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0BF97" w14:textId="5A83315F" w:rsidR="004B7E44" w:rsidRPr="000A1C8E" w:rsidRDefault="004337C7" w:rsidP="00565EF9">
      <w:pPr>
        <w:spacing w:line="276" w:lineRule="auto"/>
        <w:rPr>
          <w:rFonts w:asciiTheme="majorHAnsi" w:hAnsiTheme="majorHAnsi"/>
        </w:rPr>
      </w:pPr>
      <w:r w:rsidRPr="000A1C8E">
        <w:rPr>
          <w:rFonts w:asciiTheme="majorHAnsi" w:hAnsiTheme="majorHAnsi"/>
          <w:noProof/>
          <w:lang w:eastAsia="es-CO"/>
        </w:rPr>
        <mc:AlternateContent>
          <mc:Choice Requires="wps">
            <w:drawing>
              <wp:anchor distT="0" distB="0" distL="114300" distR="114300" simplePos="0" relativeHeight="251727872" behindDoc="0" locked="0" layoutInCell="1" allowOverlap="1" wp14:anchorId="1883211B" wp14:editId="4958018A">
                <wp:simplePos x="0" y="0"/>
                <wp:positionH relativeFrom="column">
                  <wp:posOffset>5253990</wp:posOffset>
                </wp:positionH>
                <wp:positionV relativeFrom="paragraph">
                  <wp:posOffset>-900430</wp:posOffset>
                </wp:positionV>
                <wp:extent cx="1406525" cy="1882140"/>
                <wp:effectExtent l="0" t="0" r="22225" b="22860"/>
                <wp:wrapNone/>
                <wp:docPr id="16" name="Rectángulo 16"/>
                <wp:cNvGraphicFramePr/>
                <a:graphic xmlns:a="http://schemas.openxmlformats.org/drawingml/2006/main">
                  <a:graphicData uri="http://schemas.microsoft.com/office/word/2010/wordprocessingShape">
                    <wps:wsp>
                      <wps:cNvSpPr/>
                      <wps:spPr>
                        <a:xfrm>
                          <a:off x="0" y="0"/>
                          <a:ext cx="1406525" cy="1882140"/>
                        </a:xfrm>
                        <a:prstGeom prst="rect">
                          <a:avLst/>
                        </a:prstGeom>
                        <a:solidFill>
                          <a:srgbClr val="6699FF"/>
                        </a:solidFill>
                        <a:ln>
                          <a:solidFill>
                            <a:srgbClr val="66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8656" id="Rectángulo 16" o:spid="_x0000_s1026" style="position:absolute;margin-left:413.7pt;margin-top:-70.9pt;width:110.75pt;height:14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" fillcolor="#69f" strokecolor="#69f" strokeweight="2pt"/>
            </w:pict>
          </mc:Fallback>
        </mc:AlternateContent>
      </w:r>
      <w:r w:rsidRPr="000A1C8E">
        <w:rPr>
          <w:rFonts w:asciiTheme="majorHAnsi" w:hAnsiTheme="majorHAnsi"/>
          <w:noProof/>
          <w:lang w:eastAsia="es-CO"/>
        </w:rPr>
        <mc:AlternateContent>
          <mc:Choice Requires="wps">
            <w:drawing>
              <wp:anchor distT="0" distB="0" distL="114300" distR="114300" simplePos="0" relativeHeight="251725824" behindDoc="0" locked="0" layoutInCell="1" allowOverlap="1" wp14:anchorId="1D376765" wp14:editId="226B746C">
                <wp:simplePos x="0" y="0"/>
                <wp:positionH relativeFrom="column">
                  <wp:posOffset>-1068636</wp:posOffset>
                </wp:positionH>
                <wp:positionV relativeFrom="paragraph">
                  <wp:posOffset>-904018</wp:posOffset>
                </wp:positionV>
                <wp:extent cx="6291580" cy="11123187"/>
                <wp:effectExtent l="0" t="0" r="13970" b="21590"/>
                <wp:wrapNone/>
                <wp:docPr id="10" name="Rectángulo 10"/>
                <wp:cNvGraphicFramePr/>
                <a:graphic xmlns:a="http://schemas.openxmlformats.org/drawingml/2006/main">
                  <a:graphicData uri="http://schemas.microsoft.com/office/word/2010/wordprocessingShape">
                    <wps:wsp>
                      <wps:cNvSpPr/>
                      <wps:spPr>
                        <a:xfrm>
                          <a:off x="0" y="0"/>
                          <a:ext cx="6291580" cy="11123187"/>
                        </a:xfrm>
                        <a:prstGeom prst="rect">
                          <a:avLst/>
                        </a:prstGeom>
                        <a:solidFill>
                          <a:srgbClr val="325DAB"/>
                        </a:solidFill>
                        <a:ln>
                          <a:solidFill>
                            <a:srgbClr val="325D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9DBD" w14:textId="32866DB5" w:rsidR="00471775" w:rsidRDefault="00471775" w:rsidP="004337C7">
                            <w:pPr>
                              <w:jc w:val="center"/>
                              <w:rPr>
                                <w:noProof/>
                                <w:lang w:eastAsia="es-CO"/>
                              </w:rPr>
                            </w:pPr>
                          </w:p>
                          <w:p w14:paraId="7BE54C6D" w14:textId="77777777" w:rsidR="00471775" w:rsidRDefault="00471775" w:rsidP="004337C7">
                            <w:pPr>
                              <w:jc w:val="center"/>
                              <w:rPr>
                                <w:noProof/>
                                <w:lang w:eastAsia="es-CO"/>
                              </w:rPr>
                            </w:pPr>
                          </w:p>
                          <w:p w14:paraId="26B1D99A" w14:textId="77777777" w:rsidR="00471775" w:rsidRDefault="00471775" w:rsidP="004337C7">
                            <w:pPr>
                              <w:jc w:val="center"/>
                              <w:rPr>
                                <w:noProof/>
                                <w:lang w:eastAsia="es-CO"/>
                              </w:rPr>
                            </w:pPr>
                          </w:p>
                          <w:p w14:paraId="0FF5A0EC" w14:textId="77777777" w:rsidR="00471775" w:rsidRDefault="00471775" w:rsidP="004337C7">
                            <w:pPr>
                              <w:jc w:val="center"/>
                              <w:rPr>
                                <w:noProof/>
                                <w:lang w:eastAsia="es-CO"/>
                              </w:rPr>
                            </w:pPr>
                          </w:p>
                          <w:p w14:paraId="5D2B2525" w14:textId="77777777" w:rsidR="00471775" w:rsidRDefault="00471775" w:rsidP="004337C7">
                            <w:pPr>
                              <w:jc w:val="center"/>
                              <w:rPr>
                                <w:noProof/>
                                <w:lang w:eastAsia="es-CO"/>
                              </w:rPr>
                            </w:pPr>
                          </w:p>
                          <w:p w14:paraId="5B3CEB1C" w14:textId="77777777" w:rsidR="00471775" w:rsidRDefault="00471775" w:rsidP="004337C7">
                            <w:pPr>
                              <w:jc w:val="center"/>
                              <w:rPr>
                                <w:noProof/>
                                <w:lang w:eastAsia="es-CO"/>
                              </w:rPr>
                            </w:pPr>
                          </w:p>
                          <w:p w14:paraId="4B1475E0" w14:textId="77777777" w:rsidR="00471775" w:rsidRDefault="00471775" w:rsidP="004337C7">
                            <w:pPr>
                              <w:jc w:val="center"/>
                              <w:rPr>
                                <w:noProof/>
                                <w:lang w:eastAsia="es-CO"/>
                              </w:rPr>
                            </w:pPr>
                          </w:p>
                          <w:p w14:paraId="6AFAF102" w14:textId="77777777" w:rsidR="00471775" w:rsidRDefault="00471775" w:rsidP="004337C7">
                            <w:pPr>
                              <w:jc w:val="center"/>
                              <w:rPr>
                                <w:noProof/>
                                <w:lang w:eastAsia="es-CO"/>
                              </w:rPr>
                            </w:pPr>
                          </w:p>
                          <w:p w14:paraId="37FCC360" w14:textId="77777777" w:rsidR="00471775" w:rsidRDefault="00471775" w:rsidP="004337C7">
                            <w:pPr>
                              <w:jc w:val="center"/>
                              <w:rPr>
                                <w:noProof/>
                                <w:lang w:eastAsia="es-CO"/>
                              </w:rPr>
                            </w:pPr>
                            <w:r w:rsidRPr="004337C7">
                              <w:rPr>
                                <w:noProof/>
                                <w:lang w:eastAsia="es-CO"/>
                              </w:rPr>
                              <w:drawing>
                                <wp:inline distT="0" distB="0" distL="0" distR="0" wp14:anchorId="7EF37C48" wp14:editId="5DF3C4D3">
                                  <wp:extent cx="4087495" cy="55245"/>
                                  <wp:effectExtent l="0" t="0" r="825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7495" cy="55245"/>
                                          </a:xfrm>
                                          <a:prstGeom prst="rect">
                                            <a:avLst/>
                                          </a:prstGeom>
                                          <a:noFill/>
                                          <a:ln>
                                            <a:noFill/>
                                          </a:ln>
                                        </pic:spPr>
                                      </pic:pic>
                                    </a:graphicData>
                                  </a:graphic>
                                </wp:inline>
                              </w:drawing>
                            </w:r>
                          </w:p>
                          <w:p w14:paraId="76E01835" w14:textId="77777777" w:rsidR="00471775" w:rsidRDefault="00471775" w:rsidP="004337C7">
                            <w:pPr>
                              <w:jc w:val="center"/>
                              <w:rPr>
                                <w:noProof/>
                                <w:lang w:eastAsia="es-CO"/>
                              </w:rPr>
                            </w:pPr>
                          </w:p>
                          <w:p w14:paraId="0E0D9D65" w14:textId="77777777" w:rsidR="00471775" w:rsidRDefault="00471775" w:rsidP="004337C7">
                            <w:pPr>
                              <w:jc w:val="center"/>
                            </w:pPr>
                            <w:r>
                              <w:rPr>
                                <w:noProof/>
                                <w:lang w:eastAsia="es-CO"/>
                              </w:rPr>
                              <w:drawing>
                                <wp:inline distT="0" distB="0" distL="0" distR="0" wp14:anchorId="6BD2B76E" wp14:editId="0DD3DC91">
                                  <wp:extent cx="2914650" cy="3330575"/>
                                  <wp:effectExtent l="0" t="0" r="0" b="0"/>
                                  <wp:docPr id="251" name="Imagen 251" descr="C:\Users\camila.vargas\AppData\Local\Microsoft\Windows\Temporary Internet Files\Content.Outlook\645V5BO6\LOGO FAC BLANCO VERTICAL.png"/>
                                  <wp:cNvGraphicFramePr/>
                                  <a:graphic xmlns:a="http://schemas.openxmlformats.org/drawingml/2006/main">
                                    <a:graphicData uri="http://schemas.openxmlformats.org/drawingml/2006/picture">
                                      <pic:pic xmlns:pic="http://schemas.openxmlformats.org/drawingml/2006/picture">
                                        <pic:nvPicPr>
                                          <pic:cNvPr id="2" name="Imagen 2" descr="C:\Users\camila.vargas\AppData\Local\Microsoft\Windows\Temporary Internet Files\Content.Outlook\645V5BO6\LOGO FAC BLANCO VERTICAL.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3330575"/>
                                          </a:xfrm>
                                          <a:prstGeom prst="rect">
                                            <a:avLst/>
                                          </a:prstGeom>
                                          <a:noFill/>
                                          <a:ln>
                                            <a:noFill/>
                                          </a:ln>
                                        </pic:spPr>
                                      </pic:pic>
                                    </a:graphicData>
                                  </a:graphic>
                                </wp:inline>
                              </w:drawing>
                            </w:r>
                            <w:r>
                              <w:rPr>
                                <w:noProof/>
                                <w:lang w:eastAsia="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76765" id="Rectángulo 10" o:spid="_x0000_s1026" style="position:absolute;left:0;text-align:left;margin-left:-84.15pt;margin-top:-71.2pt;width:495.4pt;height:87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" fillcolor="#325dab" strokecolor="#325dab" strokeweight="2pt">
                <v:textbox>
                  <w:txbxContent>
                    <w:p w14:paraId="50B99DBD" w14:textId="32866DB5" w:rsidR="00471775" w:rsidRDefault="00471775" w:rsidP="004337C7">
                      <w:pPr>
                        <w:jc w:val="center"/>
                        <w:rPr>
                          <w:noProof/>
                          <w:lang w:eastAsia="es-CO"/>
                        </w:rPr>
                      </w:pPr>
                    </w:p>
                    <w:p w14:paraId="7BE54C6D" w14:textId="77777777" w:rsidR="00471775" w:rsidRDefault="00471775" w:rsidP="004337C7">
                      <w:pPr>
                        <w:jc w:val="center"/>
                        <w:rPr>
                          <w:noProof/>
                          <w:lang w:eastAsia="es-CO"/>
                        </w:rPr>
                      </w:pPr>
                    </w:p>
                    <w:p w14:paraId="26B1D99A" w14:textId="77777777" w:rsidR="00471775" w:rsidRDefault="00471775" w:rsidP="004337C7">
                      <w:pPr>
                        <w:jc w:val="center"/>
                        <w:rPr>
                          <w:noProof/>
                          <w:lang w:eastAsia="es-CO"/>
                        </w:rPr>
                      </w:pPr>
                    </w:p>
                    <w:p w14:paraId="0FF5A0EC" w14:textId="77777777" w:rsidR="00471775" w:rsidRDefault="00471775" w:rsidP="004337C7">
                      <w:pPr>
                        <w:jc w:val="center"/>
                        <w:rPr>
                          <w:noProof/>
                          <w:lang w:eastAsia="es-CO"/>
                        </w:rPr>
                      </w:pPr>
                    </w:p>
                    <w:p w14:paraId="5D2B2525" w14:textId="77777777" w:rsidR="00471775" w:rsidRDefault="00471775" w:rsidP="004337C7">
                      <w:pPr>
                        <w:jc w:val="center"/>
                        <w:rPr>
                          <w:noProof/>
                          <w:lang w:eastAsia="es-CO"/>
                        </w:rPr>
                      </w:pPr>
                    </w:p>
                    <w:p w14:paraId="5B3CEB1C" w14:textId="77777777" w:rsidR="00471775" w:rsidRDefault="00471775" w:rsidP="004337C7">
                      <w:pPr>
                        <w:jc w:val="center"/>
                        <w:rPr>
                          <w:noProof/>
                          <w:lang w:eastAsia="es-CO"/>
                        </w:rPr>
                      </w:pPr>
                    </w:p>
                    <w:p w14:paraId="4B1475E0" w14:textId="77777777" w:rsidR="00471775" w:rsidRDefault="00471775" w:rsidP="004337C7">
                      <w:pPr>
                        <w:jc w:val="center"/>
                        <w:rPr>
                          <w:noProof/>
                          <w:lang w:eastAsia="es-CO"/>
                        </w:rPr>
                      </w:pPr>
                    </w:p>
                    <w:p w14:paraId="6AFAF102" w14:textId="77777777" w:rsidR="00471775" w:rsidRDefault="00471775" w:rsidP="004337C7">
                      <w:pPr>
                        <w:jc w:val="center"/>
                        <w:rPr>
                          <w:noProof/>
                          <w:lang w:eastAsia="es-CO"/>
                        </w:rPr>
                      </w:pPr>
                    </w:p>
                    <w:p w14:paraId="37FCC360" w14:textId="77777777" w:rsidR="00471775" w:rsidRDefault="00471775" w:rsidP="004337C7">
                      <w:pPr>
                        <w:jc w:val="center"/>
                        <w:rPr>
                          <w:noProof/>
                          <w:lang w:eastAsia="es-CO"/>
                        </w:rPr>
                      </w:pPr>
                      <w:r w:rsidRPr="004337C7">
                        <w:rPr>
                          <w:noProof/>
                          <w:lang w:eastAsia="es-CO"/>
                        </w:rPr>
                        <w:drawing>
                          <wp:inline distT="0" distB="0" distL="0" distR="0" wp14:anchorId="7EF37C48" wp14:editId="5DF3C4D3">
                            <wp:extent cx="4087495" cy="55245"/>
                            <wp:effectExtent l="0" t="0" r="825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7495" cy="55245"/>
                                    </a:xfrm>
                                    <a:prstGeom prst="rect">
                                      <a:avLst/>
                                    </a:prstGeom>
                                    <a:noFill/>
                                    <a:ln>
                                      <a:noFill/>
                                    </a:ln>
                                  </pic:spPr>
                                </pic:pic>
                              </a:graphicData>
                            </a:graphic>
                          </wp:inline>
                        </w:drawing>
                      </w:r>
                    </w:p>
                    <w:p w14:paraId="76E01835" w14:textId="77777777" w:rsidR="00471775" w:rsidRDefault="00471775" w:rsidP="004337C7">
                      <w:pPr>
                        <w:jc w:val="center"/>
                        <w:rPr>
                          <w:noProof/>
                          <w:lang w:eastAsia="es-CO"/>
                        </w:rPr>
                      </w:pPr>
                    </w:p>
                    <w:p w14:paraId="0E0D9D65" w14:textId="77777777" w:rsidR="00471775" w:rsidRDefault="00471775" w:rsidP="004337C7">
                      <w:pPr>
                        <w:jc w:val="center"/>
                      </w:pPr>
                      <w:r>
                        <w:rPr>
                          <w:noProof/>
                          <w:lang w:eastAsia="es-CO"/>
                        </w:rPr>
                        <w:drawing>
                          <wp:inline distT="0" distB="0" distL="0" distR="0" wp14:anchorId="6BD2B76E" wp14:editId="0DD3DC91">
                            <wp:extent cx="2914650" cy="3330575"/>
                            <wp:effectExtent l="0" t="0" r="0" b="0"/>
                            <wp:docPr id="251" name="Imagen 251" descr="C:\Users\camila.vargas\AppData\Local\Microsoft\Windows\Temporary Internet Files\Content.Outlook\645V5BO6\LOGO FAC BLANCO VERTICAL.png"/>
                            <wp:cNvGraphicFramePr/>
                            <a:graphic xmlns:a="http://schemas.openxmlformats.org/drawingml/2006/main">
                              <a:graphicData uri="http://schemas.openxmlformats.org/drawingml/2006/picture">
                                <pic:pic xmlns:pic="http://schemas.openxmlformats.org/drawingml/2006/picture">
                                  <pic:nvPicPr>
                                    <pic:cNvPr id="2" name="Imagen 2" descr="C:\Users\camila.vargas\AppData\Local\Microsoft\Windows\Temporary Internet Files\Content.Outlook\645V5BO6\LOGO FAC BLANCO VERTICAL.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3330575"/>
                                    </a:xfrm>
                                    <a:prstGeom prst="rect">
                                      <a:avLst/>
                                    </a:prstGeom>
                                    <a:noFill/>
                                    <a:ln>
                                      <a:noFill/>
                                    </a:ln>
                                  </pic:spPr>
                                </pic:pic>
                              </a:graphicData>
                            </a:graphic>
                          </wp:inline>
                        </w:drawing>
                      </w:r>
                      <w:r>
                        <w:rPr>
                          <w:noProof/>
                          <w:lang w:eastAsia="es-CO"/>
                        </w:rPr>
                        <w:t xml:space="preserve">        </w:t>
                      </w:r>
                    </w:p>
                  </w:txbxContent>
                </v:textbox>
              </v:rect>
            </w:pict>
          </mc:Fallback>
        </mc:AlternateContent>
      </w:r>
    </w:p>
    <w:p w14:paraId="79A3015B" w14:textId="195169E5" w:rsidR="007E7AF3" w:rsidRPr="000A1C8E" w:rsidRDefault="00582F29" w:rsidP="00565EF9">
      <w:pPr>
        <w:spacing w:line="276" w:lineRule="auto"/>
        <w:rPr>
          <w:rFonts w:asciiTheme="majorHAnsi" w:hAnsiTheme="majorHAnsi"/>
          <w:noProof/>
        </w:rPr>
      </w:pPr>
      <w:r>
        <w:rPr>
          <w:rFonts w:asciiTheme="majorHAnsi" w:hAnsiTheme="majorHAnsi"/>
          <w:noProof/>
          <w:lang w:eastAsia="es-CO"/>
        </w:rPr>
        <mc:AlternateContent>
          <mc:Choice Requires="wps">
            <w:drawing>
              <wp:anchor distT="0" distB="0" distL="114300" distR="114300" simplePos="0" relativeHeight="251755520" behindDoc="0" locked="0" layoutInCell="1" allowOverlap="1" wp14:anchorId="63583E45" wp14:editId="2FB7CCFC">
                <wp:simplePos x="0" y="0"/>
                <wp:positionH relativeFrom="margin">
                  <wp:posOffset>-178545</wp:posOffset>
                </wp:positionH>
                <wp:positionV relativeFrom="paragraph">
                  <wp:posOffset>813740</wp:posOffset>
                </wp:positionV>
                <wp:extent cx="4825365" cy="1817689"/>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825365" cy="1817689"/>
                        </a:xfrm>
                        <a:prstGeom prst="rect">
                          <a:avLst/>
                        </a:prstGeom>
                        <a:noFill/>
                        <a:ln w="6350">
                          <a:noFill/>
                        </a:ln>
                      </wps:spPr>
                      <wps:txbx>
                        <w:txbxContent>
                          <w:p w14:paraId="17A7FB96" w14:textId="7451C788" w:rsidR="00471775" w:rsidRPr="00582F29" w:rsidRDefault="00471775" w:rsidP="00582F29">
                            <w:pPr>
                              <w:pStyle w:val="Ttulo"/>
                              <w:rPr>
                                <w:sz w:val="72"/>
                                <w:szCs w:val="72"/>
                                <w:lang w:val="es-MX"/>
                              </w:rPr>
                            </w:pPr>
                            <w:r w:rsidRPr="00582F29">
                              <w:rPr>
                                <w:color w:val="FFFFFF" w:themeColor="background1"/>
                                <w:sz w:val="72"/>
                                <w:szCs w:val="72"/>
                                <w:lang w:val="es-MX"/>
                              </w:rPr>
                              <w:t>PLAN</w:t>
                            </w:r>
                            <w:r w:rsidRPr="00582F29">
                              <w:rPr>
                                <w:sz w:val="72"/>
                                <w:szCs w:val="72"/>
                                <w:lang w:val="es-MX"/>
                              </w:rPr>
                              <w:t xml:space="preserve"> </w:t>
                            </w:r>
                            <w:r w:rsidRPr="00582F29">
                              <w:rPr>
                                <w:color w:val="FFFFFF" w:themeColor="background1"/>
                                <w:sz w:val="72"/>
                                <w:szCs w:val="72"/>
                                <w:lang w:val="es-MX"/>
                              </w:rPr>
                              <w:t>ANTICORRUPCIÓN Y DE ATENCIÓN AL CIUDADANO FAC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83E45" id="_x0000_t202" coordsize="21600,21600" o:spt="202" path="m,l,21600r21600,l21600,xe">
                <v:stroke joinstyle="miter"/>
                <v:path gradientshapeok="t" o:connecttype="rect"/>
              </v:shapetype>
              <v:shape id="Cuadro de texto 13" o:spid="_x0000_s1027" type="#_x0000_t202" style="position:absolute;left:0;text-align:left;margin-left:-14.05pt;margin-top:64.05pt;width:379.95pt;height:143.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" filled="f" stroked="f" strokeweight=".5pt">
                <v:textbox>
                  <w:txbxContent>
                    <w:p w14:paraId="17A7FB96" w14:textId="7451C788" w:rsidR="00471775" w:rsidRPr="00582F29" w:rsidRDefault="00471775" w:rsidP="00582F29">
                      <w:pPr>
                        <w:pStyle w:val="Ttulo"/>
                        <w:rPr>
                          <w:sz w:val="72"/>
                          <w:szCs w:val="72"/>
                          <w:lang w:val="es-MX"/>
                        </w:rPr>
                      </w:pPr>
                      <w:r w:rsidRPr="00582F29">
                        <w:rPr>
                          <w:color w:val="FFFFFF" w:themeColor="background1"/>
                          <w:sz w:val="72"/>
                          <w:szCs w:val="72"/>
                          <w:lang w:val="es-MX"/>
                        </w:rPr>
                        <w:t>PLAN</w:t>
                      </w:r>
                      <w:r w:rsidRPr="00582F29">
                        <w:rPr>
                          <w:sz w:val="72"/>
                          <w:szCs w:val="72"/>
                          <w:lang w:val="es-MX"/>
                        </w:rPr>
                        <w:t xml:space="preserve"> </w:t>
                      </w:r>
                      <w:r w:rsidRPr="00582F29">
                        <w:rPr>
                          <w:color w:val="FFFFFF" w:themeColor="background1"/>
                          <w:sz w:val="72"/>
                          <w:szCs w:val="72"/>
                          <w:lang w:val="es-MX"/>
                        </w:rPr>
                        <w:t>ANTICORRUPCIÓN Y DE ATENCIÓN AL CIUDADANO FAC 2022</w:t>
                      </w:r>
                    </w:p>
                  </w:txbxContent>
                </v:textbox>
                <w10:wrap anchorx="margin"/>
              </v:shape>
            </w:pict>
          </mc:Fallback>
        </mc:AlternateContent>
      </w:r>
      <w:r w:rsidR="003151D0" w:rsidRPr="000A1C8E">
        <w:rPr>
          <w:rFonts w:asciiTheme="majorHAnsi" w:hAnsiTheme="majorHAnsi"/>
          <w:noProof/>
          <w:lang w:eastAsia="es-CO"/>
        </w:rPr>
        <w:drawing>
          <wp:anchor distT="0" distB="0" distL="114300" distR="114300" simplePos="0" relativeHeight="251729920" behindDoc="0" locked="0" layoutInCell="1" allowOverlap="1" wp14:anchorId="4AE5AD99" wp14:editId="34B96B13">
            <wp:simplePos x="0" y="0"/>
            <wp:positionH relativeFrom="column">
              <wp:posOffset>3062605</wp:posOffset>
            </wp:positionH>
            <wp:positionV relativeFrom="paragraph">
              <wp:posOffset>8018145</wp:posOffset>
            </wp:positionV>
            <wp:extent cx="3439160" cy="7239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9160" cy="723900"/>
                    </a:xfrm>
                    <a:prstGeom prst="rect">
                      <a:avLst/>
                    </a:prstGeom>
                  </pic:spPr>
                </pic:pic>
              </a:graphicData>
            </a:graphic>
          </wp:anchor>
        </w:drawing>
      </w:r>
      <w:r w:rsidR="004337C7" w:rsidRPr="000A1C8E">
        <w:rPr>
          <w:rFonts w:asciiTheme="majorHAnsi" w:hAnsiTheme="majorHAnsi"/>
          <w:noProof/>
          <w:lang w:eastAsia="es-CO"/>
        </w:rPr>
        <mc:AlternateContent>
          <mc:Choice Requires="wps">
            <w:drawing>
              <wp:anchor distT="0" distB="0" distL="114300" distR="114300" simplePos="0" relativeHeight="251726848" behindDoc="0" locked="0" layoutInCell="1" allowOverlap="1" wp14:anchorId="3807A8AB" wp14:editId="18DE6C3C">
                <wp:simplePos x="0" y="0"/>
                <wp:positionH relativeFrom="column">
                  <wp:posOffset>5255865</wp:posOffset>
                </wp:positionH>
                <wp:positionV relativeFrom="paragraph">
                  <wp:posOffset>794415</wp:posOffset>
                </wp:positionV>
                <wp:extent cx="1406720" cy="9338310"/>
                <wp:effectExtent l="0" t="0" r="22225" b="15240"/>
                <wp:wrapNone/>
                <wp:docPr id="9" name="Rectángulo 9"/>
                <wp:cNvGraphicFramePr/>
                <a:graphic xmlns:a="http://schemas.openxmlformats.org/drawingml/2006/main">
                  <a:graphicData uri="http://schemas.microsoft.com/office/word/2010/wordprocessingShape">
                    <wps:wsp>
                      <wps:cNvSpPr/>
                      <wps:spPr>
                        <a:xfrm>
                          <a:off x="0" y="0"/>
                          <a:ext cx="1406720" cy="9338310"/>
                        </a:xfrm>
                        <a:prstGeom prst="rect">
                          <a:avLst/>
                        </a:prstGeom>
                        <a:solidFill>
                          <a:srgbClr val="FFAB00"/>
                        </a:solidFill>
                        <a:ln>
                          <a:solidFill>
                            <a:srgbClr val="FFAB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w14:anchorId="29157085" id="Rectángulo 9" o:spid="_x0000_s1026" style="position:absolute;margin-left:413.85pt;margin-top:62.55pt;width:110.75pt;height:73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" fillcolor="#ffab00" strokecolor="#ffab00" strokeweight="2pt"/>
            </w:pict>
          </mc:Fallback>
        </mc:AlternateContent>
      </w:r>
      <w:r w:rsidR="00A75E49" w:rsidRPr="000A1C8E">
        <w:rPr>
          <w:rFonts w:asciiTheme="majorHAnsi" w:hAnsiTheme="majorHAnsi"/>
          <w:noProof/>
          <w:lang w:eastAsia="es-CO"/>
        </w:rPr>
        <mc:AlternateContent>
          <mc:Choice Requires="wps">
            <w:drawing>
              <wp:anchor distT="0" distB="0" distL="114300" distR="114300" simplePos="0" relativeHeight="251675648" behindDoc="0" locked="0" layoutInCell="1" allowOverlap="1" wp14:anchorId="27EAF18C" wp14:editId="7B4140BA">
                <wp:simplePos x="0" y="0"/>
                <wp:positionH relativeFrom="margin">
                  <wp:posOffset>-146685</wp:posOffset>
                </wp:positionH>
                <wp:positionV relativeFrom="paragraph">
                  <wp:posOffset>215265</wp:posOffset>
                </wp:positionV>
                <wp:extent cx="5029200" cy="1343025"/>
                <wp:effectExtent l="0" t="0" r="0" b="0"/>
                <wp:wrapThrough wrapText="bothSides">
                  <wp:wrapPolygon edited="0">
                    <wp:start x="245" y="0"/>
                    <wp:lineTo x="245" y="21140"/>
                    <wp:lineTo x="21355" y="21140"/>
                    <wp:lineTo x="21355" y="0"/>
                    <wp:lineTo x="245" y="0"/>
                  </wp:wrapPolygon>
                </wp:wrapThrough>
                <wp:docPr id="18" name="Cuadro de texto 18"/>
                <wp:cNvGraphicFramePr/>
                <a:graphic xmlns:a="http://schemas.openxmlformats.org/drawingml/2006/main">
                  <a:graphicData uri="http://schemas.microsoft.com/office/word/2010/wordprocessingShape">
                    <wps:wsp>
                      <wps:cNvSpPr txBox="1"/>
                      <wps:spPr>
                        <a:xfrm>
                          <a:off x="0" y="0"/>
                          <a:ext cx="5029200" cy="1343025"/>
                        </a:xfrm>
                        <a:prstGeom prst="rect">
                          <a:avLst/>
                        </a:prstGeom>
                        <a:noFill/>
                        <a:ln w="6350">
                          <a:noFill/>
                        </a:ln>
                      </wps:spPr>
                      <wps:txbx>
                        <w:txbxContent>
                          <w:p w14:paraId="51B22215" w14:textId="77777777" w:rsidR="00471775" w:rsidRPr="00534441" w:rsidRDefault="00471775" w:rsidP="00534441">
                            <w:pPr>
                              <w:pStyle w:val="Ttulo"/>
                              <w:rPr>
                                <w:rFonts w:ascii="Arial" w:hAnsi="Arial" w:cs="Arial"/>
                                <w:color w:val="FFFFFF" w:themeColor="background1"/>
                                <w:sz w:val="56"/>
                              </w:rPr>
                            </w:pPr>
                            <w:r w:rsidRPr="00534441">
                              <w:rPr>
                                <w:rFonts w:ascii="Arial" w:hAnsi="Arial" w:cs="Arial"/>
                                <w:color w:val="FFFFFF" w:themeColor="background1"/>
                                <w:sz w:val="56"/>
                              </w:rPr>
                              <w:t>PLAN</w:t>
                            </w:r>
                            <w:r>
                              <w:rPr>
                                <w:noProof/>
                                <w:lang w:eastAsia="es-CO"/>
                              </w:rPr>
                              <w:drawing>
                                <wp:inline distT="0" distB="0" distL="0" distR="0" wp14:anchorId="13C165D8" wp14:editId="7D6CC7A9">
                                  <wp:extent cx="0" cy="0"/>
                                  <wp:effectExtent l="0" t="0" r="0" b="0"/>
                                  <wp:docPr id="729" name="image_729" descr="image desc for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_729"/>
                                          <pic:cNvPicPr/>
                                        </pic:nvPicPr>
                                        <pic:blipFill>
                                          <a:blip r:link="rId13"/>
                                          <a:stretch>
                                            <a:fillRect/>
                                          </a:stretch>
                                        </pic:blipFill>
                                        <pic:spPr>
                                          <a:xfrm>
                                            <a:off x="0" y="0"/>
                                            <a:ext cx="0" cy="0"/>
                                          </a:xfrm>
                                          <a:prstGeom prst="rect">
                                            <a:avLst/>
                                          </a:prstGeom>
                                        </pic:spPr>
                                      </pic:pic>
                                    </a:graphicData>
                                  </a:graphic>
                                </wp:inline>
                              </w:drawing>
                            </w:r>
                            <w:r>
                              <w:rPr>
                                <w:rFonts w:ascii="Arial" w:hAnsi="Arial" w:cs="Arial"/>
                                <w:color w:val="FFFFFF" w:themeColor="background1"/>
                                <w:sz w:val="56"/>
                              </w:rPr>
                              <w:t xml:space="preserve"> ANTICORRUPCIÓN Y DE ATENCIÓN AL CIUDADANO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F18C" id="Cuadro de texto 18" o:spid="_x0000_s1028" type="#_x0000_t202" style="position:absolute;left:0;text-align:left;margin-left:-11.55pt;margin-top:16.95pt;width:396pt;height:10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" filled="f" stroked="f" strokeweight=".5pt">
                <v:textbox>
                  <w:txbxContent>
                    <w:p w14:paraId="51B22215" w14:textId="77777777" w:rsidR="00471775" w:rsidRPr="00534441" w:rsidRDefault="00471775" w:rsidP="00534441">
                      <w:pPr>
                        <w:pStyle w:val="Ttulo"/>
                        <w:rPr>
                          <w:rFonts w:ascii="Arial" w:hAnsi="Arial" w:cs="Arial"/>
                          <w:color w:val="FFFFFF" w:themeColor="background1"/>
                          <w:sz w:val="56"/>
                        </w:rPr>
                      </w:pPr>
                      <w:r w:rsidRPr="00534441">
                        <w:rPr>
                          <w:rFonts w:ascii="Arial" w:hAnsi="Arial" w:cs="Arial"/>
                          <w:color w:val="FFFFFF" w:themeColor="background1"/>
                          <w:sz w:val="56"/>
                        </w:rPr>
                        <w:t>PLAN</w:t>
                      </w:r>
                      <w:r>
                        <w:rPr>
                          <w:noProof/>
                          <w:lang w:eastAsia="es-CO"/>
                        </w:rPr>
                        <w:drawing>
                          <wp:inline distT="0" distB="0" distL="0" distR="0" wp14:anchorId="13C165D8" wp14:editId="7D6CC7A9">
                            <wp:extent cx="0" cy="0"/>
                            <wp:effectExtent l="0" t="0" r="0" b="0"/>
                            <wp:docPr id="729" name="image_729" descr="image desc for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_729"/>
                                    <pic:cNvPicPr/>
                                  </pic:nvPicPr>
                                  <pic:blipFill>
                                    <a:blip r:link="rId14"/>
                                    <a:stretch>
                                      <a:fillRect/>
                                    </a:stretch>
                                  </pic:blipFill>
                                  <pic:spPr>
                                    <a:xfrm>
                                      <a:off x="0" y="0"/>
                                      <a:ext cx="0" cy="0"/>
                                    </a:xfrm>
                                    <a:prstGeom prst="rect">
                                      <a:avLst/>
                                    </a:prstGeom>
                                  </pic:spPr>
                                </pic:pic>
                              </a:graphicData>
                            </a:graphic>
                          </wp:inline>
                        </w:drawing>
                      </w:r>
                      <w:r>
                        <w:rPr>
                          <w:rFonts w:ascii="Arial" w:hAnsi="Arial" w:cs="Arial"/>
                          <w:color w:val="FFFFFF" w:themeColor="background1"/>
                          <w:sz w:val="56"/>
                        </w:rPr>
                        <w:t xml:space="preserve"> ANTICORRUPCIÓN Y DE ATENCIÓN AL CIUDADANO 2020</w:t>
                      </w:r>
                    </w:p>
                  </w:txbxContent>
                </v:textbox>
                <w10:wrap type="through" anchorx="margin"/>
              </v:shape>
            </w:pict>
          </mc:Fallback>
        </mc:AlternateContent>
      </w:r>
      <w:r w:rsidR="009F5484" w:rsidRPr="000A1C8E">
        <w:rPr>
          <w:rFonts w:asciiTheme="majorHAnsi" w:hAnsiTheme="majorHAnsi"/>
          <w:noProof/>
          <w:lang w:eastAsia="es-CO"/>
        </w:rPr>
        <mc:AlternateContent>
          <mc:Choice Requires="wps">
            <w:drawing>
              <wp:anchor distT="0" distB="0" distL="114300" distR="114300" simplePos="0" relativeHeight="251677696" behindDoc="0" locked="0" layoutInCell="1" allowOverlap="1" wp14:anchorId="115D1A9B" wp14:editId="3BD269AD">
                <wp:simplePos x="0" y="0"/>
                <wp:positionH relativeFrom="margin">
                  <wp:align>left</wp:align>
                </wp:positionH>
                <wp:positionV relativeFrom="paragraph">
                  <wp:posOffset>3737610</wp:posOffset>
                </wp:positionV>
                <wp:extent cx="4051300" cy="15240"/>
                <wp:effectExtent l="0" t="19050" r="44450" b="41910"/>
                <wp:wrapThrough wrapText="bothSides">
                  <wp:wrapPolygon edited="0">
                    <wp:start x="0" y="-27000"/>
                    <wp:lineTo x="0" y="54000"/>
                    <wp:lineTo x="21735" y="54000"/>
                    <wp:lineTo x="21735" y="-27000"/>
                    <wp:lineTo x="20110" y="-27000"/>
                    <wp:lineTo x="0" y="-27000"/>
                  </wp:wrapPolygon>
                </wp:wrapThrough>
                <wp:docPr id="19" name="Conector recto 19" descr="divisor de texto"/>
                <wp:cNvGraphicFramePr/>
                <a:graphic xmlns:a="http://schemas.openxmlformats.org/drawingml/2006/main">
                  <a:graphicData uri="http://schemas.microsoft.com/office/word/2010/wordprocessingShape">
                    <wps:wsp>
                      <wps:cNvCnPr/>
                      <wps:spPr>
                        <a:xfrm>
                          <a:off x="0" y="0"/>
                          <a:ext cx="4051300" cy="1524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w14:anchorId="0DC8AF47" id="Conector recto 19" o:spid="_x0000_s1026" alt="divisor de texto" style="position:absolute;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4.3pt" to="31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" strokecolor="white [3212]" strokeweight="4.5pt">
                <w10:wrap type="through" anchorx="margin"/>
              </v:line>
            </w:pict>
          </mc:Fallback>
        </mc:AlternateContent>
      </w:r>
      <w:r w:rsidR="004B7E44" w:rsidRPr="000A1C8E">
        <w:rPr>
          <w:rFonts w:asciiTheme="majorHAnsi" w:hAnsiTheme="majorHAnsi"/>
          <w:lang w:bidi="es-ES"/>
        </w:rPr>
        <w:br w:type="page"/>
      </w:r>
    </w:p>
    <w:p w14:paraId="7D7809D9" w14:textId="77777777" w:rsidR="003300F9" w:rsidRPr="000A1C8E" w:rsidRDefault="003300F9" w:rsidP="00A45E2D">
      <w:pPr>
        <w:spacing w:line="276" w:lineRule="auto"/>
        <w:jc w:val="center"/>
        <w:rPr>
          <w:rFonts w:asciiTheme="majorHAnsi" w:hAnsiTheme="majorHAnsi"/>
          <w:b/>
          <w:noProof/>
          <w:color w:val="325DAB"/>
          <w:sz w:val="44"/>
          <w:szCs w:val="44"/>
        </w:rPr>
      </w:pPr>
      <w:r w:rsidRPr="000A1C8E">
        <w:rPr>
          <w:rFonts w:asciiTheme="majorHAnsi" w:hAnsiTheme="majorHAnsi"/>
          <w:b/>
          <w:noProof/>
          <w:color w:val="325DAB"/>
          <w:sz w:val="44"/>
          <w:szCs w:val="44"/>
        </w:rPr>
        <w:lastRenderedPageBreak/>
        <w:t>Plan Anticorrupción y de Atención al Ciudadano de la Fuerza Aérea Colombiana</w:t>
      </w:r>
    </w:p>
    <w:p w14:paraId="011ECB89" w14:textId="77777777" w:rsidR="003300F9" w:rsidRPr="000A1C8E" w:rsidRDefault="003300F9" w:rsidP="00565EF9">
      <w:pPr>
        <w:autoSpaceDE w:val="0"/>
        <w:autoSpaceDN w:val="0"/>
        <w:adjustRightInd w:val="0"/>
        <w:spacing w:line="276" w:lineRule="auto"/>
        <w:rPr>
          <w:rFonts w:asciiTheme="majorHAnsi" w:hAnsiTheme="majorHAnsi" w:cs="Arial"/>
          <w:b/>
          <w:bCs/>
          <w:szCs w:val="24"/>
        </w:rPr>
      </w:pPr>
    </w:p>
    <w:p w14:paraId="15730A6F" w14:textId="77777777" w:rsidR="003300F9" w:rsidRPr="000A1C8E" w:rsidRDefault="003300F9" w:rsidP="00565EF9">
      <w:pPr>
        <w:autoSpaceDE w:val="0"/>
        <w:autoSpaceDN w:val="0"/>
        <w:adjustRightInd w:val="0"/>
        <w:spacing w:line="276" w:lineRule="auto"/>
        <w:rPr>
          <w:rFonts w:asciiTheme="majorHAnsi" w:hAnsiTheme="majorHAnsi" w:cs="Arial"/>
          <w:b/>
          <w:bCs/>
          <w:szCs w:val="24"/>
        </w:rPr>
      </w:pPr>
    </w:p>
    <w:p w14:paraId="7963F89F" w14:textId="77777777" w:rsidR="003300F9" w:rsidRPr="000A1C8E" w:rsidRDefault="003300F9" w:rsidP="00565EF9">
      <w:pPr>
        <w:autoSpaceDE w:val="0"/>
        <w:autoSpaceDN w:val="0"/>
        <w:adjustRightInd w:val="0"/>
        <w:spacing w:line="276" w:lineRule="auto"/>
        <w:rPr>
          <w:rFonts w:asciiTheme="majorHAnsi" w:hAnsiTheme="majorHAnsi" w:cs="Arial"/>
          <w:szCs w:val="24"/>
        </w:rPr>
      </w:pPr>
    </w:p>
    <w:p w14:paraId="0B45EF3A" w14:textId="77777777" w:rsidR="003300F9" w:rsidRPr="000A1C8E" w:rsidRDefault="003300F9" w:rsidP="00565EF9">
      <w:pPr>
        <w:autoSpaceDE w:val="0"/>
        <w:autoSpaceDN w:val="0"/>
        <w:adjustRightInd w:val="0"/>
        <w:spacing w:line="276" w:lineRule="auto"/>
        <w:rPr>
          <w:rFonts w:asciiTheme="majorHAnsi" w:hAnsiTheme="majorHAnsi" w:cs="Arial"/>
          <w:szCs w:val="24"/>
        </w:rPr>
      </w:pPr>
    </w:p>
    <w:p w14:paraId="14F73EE4" w14:textId="77777777" w:rsidR="003300F9" w:rsidRPr="000A1C8E" w:rsidRDefault="003300F9" w:rsidP="00847A10">
      <w:pPr>
        <w:autoSpaceDE w:val="0"/>
        <w:autoSpaceDN w:val="0"/>
        <w:adjustRightInd w:val="0"/>
        <w:spacing w:line="276" w:lineRule="auto"/>
        <w:jc w:val="center"/>
        <w:rPr>
          <w:rFonts w:asciiTheme="majorHAnsi" w:hAnsiTheme="majorHAnsi" w:cs="Arial"/>
          <w:szCs w:val="24"/>
        </w:rPr>
      </w:pPr>
      <w:r w:rsidRPr="000A1C8E">
        <w:rPr>
          <w:rFonts w:asciiTheme="majorHAnsi" w:hAnsiTheme="majorHAnsi" w:cs="Arial"/>
          <w:szCs w:val="24"/>
        </w:rPr>
        <w:t>Publicación de la Fuerza Aérea Colombiana</w:t>
      </w:r>
    </w:p>
    <w:p w14:paraId="6C347ADB" w14:textId="77777777" w:rsidR="003300F9" w:rsidRPr="000A1C8E" w:rsidRDefault="003300F9" w:rsidP="00847A10">
      <w:pPr>
        <w:autoSpaceDE w:val="0"/>
        <w:autoSpaceDN w:val="0"/>
        <w:adjustRightInd w:val="0"/>
        <w:spacing w:line="276" w:lineRule="auto"/>
        <w:jc w:val="center"/>
        <w:rPr>
          <w:rFonts w:asciiTheme="majorHAnsi" w:hAnsiTheme="majorHAnsi" w:cs="Arial"/>
          <w:szCs w:val="24"/>
        </w:rPr>
      </w:pPr>
      <w:proofErr w:type="spellStart"/>
      <w:r w:rsidRPr="000A1C8E">
        <w:rPr>
          <w:rFonts w:asciiTheme="majorHAnsi" w:hAnsiTheme="majorHAnsi" w:cs="Arial"/>
          <w:szCs w:val="24"/>
        </w:rPr>
        <w:t>Subjefatura</w:t>
      </w:r>
      <w:proofErr w:type="spellEnd"/>
      <w:r w:rsidRPr="000A1C8E">
        <w:rPr>
          <w:rFonts w:asciiTheme="majorHAnsi" w:hAnsiTheme="majorHAnsi" w:cs="Arial"/>
          <w:szCs w:val="24"/>
        </w:rPr>
        <w:t xml:space="preserve"> Estado Mayor Estrategia y Planeación de la Fuerza Aérea Colombiana</w:t>
      </w:r>
    </w:p>
    <w:p w14:paraId="345A0F15" w14:textId="77777777" w:rsidR="003300F9" w:rsidRPr="000A1C8E" w:rsidRDefault="003300F9" w:rsidP="00565EF9">
      <w:pPr>
        <w:autoSpaceDE w:val="0"/>
        <w:autoSpaceDN w:val="0"/>
        <w:adjustRightInd w:val="0"/>
        <w:spacing w:line="276" w:lineRule="auto"/>
        <w:rPr>
          <w:rFonts w:asciiTheme="majorHAnsi" w:hAnsiTheme="majorHAnsi" w:cs="Arial"/>
          <w:b/>
          <w:bCs/>
          <w:szCs w:val="24"/>
        </w:rPr>
      </w:pPr>
    </w:p>
    <w:p w14:paraId="7E016547" w14:textId="77777777" w:rsidR="003300F9" w:rsidRPr="000A1C8E" w:rsidRDefault="003300F9" w:rsidP="00565EF9">
      <w:pPr>
        <w:autoSpaceDE w:val="0"/>
        <w:autoSpaceDN w:val="0"/>
        <w:adjustRightInd w:val="0"/>
        <w:spacing w:line="276" w:lineRule="auto"/>
        <w:rPr>
          <w:rFonts w:asciiTheme="majorHAnsi" w:hAnsiTheme="majorHAnsi"/>
          <w:b/>
          <w:noProof/>
          <w:color w:val="325DAB"/>
          <w:sz w:val="44"/>
          <w:szCs w:val="44"/>
        </w:rPr>
      </w:pPr>
    </w:p>
    <w:p w14:paraId="7CF53F71" w14:textId="77777777" w:rsidR="003300F9" w:rsidRPr="000A1C8E" w:rsidRDefault="003300F9" w:rsidP="00565EF9">
      <w:pPr>
        <w:autoSpaceDE w:val="0"/>
        <w:autoSpaceDN w:val="0"/>
        <w:adjustRightInd w:val="0"/>
        <w:spacing w:line="276" w:lineRule="auto"/>
        <w:rPr>
          <w:rFonts w:asciiTheme="majorHAnsi" w:hAnsiTheme="majorHAnsi"/>
          <w:b/>
          <w:noProof/>
          <w:color w:val="325DAB"/>
          <w:szCs w:val="24"/>
        </w:rPr>
      </w:pPr>
      <w:r w:rsidRPr="000A1C8E">
        <w:rPr>
          <w:rFonts w:asciiTheme="majorHAnsi" w:hAnsiTheme="majorHAnsi"/>
          <w:b/>
          <w:noProof/>
          <w:color w:val="325DAB"/>
          <w:szCs w:val="24"/>
        </w:rPr>
        <w:t>Comandante de la Fuerza Aérea Colombiana</w:t>
      </w:r>
    </w:p>
    <w:p w14:paraId="678FC091" w14:textId="77777777" w:rsidR="003300F9" w:rsidRPr="000A1C8E" w:rsidRDefault="003300F9" w:rsidP="00565EF9">
      <w:pPr>
        <w:tabs>
          <w:tab w:val="left" w:pos="4962"/>
        </w:tabs>
        <w:spacing w:line="276" w:lineRule="auto"/>
        <w:rPr>
          <w:rFonts w:asciiTheme="majorHAnsi" w:eastAsia="Batang" w:hAnsiTheme="majorHAnsi" w:cs="Arial"/>
          <w:color w:val="000000"/>
          <w:szCs w:val="24"/>
        </w:rPr>
      </w:pPr>
      <w:r w:rsidRPr="000A1C8E">
        <w:rPr>
          <w:rFonts w:asciiTheme="majorHAnsi" w:eastAsia="Batang" w:hAnsiTheme="majorHAnsi" w:cs="Arial"/>
          <w:color w:val="000000"/>
          <w:szCs w:val="24"/>
        </w:rPr>
        <w:t xml:space="preserve">General </w:t>
      </w:r>
      <w:r w:rsidRPr="000A1C8E">
        <w:rPr>
          <w:rFonts w:asciiTheme="majorHAnsi" w:eastAsia="Batang" w:hAnsiTheme="majorHAnsi" w:cs="Arial"/>
          <w:szCs w:val="24"/>
        </w:rPr>
        <w:t xml:space="preserve">RAMSÉS RUEDA </w:t>
      </w:r>
      <w:proofErr w:type="spellStart"/>
      <w:r w:rsidRPr="000A1C8E">
        <w:rPr>
          <w:rFonts w:asciiTheme="majorHAnsi" w:eastAsia="Batang" w:hAnsiTheme="majorHAnsi" w:cs="Arial"/>
          <w:szCs w:val="24"/>
        </w:rPr>
        <w:t>RUEDA</w:t>
      </w:r>
      <w:proofErr w:type="spellEnd"/>
    </w:p>
    <w:p w14:paraId="10DB77E2" w14:textId="77777777" w:rsidR="003300F9" w:rsidRPr="000A1C8E" w:rsidRDefault="003300F9" w:rsidP="00565EF9">
      <w:pPr>
        <w:autoSpaceDE w:val="0"/>
        <w:autoSpaceDN w:val="0"/>
        <w:adjustRightInd w:val="0"/>
        <w:spacing w:line="276" w:lineRule="auto"/>
        <w:rPr>
          <w:rFonts w:asciiTheme="majorHAnsi" w:hAnsiTheme="majorHAnsi" w:cs="Arial"/>
          <w:szCs w:val="24"/>
        </w:rPr>
      </w:pPr>
    </w:p>
    <w:p w14:paraId="4E92E095" w14:textId="77777777" w:rsidR="00105C2B" w:rsidRPr="000A1C8E" w:rsidRDefault="00105C2B" w:rsidP="00565EF9">
      <w:pPr>
        <w:autoSpaceDE w:val="0"/>
        <w:autoSpaceDN w:val="0"/>
        <w:adjustRightInd w:val="0"/>
        <w:spacing w:line="276" w:lineRule="auto"/>
        <w:rPr>
          <w:rFonts w:asciiTheme="majorHAnsi" w:hAnsiTheme="majorHAnsi"/>
          <w:b/>
          <w:noProof/>
          <w:color w:val="325DAB"/>
          <w:szCs w:val="24"/>
        </w:rPr>
      </w:pPr>
    </w:p>
    <w:p w14:paraId="73BE98E8" w14:textId="77777777" w:rsidR="003300F9" w:rsidRPr="000A1C8E" w:rsidRDefault="003300F9" w:rsidP="00A45E2D">
      <w:pPr>
        <w:autoSpaceDE w:val="0"/>
        <w:autoSpaceDN w:val="0"/>
        <w:adjustRightInd w:val="0"/>
        <w:spacing w:line="276" w:lineRule="auto"/>
        <w:rPr>
          <w:rFonts w:asciiTheme="majorHAnsi" w:hAnsiTheme="majorHAnsi"/>
          <w:b/>
          <w:noProof/>
          <w:color w:val="325DAB"/>
          <w:szCs w:val="24"/>
        </w:rPr>
      </w:pPr>
      <w:r w:rsidRPr="000A1C8E">
        <w:rPr>
          <w:rFonts w:asciiTheme="majorHAnsi" w:hAnsiTheme="majorHAnsi"/>
          <w:b/>
          <w:noProof/>
          <w:color w:val="325DAB"/>
          <w:szCs w:val="24"/>
        </w:rPr>
        <w:t>Segundo</w:t>
      </w:r>
      <w:r w:rsidR="0000023C" w:rsidRPr="000A1C8E">
        <w:rPr>
          <w:rFonts w:asciiTheme="majorHAnsi" w:hAnsiTheme="majorHAnsi"/>
          <w:noProof/>
          <w:lang w:eastAsia="es-CO"/>
        </w:rPr>
        <w:drawing>
          <wp:inline distT="0" distB="0" distL="0" distR="0" wp14:anchorId="35CEBDD0" wp14:editId="5754A722">
            <wp:extent cx="0" cy="0"/>
            <wp:effectExtent l="0" t="0" r="0" b="0"/>
            <wp:docPr id="733" name="image_733" descr="image desc for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_733"/>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hAnsiTheme="majorHAnsi"/>
          <w:b/>
          <w:noProof/>
          <w:color w:val="325DAB"/>
          <w:szCs w:val="24"/>
        </w:rPr>
        <w:t xml:space="preserve"> Comando y Jefatura de Estado Mayor F</w:t>
      </w:r>
      <w:r w:rsidR="00051CEE" w:rsidRPr="000A1C8E">
        <w:rPr>
          <w:rFonts w:asciiTheme="majorHAnsi" w:hAnsiTheme="majorHAnsi"/>
          <w:b/>
          <w:noProof/>
          <w:color w:val="325DAB"/>
          <w:szCs w:val="24"/>
        </w:rPr>
        <w:t>uerza Aérea Colombiana</w:t>
      </w:r>
    </w:p>
    <w:p w14:paraId="71FCE1E2" w14:textId="77777777" w:rsidR="003300F9" w:rsidRPr="000A1C8E" w:rsidRDefault="003300F9" w:rsidP="00565EF9">
      <w:pPr>
        <w:tabs>
          <w:tab w:val="left" w:pos="4962"/>
        </w:tabs>
        <w:spacing w:line="276" w:lineRule="auto"/>
        <w:rPr>
          <w:rFonts w:asciiTheme="majorHAnsi" w:eastAsia="Batang" w:hAnsiTheme="majorHAnsi" w:cs="Arial"/>
          <w:szCs w:val="24"/>
        </w:rPr>
      </w:pPr>
      <w:r w:rsidRPr="000A1C8E">
        <w:rPr>
          <w:rFonts w:asciiTheme="majorHAnsi" w:eastAsia="Batang" w:hAnsiTheme="majorHAnsi" w:cs="Arial"/>
          <w:color w:val="000000"/>
          <w:szCs w:val="24"/>
        </w:rPr>
        <w:t xml:space="preserve">Mayor General </w:t>
      </w:r>
      <w:r w:rsidR="00B51D61" w:rsidRPr="000A1C8E">
        <w:rPr>
          <w:rFonts w:asciiTheme="majorHAnsi" w:eastAsia="Batang" w:hAnsiTheme="majorHAnsi" w:cs="Arial"/>
          <w:color w:val="000000"/>
          <w:szCs w:val="24"/>
        </w:rPr>
        <w:t>PABLO ENRIQUE</w:t>
      </w:r>
      <w:r w:rsidR="001126C0" w:rsidRPr="000A1C8E">
        <w:rPr>
          <w:rFonts w:asciiTheme="majorHAnsi" w:eastAsia="Batang" w:hAnsiTheme="majorHAnsi" w:cs="Arial"/>
          <w:color w:val="000000"/>
          <w:szCs w:val="24"/>
        </w:rPr>
        <w:t xml:space="preserve"> GARCÍA</w:t>
      </w:r>
      <w:r w:rsidR="0000023C" w:rsidRPr="000A1C8E">
        <w:rPr>
          <w:rFonts w:asciiTheme="majorHAnsi" w:hAnsiTheme="majorHAnsi"/>
          <w:noProof/>
          <w:lang w:eastAsia="es-CO"/>
        </w:rPr>
        <w:drawing>
          <wp:inline distT="0" distB="0" distL="0" distR="0" wp14:anchorId="659CA3A2" wp14:editId="453E675A">
            <wp:extent cx="0" cy="0"/>
            <wp:effectExtent l="0" t="0" r="0" b="0"/>
            <wp:docPr id="734" name="image_734" descr="image desc for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_734"/>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eastAsia="Batang" w:hAnsiTheme="majorHAnsi" w:cs="Arial"/>
          <w:color w:val="000000"/>
          <w:szCs w:val="24"/>
        </w:rPr>
        <w:t xml:space="preserve"> VALENCIA </w:t>
      </w:r>
    </w:p>
    <w:p w14:paraId="0D7280A2" w14:textId="77777777" w:rsidR="003300F9" w:rsidRPr="000A1C8E" w:rsidRDefault="003300F9" w:rsidP="00565EF9">
      <w:pPr>
        <w:tabs>
          <w:tab w:val="left" w:pos="4962"/>
        </w:tabs>
        <w:spacing w:line="276" w:lineRule="auto"/>
        <w:jc w:val="center"/>
        <w:rPr>
          <w:rFonts w:asciiTheme="majorHAnsi" w:eastAsia="Batang" w:hAnsiTheme="majorHAnsi" w:cs="Arial"/>
          <w:szCs w:val="24"/>
        </w:rPr>
      </w:pPr>
    </w:p>
    <w:p w14:paraId="7CBD7F1F" w14:textId="77777777" w:rsidR="00105C2B" w:rsidRPr="000A1C8E" w:rsidRDefault="00105C2B" w:rsidP="00A45E2D">
      <w:pPr>
        <w:autoSpaceDE w:val="0"/>
        <w:autoSpaceDN w:val="0"/>
        <w:adjustRightInd w:val="0"/>
        <w:spacing w:line="276" w:lineRule="auto"/>
        <w:rPr>
          <w:rFonts w:asciiTheme="majorHAnsi" w:hAnsiTheme="majorHAnsi"/>
          <w:b/>
          <w:noProof/>
          <w:color w:val="325DAB"/>
          <w:szCs w:val="24"/>
        </w:rPr>
      </w:pPr>
    </w:p>
    <w:p w14:paraId="0CC2B1EA" w14:textId="77777777" w:rsidR="003300F9" w:rsidRPr="000A1C8E" w:rsidRDefault="003300F9" w:rsidP="00565EF9">
      <w:pPr>
        <w:autoSpaceDE w:val="0"/>
        <w:autoSpaceDN w:val="0"/>
        <w:adjustRightInd w:val="0"/>
        <w:spacing w:line="276" w:lineRule="auto"/>
        <w:rPr>
          <w:rFonts w:asciiTheme="majorHAnsi" w:hAnsiTheme="majorHAnsi"/>
          <w:b/>
          <w:noProof/>
          <w:color w:val="325DAB"/>
          <w:szCs w:val="24"/>
        </w:rPr>
      </w:pPr>
      <w:r w:rsidRPr="000A1C8E">
        <w:rPr>
          <w:rFonts w:asciiTheme="majorHAnsi" w:hAnsiTheme="majorHAnsi"/>
          <w:b/>
          <w:noProof/>
          <w:color w:val="325DAB"/>
          <w:szCs w:val="24"/>
        </w:rPr>
        <w:t>Inspector General Fuerza Aérea Colombiana</w:t>
      </w:r>
    </w:p>
    <w:p w14:paraId="0D8D31D5" w14:textId="77777777" w:rsidR="00403C2D" w:rsidRPr="000A1C8E" w:rsidRDefault="00403C2D" w:rsidP="00403C2D">
      <w:pPr>
        <w:tabs>
          <w:tab w:val="left" w:pos="4962"/>
        </w:tabs>
        <w:spacing w:line="276" w:lineRule="auto"/>
        <w:rPr>
          <w:rFonts w:asciiTheme="majorHAnsi" w:eastAsia="Batang" w:hAnsiTheme="majorHAnsi" w:cs="Arial"/>
          <w:color w:val="000000"/>
          <w:szCs w:val="24"/>
        </w:rPr>
      </w:pPr>
      <w:r w:rsidRPr="000A1C8E">
        <w:rPr>
          <w:rFonts w:asciiTheme="majorHAnsi" w:eastAsia="Batang" w:hAnsiTheme="majorHAnsi" w:cs="Arial"/>
          <w:color w:val="000000"/>
          <w:szCs w:val="24"/>
        </w:rPr>
        <w:t xml:space="preserve">Mayor General </w:t>
      </w:r>
      <w:r w:rsidRPr="000A1C8E">
        <w:rPr>
          <w:rFonts w:asciiTheme="majorHAnsi" w:hAnsiTheme="majorHAnsi"/>
        </w:rPr>
        <w:t xml:space="preserve">FERNANDO LEON LOSADA MONTOYA </w:t>
      </w:r>
      <w:r w:rsidRPr="000A1C8E">
        <w:rPr>
          <w:rFonts w:asciiTheme="majorHAnsi" w:eastAsia="Batang" w:hAnsiTheme="majorHAnsi" w:cs="Arial"/>
          <w:szCs w:val="24"/>
        </w:rPr>
        <w:t xml:space="preserve"> </w:t>
      </w:r>
    </w:p>
    <w:p w14:paraId="0C7FA4AD" w14:textId="091CF6F7" w:rsidR="00105C2B" w:rsidRPr="000A1C8E" w:rsidRDefault="00105C2B" w:rsidP="00565EF9">
      <w:pPr>
        <w:autoSpaceDE w:val="0"/>
        <w:autoSpaceDN w:val="0"/>
        <w:adjustRightInd w:val="0"/>
        <w:spacing w:line="276" w:lineRule="auto"/>
        <w:rPr>
          <w:rFonts w:asciiTheme="majorHAnsi" w:hAnsiTheme="majorHAnsi"/>
          <w:b/>
          <w:noProof/>
          <w:color w:val="325DAB"/>
          <w:szCs w:val="24"/>
        </w:rPr>
      </w:pPr>
    </w:p>
    <w:p w14:paraId="373B2398" w14:textId="77777777" w:rsidR="00403C2D" w:rsidRPr="000A1C8E" w:rsidRDefault="00403C2D" w:rsidP="00565EF9">
      <w:pPr>
        <w:autoSpaceDE w:val="0"/>
        <w:autoSpaceDN w:val="0"/>
        <w:adjustRightInd w:val="0"/>
        <w:spacing w:line="276" w:lineRule="auto"/>
        <w:rPr>
          <w:rFonts w:asciiTheme="majorHAnsi" w:hAnsiTheme="majorHAnsi"/>
          <w:b/>
          <w:noProof/>
          <w:color w:val="325DAB"/>
          <w:szCs w:val="24"/>
        </w:rPr>
      </w:pPr>
    </w:p>
    <w:p w14:paraId="17DD3F31" w14:textId="77777777" w:rsidR="003300F9" w:rsidRPr="000A1C8E" w:rsidRDefault="003300F9" w:rsidP="00565EF9">
      <w:pPr>
        <w:autoSpaceDE w:val="0"/>
        <w:autoSpaceDN w:val="0"/>
        <w:adjustRightInd w:val="0"/>
        <w:spacing w:line="276" w:lineRule="auto"/>
        <w:rPr>
          <w:rFonts w:asciiTheme="majorHAnsi" w:hAnsiTheme="majorHAnsi"/>
          <w:b/>
          <w:noProof/>
          <w:color w:val="325DAB"/>
          <w:szCs w:val="24"/>
        </w:rPr>
      </w:pPr>
      <w:r w:rsidRPr="000A1C8E">
        <w:rPr>
          <w:rFonts w:asciiTheme="majorHAnsi" w:hAnsiTheme="majorHAnsi"/>
          <w:b/>
          <w:noProof/>
          <w:color w:val="325DAB"/>
          <w:szCs w:val="24"/>
        </w:rPr>
        <w:t>Subjefatura Estado Mayor Estrategia y Planeación de la Fuerza Aérea Colombiana</w:t>
      </w:r>
    </w:p>
    <w:p w14:paraId="1DCDF313" w14:textId="29628CF4" w:rsidR="003300F9" w:rsidRPr="004B7874" w:rsidRDefault="00CF0CB4" w:rsidP="00565EF9">
      <w:pPr>
        <w:autoSpaceDE w:val="0"/>
        <w:autoSpaceDN w:val="0"/>
        <w:adjustRightInd w:val="0"/>
        <w:spacing w:line="276" w:lineRule="auto"/>
        <w:rPr>
          <w:rFonts w:asciiTheme="majorHAnsi" w:hAnsiTheme="majorHAnsi" w:cs="Arial"/>
          <w:b/>
          <w:bCs/>
          <w:szCs w:val="24"/>
        </w:rPr>
      </w:pPr>
      <w:r w:rsidRPr="004B7874">
        <w:rPr>
          <w:rFonts w:asciiTheme="majorHAnsi" w:eastAsia="Batang" w:hAnsiTheme="majorHAnsi" w:cs="Arial"/>
          <w:szCs w:val="24"/>
        </w:rPr>
        <w:t xml:space="preserve">Brigadier General </w:t>
      </w:r>
      <w:r w:rsidR="00403C2D" w:rsidRPr="004B7874">
        <w:rPr>
          <w:rFonts w:asciiTheme="majorHAnsi" w:eastAsia="Batang" w:hAnsiTheme="majorHAnsi" w:cs="Arial"/>
          <w:szCs w:val="24"/>
        </w:rPr>
        <w:t>ADILSON NEVARDO BUENO PINEDA</w:t>
      </w:r>
    </w:p>
    <w:p w14:paraId="00F2E331" w14:textId="727CE8B7" w:rsidR="003300F9" w:rsidRPr="000A1C8E" w:rsidRDefault="003300F9" w:rsidP="00565EF9">
      <w:pPr>
        <w:autoSpaceDE w:val="0"/>
        <w:autoSpaceDN w:val="0"/>
        <w:adjustRightInd w:val="0"/>
        <w:spacing w:line="276" w:lineRule="auto"/>
        <w:rPr>
          <w:rFonts w:asciiTheme="majorHAnsi" w:hAnsiTheme="majorHAnsi" w:cs="Arial"/>
          <w:b/>
          <w:szCs w:val="24"/>
        </w:rPr>
      </w:pPr>
    </w:p>
    <w:p w14:paraId="3CF8B7D5" w14:textId="2CB129E4" w:rsidR="00C92F94" w:rsidRPr="000A1C8E" w:rsidRDefault="00C92F94" w:rsidP="00565EF9">
      <w:pPr>
        <w:autoSpaceDE w:val="0"/>
        <w:autoSpaceDN w:val="0"/>
        <w:adjustRightInd w:val="0"/>
        <w:spacing w:line="276" w:lineRule="auto"/>
        <w:rPr>
          <w:rFonts w:asciiTheme="majorHAnsi" w:hAnsiTheme="majorHAnsi" w:cs="Arial"/>
          <w:b/>
          <w:szCs w:val="24"/>
        </w:rPr>
      </w:pPr>
    </w:p>
    <w:p w14:paraId="23A0DC8F" w14:textId="6D3A0D6C" w:rsidR="00C92F94" w:rsidRPr="000A1C8E" w:rsidRDefault="00C92F94" w:rsidP="00565EF9">
      <w:pPr>
        <w:autoSpaceDE w:val="0"/>
        <w:autoSpaceDN w:val="0"/>
        <w:adjustRightInd w:val="0"/>
        <w:spacing w:line="276" w:lineRule="auto"/>
        <w:rPr>
          <w:rFonts w:asciiTheme="majorHAnsi" w:hAnsiTheme="majorHAnsi" w:cs="Arial"/>
          <w:b/>
          <w:szCs w:val="24"/>
        </w:rPr>
      </w:pPr>
    </w:p>
    <w:p w14:paraId="6721E044" w14:textId="19A5909C" w:rsidR="00C92F94" w:rsidRPr="000A1C8E" w:rsidRDefault="00C92F94" w:rsidP="00565EF9">
      <w:pPr>
        <w:autoSpaceDE w:val="0"/>
        <w:autoSpaceDN w:val="0"/>
        <w:adjustRightInd w:val="0"/>
        <w:spacing w:line="276" w:lineRule="auto"/>
        <w:rPr>
          <w:rFonts w:asciiTheme="majorHAnsi" w:hAnsiTheme="majorHAnsi" w:cs="Arial"/>
          <w:b/>
          <w:szCs w:val="24"/>
        </w:rPr>
      </w:pPr>
    </w:p>
    <w:p w14:paraId="7FA96678" w14:textId="20CCF378" w:rsidR="00C92F94" w:rsidRPr="000A1C8E" w:rsidRDefault="00C92F94" w:rsidP="00565EF9">
      <w:pPr>
        <w:autoSpaceDE w:val="0"/>
        <w:autoSpaceDN w:val="0"/>
        <w:adjustRightInd w:val="0"/>
        <w:spacing w:line="276" w:lineRule="auto"/>
        <w:rPr>
          <w:rFonts w:asciiTheme="majorHAnsi" w:hAnsiTheme="majorHAnsi" w:cs="Arial"/>
          <w:b/>
          <w:szCs w:val="24"/>
        </w:rPr>
      </w:pPr>
    </w:p>
    <w:p w14:paraId="71A50F64" w14:textId="644C767F" w:rsidR="00C92F94" w:rsidRPr="000A1C8E" w:rsidRDefault="00C92F94" w:rsidP="00565EF9">
      <w:pPr>
        <w:autoSpaceDE w:val="0"/>
        <w:autoSpaceDN w:val="0"/>
        <w:adjustRightInd w:val="0"/>
        <w:spacing w:line="276" w:lineRule="auto"/>
        <w:rPr>
          <w:rFonts w:asciiTheme="majorHAnsi" w:hAnsiTheme="majorHAnsi" w:cs="Arial"/>
          <w:b/>
          <w:szCs w:val="24"/>
        </w:rPr>
      </w:pPr>
    </w:p>
    <w:p w14:paraId="646ADA0D" w14:textId="723BFE7C" w:rsidR="00C92F94" w:rsidRPr="000A1C8E" w:rsidRDefault="00C92F94" w:rsidP="00565EF9">
      <w:pPr>
        <w:autoSpaceDE w:val="0"/>
        <w:autoSpaceDN w:val="0"/>
        <w:adjustRightInd w:val="0"/>
        <w:spacing w:line="276" w:lineRule="auto"/>
        <w:rPr>
          <w:rFonts w:asciiTheme="majorHAnsi" w:hAnsiTheme="majorHAnsi" w:cs="Arial"/>
          <w:b/>
          <w:szCs w:val="24"/>
        </w:rPr>
      </w:pPr>
    </w:p>
    <w:p w14:paraId="029ECC1E" w14:textId="77777777" w:rsidR="00C92F94" w:rsidRPr="000A1C8E" w:rsidRDefault="00C92F94" w:rsidP="00565EF9">
      <w:pPr>
        <w:autoSpaceDE w:val="0"/>
        <w:autoSpaceDN w:val="0"/>
        <w:adjustRightInd w:val="0"/>
        <w:spacing w:line="276" w:lineRule="auto"/>
        <w:rPr>
          <w:rFonts w:asciiTheme="majorHAnsi" w:hAnsiTheme="majorHAnsi" w:cs="Arial"/>
          <w:b/>
          <w:szCs w:val="24"/>
        </w:rPr>
      </w:pPr>
    </w:p>
    <w:p w14:paraId="010286A0" w14:textId="35A5F2A0" w:rsidR="003300F9" w:rsidRPr="000A1C8E" w:rsidRDefault="003300F9" w:rsidP="00565EF9">
      <w:pPr>
        <w:autoSpaceDE w:val="0"/>
        <w:autoSpaceDN w:val="0"/>
        <w:adjustRightInd w:val="0"/>
        <w:spacing w:line="276" w:lineRule="auto"/>
        <w:rPr>
          <w:rFonts w:asciiTheme="majorHAnsi" w:hAnsiTheme="majorHAnsi" w:cs="Arial"/>
          <w:b/>
          <w:szCs w:val="24"/>
        </w:rPr>
      </w:pPr>
    </w:p>
    <w:p w14:paraId="3A59ACA8" w14:textId="1D417C47" w:rsidR="00B75095" w:rsidRPr="000A1C8E" w:rsidRDefault="00B75095" w:rsidP="00565EF9">
      <w:pPr>
        <w:autoSpaceDE w:val="0"/>
        <w:autoSpaceDN w:val="0"/>
        <w:adjustRightInd w:val="0"/>
        <w:spacing w:line="276" w:lineRule="auto"/>
        <w:rPr>
          <w:rFonts w:asciiTheme="majorHAnsi" w:hAnsiTheme="majorHAnsi" w:cs="Arial"/>
          <w:b/>
          <w:szCs w:val="24"/>
        </w:rPr>
      </w:pPr>
    </w:p>
    <w:p w14:paraId="74498210" w14:textId="430F8A96" w:rsidR="00B75095" w:rsidRPr="000A1C8E" w:rsidRDefault="00B75095" w:rsidP="00565EF9">
      <w:pPr>
        <w:autoSpaceDE w:val="0"/>
        <w:autoSpaceDN w:val="0"/>
        <w:adjustRightInd w:val="0"/>
        <w:spacing w:line="276" w:lineRule="auto"/>
        <w:rPr>
          <w:rFonts w:asciiTheme="majorHAnsi" w:hAnsiTheme="majorHAnsi" w:cs="Arial"/>
          <w:b/>
          <w:szCs w:val="24"/>
        </w:rPr>
      </w:pPr>
    </w:p>
    <w:p w14:paraId="46447030" w14:textId="4A90B728" w:rsidR="00B75095" w:rsidRPr="000A1C8E" w:rsidRDefault="00B75095" w:rsidP="00565EF9">
      <w:pPr>
        <w:autoSpaceDE w:val="0"/>
        <w:autoSpaceDN w:val="0"/>
        <w:adjustRightInd w:val="0"/>
        <w:spacing w:line="276" w:lineRule="auto"/>
        <w:rPr>
          <w:rFonts w:asciiTheme="majorHAnsi" w:hAnsiTheme="majorHAnsi" w:cs="Arial"/>
          <w:b/>
          <w:szCs w:val="24"/>
        </w:rPr>
      </w:pPr>
    </w:p>
    <w:p w14:paraId="2CCF4B94" w14:textId="279342A3" w:rsidR="00B75095" w:rsidRPr="000A1C8E" w:rsidRDefault="00B75095" w:rsidP="00565EF9">
      <w:pPr>
        <w:autoSpaceDE w:val="0"/>
        <w:autoSpaceDN w:val="0"/>
        <w:adjustRightInd w:val="0"/>
        <w:spacing w:line="276" w:lineRule="auto"/>
        <w:rPr>
          <w:rFonts w:asciiTheme="majorHAnsi" w:hAnsiTheme="majorHAnsi" w:cs="Arial"/>
          <w:b/>
          <w:szCs w:val="24"/>
        </w:rPr>
      </w:pPr>
    </w:p>
    <w:p w14:paraId="577020D5" w14:textId="03A87F5F" w:rsidR="00B75095" w:rsidRPr="000A1C8E" w:rsidRDefault="00B75095" w:rsidP="00565EF9">
      <w:pPr>
        <w:autoSpaceDE w:val="0"/>
        <w:autoSpaceDN w:val="0"/>
        <w:adjustRightInd w:val="0"/>
        <w:spacing w:line="276" w:lineRule="auto"/>
        <w:rPr>
          <w:rFonts w:asciiTheme="majorHAnsi" w:hAnsiTheme="majorHAnsi" w:cs="Arial"/>
          <w:b/>
          <w:szCs w:val="24"/>
        </w:rPr>
      </w:pPr>
    </w:p>
    <w:p w14:paraId="722B19E1" w14:textId="7A8CB9AE" w:rsidR="00B75095" w:rsidRPr="000A1C8E" w:rsidRDefault="00B75095" w:rsidP="00565EF9">
      <w:pPr>
        <w:autoSpaceDE w:val="0"/>
        <w:autoSpaceDN w:val="0"/>
        <w:adjustRightInd w:val="0"/>
        <w:spacing w:line="276" w:lineRule="auto"/>
        <w:rPr>
          <w:rFonts w:asciiTheme="majorHAnsi" w:hAnsiTheme="majorHAnsi" w:cs="Arial"/>
          <w:b/>
          <w:szCs w:val="24"/>
        </w:rPr>
      </w:pPr>
    </w:p>
    <w:p w14:paraId="03BC4C9D" w14:textId="69D3D503" w:rsidR="00B75095" w:rsidRPr="000A1C8E" w:rsidRDefault="00B75095" w:rsidP="00565EF9">
      <w:pPr>
        <w:autoSpaceDE w:val="0"/>
        <w:autoSpaceDN w:val="0"/>
        <w:adjustRightInd w:val="0"/>
        <w:spacing w:line="276" w:lineRule="auto"/>
        <w:rPr>
          <w:rFonts w:asciiTheme="majorHAnsi" w:hAnsiTheme="majorHAnsi" w:cs="Arial"/>
          <w:b/>
          <w:szCs w:val="24"/>
        </w:rPr>
      </w:pPr>
    </w:p>
    <w:p w14:paraId="7E9FB3D8" w14:textId="4FC36AEA" w:rsidR="00B75095" w:rsidRPr="000A1C8E" w:rsidRDefault="00B75095" w:rsidP="00565EF9">
      <w:pPr>
        <w:autoSpaceDE w:val="0"/>
        <w:autoSpaceDN w:val="0"/>
        <w:adjustRightInd w:val="0"/>
        <w:spacing w:line="276" w:lineRule="auto"/>
        <w:rPr>
          <w:rFonts w:asciiTheme="majorHAnsi" w:hAnsiTheme="majorHAnsi" w:cs="Arial"/>
          <w:b/>
          <w:szCs w:val="24"/>
        </w:rPr>
      </w:pPr>
    </w:p>
    <w:p w14:paraId="58F367F7" w14:textId="664C6729" w:rsidR="003300F9" w:rsidRPr="000A1C8E" w:rsidRDefault="00262D0E" w:rsidP="00262D0E">
      <w:pPr>
        <w:spacing w:after="200" w:line="276" w:lineRule="auto"/>
        <w:jc w:val="center"/>
        <w:rPr>
          <w:rFonts w:asciiTheme="majorHAnsi" w:hAnsiTheme="majorHAnsi"/>
          <w:b/>
          <w:noProof/>
          <w:color w:val="325DAB"/>
        </w:rPr>
      </w:pPr>
      <w:r w:rsidRPr="000A1C8E">
        <w:rPr>
          <w:rFonts w:asciiTheme="majorHAnsi" w:hAnsiTheme="majorHAnsi"/>
          <w:b/>
          <w:noProof/>
          <w:color w:val="325DAB"/>
        </w:rPr>
        <w:t>202</w:t>
      </w:r>
      <w:r w:rsidR="00273933" w:rsidRPr="000A1C8E">
        <w:rPr>
          <w:rFonts w:asciiTheme="majorHAnsi" w:hAnsiTheme="majorHAnsi"/>
          <w:b/>
          <w:noProof/>
          <w:color w:val="325DAB"/>
        </w:rPr>
        <w:t>2</w:t>
      </w:r>
    </w:p>
    <w:sdt>
      <w:sdtPr>
        <w:rPr>
          <w:rFonts w:asciiTheme="majorHAnsi" w:eastAsiaTheme="minorEastAsia" w:hAnsiTheme="majorHAnsi" w:cstheme="minorBidi"/>
          <w:color w:val="auto"/>
          <w:sz w:val="24"/>
          <w:szCs w:val="22"/>
          <w:lang w:val="es-ES" w:eastAsia="en-US"/>
        </w:rPr>
        <w:id w:val="1583033243"/>
        <w:docPartObj>
          <w:docPartGallery w:val="Table of Contents"/>
          <w:docPartUnique/>
        </w:docPartObj>
      </w:sdtPr>
      <w:sdtEndPr>
        <w:rPr>
          <w:lang w:val="es-CO"/>
        </w:rPr>
      </w:sdtEndPr>
      <w:sdtContent>
        <w:p w14:paraId="3B151722" w14:textId="77777777" w:rsidR="00D75E18" w:rsidRPr="000A1C8E" w:rsidRDefault="00D75E18" w:rsidP="00446917">
          <w:pPr>
            <w:pStyle w:val="TtuloTDC"/>
            <w:spacing w:line="276" w:lineRule="auto"/>
            <w:jc w:val="center"/>
            <w:rPr>
              <w:rFonts w:asciiTheme="majorHAnsi" w:hAnsiTheme="majorHAnsi"/>
              <w:color w:val="325DAB"/>
            </w:rPr>
          </w:pPr>
          <w:r w:rsidRPr="000A1C8E">
            <w:rPr>
              <w:rFonts w:asciiTheme="majorHAnsi" w:hAnsiTheme="majorHAnsi"/>
              <w:color w:val="325DAB"/>
              <w:lang w:val="es-ES"/>
            </w:rPr>
            <w:t>Contenido</w:t>
          </w:r>
        </w:p>
        <w:p w14:paraId="6E56967F" w14:textId="2CA8A737" w:rsidR="00871195" w:rsidRPr="00871195" w:rsidRDefault="009D0D19">
          <w:pPr>
            <w:pStyle w:val="TDC1"/>
            <w:rPr>
              <w:rFonts w:asciiTheme="minorHAnsi" w:hAnsiTheme="minorHAnsi"/>
              <w:noProof/>
              <w:sz w:val="22"/>
              <w:lang w:eastAsia="es-CO"/>
            </w:rPr>
          </w:pPr>
          <w:r w:rsidRPr="000A1C8E">
            <w:rPr>
              <w:rFonts w:asciiTheme="majorHAnsi" w:hAnsiTheme="majorHAnsi"/>
              <w:b/>
              <w:bCs/>
            </w:rPr>
            <w:fldChar w:fldCharType="begin"/>
          </w:r>
          <w:r w:rsidRPr="000A1C8E">
            <w:rPr>
              <w:rFonts w:asciiTheme="majorHAnsi" w:hAnsiTheme="majorHAnsi"/>
              <w:b/>
              <w:bCs/>
            </w:rPr>
            <w:instrText xml:space="preserve"> TOC \o "1-3" \h \z \u </w:instrText>
          </w:r>
          <w:r w:rsidRPr="000A1C8E">
            <w:rPr>
              <w:rFonts w:asciiTheme="majorHAnsi" w:hAnsiTheme="majorHAnsi"/>
              <w:b/>
              <w:bCs/>
            </w:rPr>
            <w:fldChar w:fldCharType="separate"/>
          </w:r>
          <w:hyperlink w:anchor="_Toc91686717" w:history="1">
            <w:r w:rsidR="00871195" w:rsidRPr="00871195">
              <w:rPr>
                <w:rStyle w:val="Hipervnculo"/>
                <w:rFonts w:asciiTheme="majorHAnsi" w:hAnsiTheme="majorHAnsi"/>
                <w:noProof/>
              </w:rPr>
              <w:t>Introducción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_Toc91686717 \h </w:instrText>
            </w:r>
            <w:r w:rsidR="00871195" w:rsidRPr="00871195">
              <w:rPr>
                <w:noProof/>
                <w:webHidden/>
              </w:rPr>
            </w:r>
            <w:r w:rsidR="00871195" w:rsidRPr="00871195">
              <w:rPr>
                <w:noProof/>
                <w:webHidden/>
              </w:rPr>
              <w:fldChar w:fldCharType="separate"/>
            </w:r>
            <w:r w:rsidR="00CA2B0A">
              <w:rPr>
                <w:noProof/>
                <w:webHidden/>
              </w:rPr>
              <w:t>7</w:t>
            </w:r>
            <w:r w:rsidR="00871195" w:rsidRPr="00871195">
              <w:rPr>
                <w:noProof/>
                <w:webHidden/>
              </w:rPr>
              <w:fldChar w:fldCharType="end"/>
            </w:r>
          </w:hyperlink>
        </w:p>
        <w:p w14:paraId="0AD86ED1" w14:textId="64DFD281" w:rsidR="00871195" w:rsidRPr="00871195" w:rsidRDefault="00B82B7B">
          <w:pPr>
            <w:pStyle w:val="TDC1"/>
            <w:rPr>
              <w:rFonts w:asciiTheme="minorHAnsi" w:hAnsiTheme="minorHAnsi"/>
              <w:noProof/>
              <w:sz w:val="22"/>
              <w:lang w:eastAsia="es-CO"/>
            </w:rPr>
          </w:pPr>
          <w:hyperlink w:anchor="_Toc91686718" w:history="1">
            <w:r w:rsidR="00871195" w:rsidRPr="00871195">
              <w:rPr>
                <w:rStyle w:val="Hipervnculo"/>
                <w:rFonts w:asciiTheme="majorHAnsi" w:hAnsiTheme="majorHAnsi"/>
                <w:noProof/>
              </w:rPr>
              <w:t>Marco Legal</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_Toc91686718 \h </w:instrText>
            </w:r>
            <w:r w:rsidR="00871195" w:rsidRPr="00871195">
              <w:rPr>
                <w:noProof/>
                <w:webHidden/>
              </w:rPr>
            </w:r>
            <w:r w:rsidR="00871195" w:rsidRPr="00871195">
              <w:rPr>
                <w:noProof/>
                <w:webHidden/>
              </w:rPr>
              <w:fldChar w:fldCharType="separate"/>
            </w:r>
            <w:r w:rsidR="00CA2B0A">
              <w:rPr>
                <w:noProof/>
                <w:webHidden/>
              </w:rPr>
              <w:t>8</w:t>
            </w:r>
            <w:r w:rsidR="00871195" w:rsidRPr="00871195">
              <w:rPr>
                <w:noProof/>
                <w:webHidden/>
              </w:rPr>
              <w:fldChar w:fldCharType="end"/>
            </w:r>
          </w:hyperlink>
        </w:p>
        <w:p w14:paraId="2C1FF1F6" w14:textId="03155901" w:rsidR="00871195" w:rsidRPr="00871195" w:rsidRDefault="00B82B7B">
          <w:pPr>
            <w:pStyle w:val="TDC1"/>
            <w:rPr>
              <w:rFonts w:asciiTheme="minorHAnsi" w:hAnsiTheme="minorHAnsi"/>
              <w:noProof/>
              <w:sz w:val="22"/>
              <w:lang w:eastAsia="es-CO"/>
            </w:rPr>
          </w:pPr>
          <w:hyperlink w:anchor="_Toc91686719" w:history="1">
            <w:r w:rsidR="00871195" w:rsidRPr="00871195">
              <w:rPr>
                <w:rStyle w:val="Hipervnculo"/>
                <w:rFonts w:asciiTheme="majorHAnsi" w:hAnsiTheme="majorHAnsi"/>
                <w:noProof/>
              </w:rPr>
              <w:t>Política Legitimidad Institucional</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_Toc91686719 \h </w:instrText>
            </w:r>
            <w:r w:rsidR="00871195" w:rsidRPr="00871195">
              <w:rPr>
                <w:noProof/>
                <w:webHidden/>
              </w:rPr>
            </w:r>
            <w:r w:rsidR="00871195" w:rsidRPr="00871195">
              <w:rPr>
                <w:noProof/>
                <w:webHidden/>
              </w:rPr>
              <w:fldChar w:fldCharType="separate"/>
            </w:r>
            <w:r w:rsidR="00CA2B0A">
              <w:rPr>
                <w:noProof/>
                <w:webHidden/>
              </w:rPr>
              <w:t>10</w:t>
            </w:r>
            <w:r w:rsidR="00871195" w:rsidRPr="00871195">
              <w:rPr>
                <w:noProof/>
                <w:webHidden/>
              </w:rPr>
              <w:fldChar w:fldCharType="end"/>
            </w:r>
          </w:hyperlink>
        </w:p>
        <w:p w14:paraId="60924062" w14:textId="2108968C" w:rsidR="00871195" w:rsidRPr="00871195" w:rsidRDefault="00B82B7B">
          <w:pPr>
            <w:pStyle w:val="TDC1"/>
            <w:rPr>
              <w:rFonts w:asciiTheme="minorHAnsi" w:hAnsiTheme="minorHAnsi"/>
              <w:noProof/>
              <w:sz w:val="22"/>
              <w:lang w:eastAsia="es-CO"/>
            </w:rPr>
          </w:pPr>
          <w:hyperlink w:anchor="_Toc91686720" w:history="1">
            <w:r w:rsidR="00871195" w:rsidRPr="00871195">
              <w:rPr>
                <w:rStyle w:val="Hipervnculo"/>
                <w:rFonts w:asciiTheme="majorHAnsi" w:hAnsiTheme="majorHAnsi"/>
                <w:noProof/>
              </w:rPr>
              <w:t>Contexto del Plan Anticorrupción y</w:t>
            </w:r>
            <w:r w:rsidR="00871195" w:rsidRPr="00871195">
              <w:rPr>
                <w:rStyle w:val="Hipervnculo"/>
                <w:rFonts w:asciiTheme="majorHAnsi" w:hAnsiTheme="majorHAnsi"/>
                <w:noProof/>
                <w:lang w:eastAsia="es-CO"/>
              </w:rPr>
              <w:drawing>
                <wp:inline distT="0" distB="0" distL="0" distR="0" wp14:anchorId="5ADC48F0" wp14:editId="4FE700AB">
                  <wp:extent cx="0" cy="0"/>
                  <wp:effectExtent l="0" t="0" r="0" b="0"/>
                  <wp:docPr id="23" name="image_753" descr="image desc for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_753"/>
                          <pic:cNvPicPr/>
                        </pic:nvPicPr>
                        <pic:blipFill>
                          <a:blip r:link="rId14"/>
                          <a:stretch>
                            <a:fillRect/>
                          </a:stretch>
                        </pic:blipFill>
                        <pic:spPr>
                          <a:xfrm>
                            <a:off x="0" y="0"/>
                            <a:ext cx="0" cy="0"/>
                          </a:xfrm>
                          <a:prstGeom prst="rect">
                            <a:avLst/>
                          </a:prstGeom>
                        </pic:spPr>
                      </pic:pic>
                    </a:graphicData>
                  </a:graphic>
                </wp:inline>
              </w:drawing>
            </w:r>
            <w:r w:rsidR="00871195" w:rsidRPr="00871195">
              <w:rPr>
                <w:rStyle w:val="Hipervnculo"/>
                <w:rFonts w:asciiTheme="majorHAnsi" w:hAnsiTheme="majorHAnsi"/>
                <w:noProof/>
              </w:rPr>
              <w:t xml:space="preserve"> de Atención al</w:t>
            </w:r>
            <w:r w:rsidR="00871195" w:rsidRPr="00871195">
              <w:rPr>
                <w:rStyle w:val="Hipervnculo"/>
                <w:rFonts w:asciiTheme="majorHAnsi" w:hAnsiTheme="majorHAnsi"/>
                <w:noProof/>
                <w:lang w:eastAsia="es-CO"/>
              </w:rPr>
              <w:drawing>
                <wp:inline distT="0" distB="0" distL="0" distR="0" wp14:anchorId="6C118605" wp14:editId="774F6F37">
                  <wp:extent cx="0" cy="0"/>
                  <wp:effectExtent l="0" t="0" r="0" b="0"/>
                  <wp:docPr id="24" name="image_754" descr="image desc for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_754"/>
                          <pic:cNvPicPr/>
                        </pic:nvPicPr>
                        <pic:blipFill>
                          <a:blip r:link="rId14"/>
                          <a:stretch>
                            <a:fillRect/>
                          </a:stretch>
                        </pic:blipFill>
                        <pic:spPr>
                          <a:xfrm>
                            <a:off x="0" y="0"/>
                            <a:ext cx="0" cy="0"/>
                          </a:xfrm>
                          <a:prstGeom prst="rect">
                            <a:avLst/>
                          </a:prstGeom>
                        </pic:spPr>
                      </pic:pic>
                    </a:graphicData>
                  </a:graphic>
                </wp:inline>
              </w:drawing>
            </w:r>
            <w:r w:rsidR="00871195" w:rsidRPr="00871195">
              <w:rPr>
                <w:rStyle w:val="Hipervnculo"/>
                <w:rFonts w:asciiTheme="majorHAnsi" w:hAnsiTheme="majorHAnsi"/>
                <w:noProof/>
              </w:rPr>
              <w:t xml:space="preserve"> Ciudadano</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_Toc91686720 \h </w:instrText>
            </w:r>
            <w:r w:rsidR="00871195" w:rsidRPr="00871195">
              <w:rPr>
                <w:noProof/>
                <w:webHidden/>
              </w:rPr>
            </w:r>
            <w:r w:rsidR="00871195" w:rsidRPr="00871195">
              <w:rPr>
                <w:noProof/>
                <w:webHidden/>
              </w:rPr>
              <w:fldChar w:fldCharType="separate"/>
            </w:r>
            <w:r w:rsidR="00CA2B0A">
              <w:rPr>
                <w:noProof/>
                <w:webHidden/>
              </w:rPr>
              <w:t>10</w:t>
            </w:r>
            <w:r w:rsidR="00871195" w:rsidRPr="00871195">
              <w:rPr>
                <w:noProof/>
                <w:webHidden/>
              </w:rPr>
              <w:fldChar w:fldCharType="end"/>
            </w:r>
          </w:hyperlink>
        </w:p>
        <w:p w14:paraId="65BCDD85" w14:textId="0F5416CB" w:rsidR="00871195" w:rsidRPr="00871195" w:rsidRDefault="00B82B7B">
          <w:pPr>
            <w:pStyle w:val="TDC1"/>
            <w:rPr>
              <w:rFonts w:asciiTheme="minorHAnsi" w:hAnsiTheme="minorHAnsi"/>
              <w:noProof/>
              <w:sz w:val="22"/>
              <w:lang w:eastAsia="es-CO"/>
            </w:rPr>
          </w:pPr>
          <w:hyperlink w:anchor="_Toc91686721" w:history="1">
            <w:r w:rsidR="00871195" w:rsidRPr="00871195">
              <w:rPr>
                <w:rStyle w:val="Hipervnculo"/>
                <w:rFonts w:asciiTheme="majorHAnsi" w:hAnsiTheme="majorHAnsi"/>
                <w:noProof/>
              </w:rPr>
              <w:t>Alcance</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_Toc91686721 \h </w:instrText>
            </w:r>
            <w:r w:rsidR="00871195" w:rsidRPr="00871195">
              <w:rPr>
                <w:noProof/>
                <w:webHidden/>
              </w:rPr>
            </w:r>
            <w:r w:rsidR="00871195" w:rsidRPr="00871195">
              <w:rPr>
                <w:noProof/>
                <w:webHidden/>
              </w:rPr>
              <w:fldChar w:fldCharType="separate"/>
            </w:r>
            <w:r w:rsidR="00CA2B0A">
              <w:rPr>
                <w:noProof/>
                <w:webHidden/>
              </w:rPr>
              <w:t>12</w:t>
            </w:r>
            <w:r w:rsidR="00871195" w:rsidRPr="00871195">
              <w:rPr>
                <w:noProof/>
                <w:webHidden/>
              </w:rPr>
              <w:fldChar w:fldCharType="end"/>
            </w:r>
          </w:hyperlink>
        </w:p>
        <w:p w14:paraId="198B2311" w14:textId="2A478477" w:rsidR="00871195" w:rsidRPr="00871195" w:rsidRDefault="00B82B7B">
          <w:pPr>
            <w:pStyle w:val="TDC1"/>
            <w:rPr>
              <w:rFonts w:asciiTheme="minorHAnsi" w:hAnsiTheme="minorHAnsi"/>
              <w:noProof/>
              <w:sz w:val="22"/>
              <w:lang w:eastAsia="es-CO"/>
            </w:rPr>
          </w:pPr>
          <w:hyperlink w:anchor="_Toc91686722" w:history="1">
            <w:r w:rsidR="00871195" w:rsidRPr="00871195">
              <w:rPr>
                <w:rStyle w:val="Hipervnculo"/>
                <w:rFonts w:asciiTheme="majorHAnsi" w:hAnsiTheme="majorHAnsi"/>
                <w:noProof/>
              </w:rPr>
              <w:t>Objetivos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_Toc91686722 \h </w:instrText>
            </w:r>
            <w:r w:rsidR="00871195" w:rsidRPr="00871195">
              <w:rPr>
                <w:noProof/>
                <w:webHidden/>
              </w:rPr>
            </w:r>
            <w:r w:rsidR="00871195" w:rsidRPr="00871195">
              <w:rPr>
                <w:noProof/>
                <w:webHidden/>
              </w:rPr>
              <w:fldChar w:fldCharType="separate"/>
            </w:r>
            <w:r w:rsidR="00CA2B0A">
              <w:rPr>
                <w:noProof/>
                <w:webHidden/>
              </w:rPr>
              <w:t>12</w:t>
            </w:r>
            <w:r w:rsidR="00871195" w:rsidRPr="00871195">
              <w:rPr>
                <w:noProof/>
                <w:webHidden/>
              </w:rPr>
              <w:fldChar w:fldCharType="end"/>
            </w:r>
          </w:hyperlink>
        </w:p>
        <w:p w14:paraId="09CCFE4C" w14:textId="06C0E717" w:rsidR="00871195" w:rsidRPr="00871195" w:rsidRDefault="00B82B7B">
          <w:pPr>
            <w:pStyle w:val="TDC2"/>
            <w:rPr>
              <w:rFonts w:asciiTheme="minorHAnsi" w:hAnsiTheme="minorHAnsi"/>
              <w:sz w:val="22"/>
              <w:lang w:eastAsia="es-CO"/>
            </w:rPr>
          </w:pPr>
          <w:hyperlink w:anchor="_Toc91686723" w:history="1">
            <w:r w:rsidR="00871195" w:rsidRPr="00871195">
              <w:rPr>
                <w:rStyle w:val="Hipervnculo"/>
              </w:rPr>
              <w:t>Objetivo General</w:t>
            </w:r>
            <w:r w:rsidR="00871195" w:rsidRPr="00871195">
              <w:rPr>
                <w:webHidden/>
              </w:rPr>
              <w:tab/>
            </w:r>
            <w:r w:rsidR="00871195" w:rsidRPr="00871195">
              <w:rPr>
                <w:webHidden/>
              </w:rPr>
              <w:fldChar w:fldCharType="begin"/>
            </w:r>
            <w:r w:rsidR="00871195" w:rsidRPr="00871195">
              <w:rPr>
                <w:webHidden/>
              </w:rPr>
              <w:instrText xml:space="preserve"> PAGEREF _Toc91686723 \h </w:instrText>
            </w:r>
            <w:r w:rsidR="00871195" w:rsidRPr="00871195">
              <w:rPr>
                <w:webHidden/>
              </w:rPr>
            </w:r>
            <w:r w:rsidR="00871195" w:rsidRPr="00871195">
              <w:rPr>
                <w:webHidden/>
              </w:rPr>
              <w:fldChar w:fldCharType="separate"/>
            </w:r>
            <w:r w:rsidR="00CA2B0A">
              <w:rPr>
                <w:webHidden/>
              </w:rPr>
              <w:t>12</w:t>
            </w:r>
            <w:r w:rsidR="00871195" w:rsidRPr="00871195">
              <w:rPr>
                <w:webHidden/>
              </w:rPr>
              <w:fldChar w:fldCharType="end"/>
            </w:r>
          </w:hyperlink>
        </w:p>
        <w:p w14:paraId="18446927" w14:textId="62B0956B" w:rsidR="00871195" w:rsidRPr="00871195" w:rsidRDefault="00B82B7B">
          <w:pPr>
            <w:pStyle w:val="TDC2"/>
            <w:rPr>
              <w:rFonts w:asciiTheme="minorHAnsi" w:hAnsiTheme="minorHAnsi"/>
              <w:sz w:val="22"/>
              <w:lang w:eastAsia="es-CO"/>
            </w:rPr>
          </w:pPr>
          <w:hyperlink w:anchor="_Toc91686724" w:history="1">
            <w:r w:rsidR="00871195" w:rsidRPr="00871195">
              <w:rPr>
                <w:rStyle w:val="Hipervnculo"/>
              </w:rPr>
              <w:t>Objetivos Específicos</w:t>
            </w:r>
            <w:r w:rsidR="00871195" w:rsidRPr="00871195">
              <w:rPr>
                <w:webHidden/>
              </w:rPr>
              <w:tab/>
            </w:r>
            <w:r w:rsidR="00871195" w:rsidRPr="00871195">
              <w:rPr>
                <w:webHidden/>
              </w:rPr>
              <w:fldChar w:fldCharType="begin"/>
            </w:r>
            <w:r w:rsidR="00871195" w:rsidRPr="00871195">
              <w:rPr>
                <w:webHidden/>
              </w:rPr>
              <w:instrText xml:space="preserve"> PAGEREF _Toc91686724 \h </w:instrText>
            </w:r>
            <w:r w:rsidR="00871195" w:rsidRPr="00871195">
              <w:rPr>
                <w:webHidden/>
              </w:rPr>
            </w:r>
            <w:r w:rsidR="00871195" w:rsidRPr="00871195">
              <w:rPr>
                <w:webHidden/>
              </w:rPr>
              <w:fldChar w:fldCharType="separate"/>
            </w:r>
            <w:r w:rsidR="00CA2B0A">
              <w:rPr>
                <w:webHidden/>
              </w:rPr>
              <w:t>12</w:t>
            </w:r>
            <w:r w:rsidR="00871195" w:rsidRPr="00871195">
              <w:rPr>
                <w:webHidden/>
              </w:rPr>
              <w:fldChar w:fldCharType="end"/>
            </w:r>
          </w:hyperlink>
        </w:p>
        <w:p w14:paraId="1382B1D8" w14:textId="7C08194E" w:rsidR="00871195" w:rsidRPr="00871195" w:rsidRDefault="00B82B7B">
          <w:pPr>
            <w:pStyle w:val="TDC1"/>
            <w:rPr>
              <w:rFonts w:asciiTheme="minorHAnsi" w:hAnsiTheme="minorHAnsi"/>
              <w:noProof/>
              <w:sz w:val="22"/>
              <w:lang w:eastAsia="es-CO"/>
            </w:rPr>
          </w:pPr>
          <w:hyperlink w:anchor="_Toc91686725" w:history="1">
            <w:r w:rsidR="00871195" w:rsidRPr="00871195">
              <w:rPr>
                <w:rStyle w:val="Hipervnculo"/>
                <w:rFonts w:asciiTheme="majorHAnsi" w:hAnsiTheme="majorHAnsi"/>
                <w:noProof/>
              </w:rPr>
              <w:t>Información General Fuerza Aérea Colombiana</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_Toc91686725 \h </w:instrText>
            </w:r>
            <w:r w:rsidR="00871195" w:rsidRPr="00871195">
              <w:rPr>
                <w:noProof/>
                <w:webHidden/>
              </w:rPr>
            </w:r>
            <w:r w:rsidR="00871195" w:rsidRPr="00871195">
              <w:rPr>
                <w:noProof/>
                <w:webHidden/>
              </w:rPr>
              <w:fldChar w:fldCharType="separate"/>
            </w:r>
            <w:r w:rsidR="00CA2B0A">
              <w:rPr>
                <w:noProof/>
                <w:webHidden/>
              </w:rPr>
              <w:t>12</w:t>
            </w:r>
            <w:r w:rsidR="00871195" w:rsidRPr="00871195">
              <w:rPr>
                <w:noProof/>
                <w:webHidden/>
              </w:rPr>
              <w:fldChar w:fldCharType="end"/>
            </w:r>
          </w:hyperlink>
        </w:p>
        <w:p w14:paraId="17ED798C" w14:textId="4BF2B99E" w:rsidR="00871195" w:rsidRPr="00871195" w:rsidRDefault="00B82B7B">
          <w:pPr>
            <w:pStyle w:val="TDC1"/>
            <w:rPr>
              <w:rFonts w:asciiTheme="minorHAnsi" w:hAnsiTheme="minorHAnsi"/>
              <w:noProof/>
              <w:sz w:val="22"/>
              <w:lang w:eastAsia="es-CO"/>
            </w:rPr>
          </w:pPr>
          <w:hyperlink w:anchor="_Toc91686726" w:history="1">
            <w:r w:rsidR="00871195" w:rsidRPr="00871195">
              <w:rPr>
                <w:rStyle w:val="Hipervnculo"/>
                <w:rFonts w:asciiTheme="majorHAnsi" w:hAnsiTheme="majorHAnsi"/>
                <w:noProof/>
              </w:rPr>
              <w:t>Misión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_Toc91686726 \h </w:instrText>
            </w:r>
            <w:r w:rsidR="00871195" w:rsidRPr="00871195">
              <w:rPr>
                <w:noProof/>
                <w:webHidden/>
              </w:rPr>
            </w:r>
            <w:r w:rsidR="00871195" w:rsidRPr="00871195">
              <w:rPr>
                <w:noProof/>
                <w:webHidden/>
              </w:rPr>
              <w:fldChar w:fldCharType="separate"/>
            </w:r>
            <w:r w:rsidR="00CA2B0A">
              <w:rPr>
                <w:noProof/>
                <w:webHidden/>
              </w:rPr>
              <w:t>12</w:t>
            </w:r>
            <w:r w:rsidR="00871195" w:rsidRPr="00871195">
              <w:rPr>
                <w:noProof/>
                <w:webHidden/>
              </w:rPr>
              <w:fldChar w:fldCharType="end"/>
            </w:r>
          </w:hyperlink>
        </w:p>
        <w:p w14:paraId="0C5CADAE" w14:textId="75897464" w:rsidR="00871195" w:rsidRPr="00871195" w:rsidRDefault="00B82B7B">
          <w:pPr>
            <w:pStyle w:val="TDC1"/>
            <w:rPr>
              <w:rFonts w:asciiTheme="minorHAnsi" w:hAnsiTheme="minorHAnsi"/>
              <w:noProof/>
              <w:sz w:val="22"/>
              <w:lang w:eastAsia="es-CO"/>
            </w:rPr>
          </w:pPr>
          <w:hyperlink w:anchor="_Toc91686727" w:history="1">
            <w:r w:rsidR="00871195" w:rsidRPr="00871195">
              <w:rPr>
                <w:rStyle w:val="Hipervnculo"/>
                <w:rFonts w:asciiTheme="majorHAnsi" w:hAnsiTheme="majorHAnsi"/>
                <w:noProof/>
              </w:rPr>
              <w:t>Visión</w:t>
            </w:r>
            <w:r w:rsidR="00871195" w:rsidRPr="00871195">
              <w:rPr>
                <w:noProof/>
                <w:webHidden/>
              </w:rPr>
              <w:tab/>
            </w:r>
            <w:r w:rsidR="00871195">
              <w:rPr>
                <w:noProof/>
                <w:webHidden/>
              </w:rPr>
              <w:t>…………………………………………………………………………………..</w:t>
            </w:r>
            <w:r w:rsidR="00871195" w:rsidRPr="00871195">
              <w:rPr>
                <w:noProof/>
                <w:webHidden/>
              </w:rPr>
              <w:fldChar w:fldCharType="begin"/>
            </w:r>
            <w:r w:rsidR="00871195" w:rsidRPr="00871195">
              <w:rPr>
                <w:noProof/>
                <w:webHidden/>
              </w:rPr>
              <w:instrText xml:space="preserve"> PAGEREF _Toc91686727 \h </w:instrText>
            </w:r>
            <w:r w:rsidR="00871195" w:rsidRPr="00871195">
              <w:rPr>
                <w:noProof/>
                <w:webHidden/>
              </w:rPr>
            </w:r>
            <w:r w:rsidR="00871195" w:rsidRPr="00871195">
              <w:rPr>
                <w:noProof/>
                <w:webHidden/>
              </w:rPr>
              <w:fldChar w:fldCharType="separate"/>
            </w:r>
            <w:r w:rsidR="00CA2B0A">
              <w:rPr>
                <w:noProof/>
                <w:webHidden/>
              </w:rPr>
              <w:t>12</w:t>
            </w:r>
            <w:r w:rsidR="00871195" w:rsidRPr="00871195">
              <w:rPr>
                <w:noProof/>
                <w:webHidden/>
              </w:rPr>
              <w:fldChar w:fldCharType="end"/>
            </w:r>
          </w:hyperlink>
        </w:p>
        <w:p w14:paraId="5A7F9A11" w14:textId="2E61BFB9" w:rsidR="00871195" w:rsidRPr="00871195" w:rsidRDefault="00B82B7B">
          <w:pPr>
            <w:pStyle w:val="TDC1"/>
            <w:rPr>
              <w:rFonts w:asciiTheme="minorHAnsi" w:hAnsiTheme="minorHAnsi"/>
              <w:noProof/>
              <w:sz w:val="22"/>
              <w:lang w:eastAsia="es-CO"/>
            </w:rPr>
          </w:pPr>
          <w:hyperlink w:anchor="_Toc91686728" w:history="1">
            <w:r w:rsidR="00871195" w:rsidRPr="00871195">
              <w:rPr>
                <w:rStyle w:val="Hipervnculo"/>
                <w:rFonts w:asciiTheme="majorHAnsi" w:hAnsiTheme="majorHAnsi"/>
                <w:noProof/>
              </w:rPr>
              <w:t>Principios y Valores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_Toc91686728 \h </w:instrText>
            </w:r>
            <w:r w:rsidR="00871195" w:rsidRPr="00871195">
              <w:rPr>
                <w:noProof/>
                <w:webHidden/>
              </w:rPr>
            </w:r>
            <w:r w:rsidR="00871195" w:rsidRPr="00871195">
              <w:rPr>
                <w:noProof/>
                <w:webHidden/>
              </w:rPr>
              <w:fldChar w:fldCharType="separate"/>
            </w:r>
            <w:r w:rsidR="00CA2B0A">
              <w:rPr>
                <w:noProof/>
                <w:webHidden/>
              </w:rPr>
              <w:t>13</w:t>
            </w:r>
            <w:r w:rsidR="00871195" w:rsidRPr="00871195">
              <w:rPr>
                <w:noProof/>
                <w:webHidden/>
              </w:rPr>
              <w:fldChar w:fldCharType="end"/>
            </w:r>
          </w:hyperlink>
        </w:p>
        <w:p w14:paraId="6C465E4E" w14:textId="56FB13A3" w:rsidR="00871195" w:rsidRPr="00871195" w:rsidRDefault="00B82B7B">
          <w:pPr>
            <w:pStyle w:val="TDC2"/>
            <w:rPr>
              <w:rFonts w:asciiTheme="minorHAnsi" w:hAnsiTheme="minorHAnsi"/>
              <w:sz w:val="22"/>
              <w:lang w:eastAsia="es-CO"/>
            </w:rPr>
          </w:pPr>
          <w:hyperlink w:anchor="_Toc91686729" w:history="1">
            <w:r w:rsidR="00871195" w:rsidRPr="00871195">
              <w:rPr>
                <w:rStyle w:val="Hipervnculo"/>
              </w:rPr>
              <w:t>Mapa de Procesos FAC</w:t>
            </w:r>
            <w:r w:rsidR="00871195" w:rsidRPr="00871195">
              <w:rPr>
                <w:webHidden/>
              </w:rPr>
              <w:tab/>
            </w:r>
            <w:r w:rsidR="00871195" w:rsidRPr="00871195">
              <w:rPr>
                <w:webHidden/>
              </w:rPr>
              <w:fldChar w:fldCharType="begin"/>
            </w:r>
            <w:r w:rsidR="00871195" w:rsidRPr="00871195">
              <w:rPr>
                <w:webHidden/>
              </w:rPr>
              <w:instrText xml:space="preserve"> PAGEREF _Toc91686729 \h </w:instrText>
            </w:r>
            <w:r w:rsidR="00871195" w:rsidRPr="00871195">
              <w:rPr>
                <w:webHidden/>
              </w:rPr>
            </w:r>
            <w:r w:rsidR="00871195" w:rsidRPr="00871195">
              <w:rPr>
                <w:webHidden/>
              </w:rPr>
              <w:fldChar w:fldCharType="separate"/>
            </w:r>
            <w:r w:rsidR="00CA2B0A">
              <w:rPr>
                <w:webHidden/>
              </w:rPr>
              <w:t>14</w:t>
            </w:r>
            <w:r w:rsidR="00871195" w:rsidRPr="00871195">
              <w:rPr>
                <w:webHidden/>
              </w:rPr>
              <w:fldChar w:fldCharType="end"/>
            </w:r>
          </w:hyperlink>
        </w:p>
        <w:p w14:paraId="629CD843" w14:textId="2C321FA1" w:rsidR="00871195" w:rsidRPr="00871195" w:rsidRDefault="00B82B7B">
          <w:pPr>
            <w:pStyle w:val="TDC1"/>
            <w:rPr>
              <w:rFonts w:asciiTheme="minorHAnsi" w:hAnsiTheme="minorHAnsi"/>
              <w:noProof/>
              <w:sz w:val="22"/>
              <w:lang w:eastAsia="es-CO"/>
            </w:rPr>
          </w:pPr>
          <w:hyperlink w:anchor="_Toc91686730" w:history="1">
            <w:r w:rsidR="00871195" w:rsidRPr="00871195">
              <w:rPr>
                <w:rStyle w:val="Hipervnculo"/>
                <w:rFonts w:asciiTheme="majorHAnsi" w:hAnsiTheme="majorHAnsi"/>
                <w:noProof/>
              </w:rPr>
              <w:t>DESARROLLO DE LOS COMPONENTES DEL PLAN ANTICORRUPCIÓN Y DE ATENCIÓN AL CIUDADANO</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_Toc91686730 \h </w:instrText>
            </w:r>
            <w:r w:rsidR="00871195" w:rsidRPr="00871195">
              <w:rPr>
                <w:noProof/>
                <w:webHidden/>
              </w:rPr>
            </w:r>
            <w:r w:rsidR="00871195" w:rsidRPr="00871195">
              <w:rPr>
                <w:noProof/>
                <w:webHidden/>
              </w:rPr>
              <w:fldChar w:fldCharType="separate"/>
            </w:r>
            <w:r w:rsidR="00CA2B0A">
              <w:rPr>
                <w:noProof/>
                <w:webHidden/>
              </w:rPr>
              <w:t>16</w:t>
            </w:r>
            <w:r w:rsidR="00871195" w:rsidRPr="00871195">
              <w:rPr>
                <w:noProof/>
                <w:webHidden/>
              </w:rPr>
              <w:fldChar w:fldCharType="end"/>
            </w:r>
          </w:hyperlink>
        </w:p>
        <w:p w14:paraId="38AC2474" w14:textId="62ED3AC1" w:rsidR="00871195" w:rsidRPr="00871195" w:rsidRDefault="00B82B7B">
          <w:pPr>
            <w:pStyle w:val="TDC1"/>
            <w:rPr>
              <w:rFonts w:asciiTheme="minorHAnsi" w:hAnsiTheme="minorHAnsi"/>
              <w:noProof/>
              <w:sz w:val="22"/>
              <w:lang w:eastAsia="es-CO"/>
            </w:rPr>
          </w:pPr>
          <w:hyperlink r:id="rId15" w:anchor="_Toc91686731" w:history="1">
            <w:r w:rsidR="00871195" w:rsidRPr="00871195">
              <w:rPr>
                <w:rStyle w:val="Hipervnculo"/>
                <w:rFonts w:asciiTheme="majorHAnsi" w:hAnsiTheme="majorHAnsi"/>
                <w:noProof/>
              </w:rPr>
              <w:t>1.</w:t>
            </w:r>
            <w:r w:rsidR="00871195" w:rsidRPr="00871195">
              <w:rPr>
                <w:rFonts w:asciiTheme="minorHAnsi" w:hAnsiTheme="minorHAnsi"/>
                <w:noProof/>
                <w:sz w:val="22"/>
                <w:lang w:eastAsia="es-CO"/>
              </w:rPr>
              <w:tab/>
            </w:r>
            <w:r w:rsidR="00871195" w:rsidRPr="00871195">
              <w:rPr>
                <w:rStyle w:val="Hipervnculo"/>
                <w:rFonts w:asciiTheme="majorHAnsi" w:hAnsiTheme="majorHAnsi"/>
                <w:noProof/>
              </w:rPr>
              <w:t>PRIMER</w:t>
            </w:r>
            <w:r w:rsidR="00871195" w:rsidRPr="00871195">
              <w:rPr>
                <w:rStyle w:val="Hipervnculo"/>
                <w:noProof/>
                <w:lang w:eastAsia="es-CO"/>
              </w:rPr>
              <w:drawing>
                <wp:inline distT="0" distB="0" distL="0" distR="0" wp14:anchorId="3D6A857F" wp14:editId="3A901DFF">
                  <wp:extent cx="0" cy="0"/>
                  <wp:effectExtent l="0" t="0" r="0" b="0"/>
                  <wp:docPr id="25" name="image_771" descr="image desc for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_771"/>
                          <pic:cNvPicPr/>
                        </pic:nvPicPr>
                        <pic:blipFill>
                          <a:blip r:link="rId14"/>
                          <a:stretch>
                            <a:fillRect/>
                          </a:stretch>
                        </pic:blipFill>
                        <pic:spPr>
                          <a:xfrm>
                            <a:off x="0" y="0"/>
                            <a:ext cx="0" cy="0"/>
                          </a:xfrm>
                          <a:prstGeom prst="rect">
                            <a:avLst/>
                          </a:prstGeom>
                        </pic:spPr>
                      </pic:pic>
                    </a:graphicData>
                  </a:graphic>
                </wp:inline>
              </w:drawing>
            </w:r>
            <w:r w:rsidR="00871195" w:rsidRPr="00871195">
              <w:rPr>
                <w:rStyle w:val="Hipervnculo"/>
                <w:rFonts w:asciiTheme="majorHAnsi" w:hAnsiTheme="majorHAnsi"/>
                <w:noProof/>
              </w:rPr>
              <w:t xml:space="preserve"> COMPONENTE: GESTIÓN DEL RIESGO DE</w:t>
            </w:r>
          </w:hyperlink>
          <w:r w:rsidR="00871195">
            <w:rPr>
              <w:rStyle w:val="Hipervnculo"/>
              <w:noProof/>
            </w:rPr>
            <w:t xml:space="preserve"> </w:t>
          </w:r>
          <w:hyperlink r:id="rId16" w:anchor="_Toc91686732" w:history="1">
            <w:r w:rsidR="00871195" w:rsidRPr="00871195">
              <w:rPr>
                <w:rStyle w:val="Hipervnculo"/>
                <w:rFonts w:asciiTheme="majorHAnsi" w:hAnsiTheme="majorHAnsi"/>
                <w:noProof/>
              </w:rPr>
              <w:t>CORRUPCIÓN – MAPA DE RIESGOS DE CORRUPCIÓN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_Toc91686732 \h </w:instrText>
            </w:r>
            <w:r w:rsidR="00871195" w:rsidRPr="00871195">
              <w:rPr>
                <w:noProof/>
                <w:webHidden/>
              </w:rPr>
            </w:r>
            <w:r w:rsidR="00871195" w:rsidRPr="00871195">
              <w:rPr>
                <w:noProof/>
                <w:webHidden/>
              </w:rPr>
              <w:fldChar w:fldCharType="separate"/>
            </w:r>
            <w:r w:rsidR="00CA2B0A">
              <w:rPr>
                <w:noProof/>
                <w:webHidden/>
              </w:rPr>
              <w:t>17</w:t>
            </w:r>
            <w:r w:rsidR="00871195" w:rsidRPr="00871195">
              <w:rPr>
                <w:noProof/>
                <w:webHidden/>
              </w:rPr>
              <w:fldChar w:fldCharType="end"/>
            </w:r>
          </w:hyperlink>
        </w:p>
        <w:p w14:paraId="3EFF44BE" w14:textId="4FF5EA6B" w:rsidR="00871195" w:rsidRPr="00871195" w:rsidRDefault="00B82B7B">
          <w:pPr>
            <w:pStyle w:val="TDC2"/>
            <w:rPr>
              <w:rFonts w:asciiTheme="minorHAnsi" w:hAnsiTheme="minorHAnsi"/>
              <w:sz w:val="22"/>
              <w:lang w:eastAsia="es-CO"/>
            </w:rPr>
          </w:pPr>
          <w:hyperlink w:anchor="_Toc91686733" w:history="1">
            <w:r w:rsidR="00871195" w:rsidRPr="00871195">
              <w:rPr>
                <w:rStyle w:val="Hipervnculo"/>
              </w:rPr>
              <w:t>1.1. Generalidades</w:t>
            </w:r>
            <w:r w:rsidR="00871195" w:rsidRPr="00871195">
              <w:rPr>
                <w:webHidden/>
              </w:rPr>
              <w:tab/>
            </w:r>
            <w:r w:rsidR="00871195" w:rsidRPr="00871195">
              <w:rPr>
                <w:webHidden/>
              </w:rPr>
              <w:fldChar w:fldCharType="begin"/>
            </w:r>
            <w:r w:rsidR="00871195" w:rsidRPr="00871195">
              <w:rPr>
                <w:webHidden/>
              </w:rPr>
              <w:instrText xml:space="preserve"> PAGEREF _Toc91686733 \h </w:instrText>
            </w:r>
            <w:r w:rsidR="00871195" w:rsidRPr="00871195">
              <w:rPr>
                <w:webHidden/>
              </w:rPr>
            </w:r>
            <w:r w:rsidR="00871195" w:rsidRPr="00871195">
              <w:rPr>
                <w:webHidden/>
              </w:rPr>
              <w:fldChar w:fldCharType="separate"/>
            </w:r>
            <w:r w:rsidR="00CA2B0A">
              <w:rPr>
                <w:webHidden/>
              </w:rPr>
              <w:t>17</w:t>
            </w:r>
            <w:r w:rsidR="00871195" w:rsidRPr="00871195">
              <w:rPr>
                <w:webHidden/>
              </w:rPr>
              <w:fldChar w:fldCharType="end"/>
            </w:r>
          </w:hyperlink>
        </w:p>
        <w:p w14:paraId="61FCF541" w14:textId="31255F7F" w:rsidR="00871195" w:rsidRPr="00871195" w:rsidRDefault="00B82B7B">
          <w:pPr>
            <w:pStyle w:val="TDC1"/>
            <w:rPr>
              <w:rFonts w:asciiTheme="minorHAnsi" w:hAnsiTheme="minorHAnsi"/>
              <w:noProof/>
              <w:sz w:val="22"/>
              <w:lang w:eastAsia="es-CO"/>
            </w:rPr>
          </w:pPr>
          <w:hyperlink w:anchor="_Toc91686734" w:history="1">
            <w:r w:rsidR="00871195" w:rsidRPr="00871195">
              <w:rPr>
                <w:rStyle w:val="Hipervnculo"/>
                <w:rFonts w:asciiTheme="majorHAnsi" w:hAnsiTheme="majorHAnsi"/>
                <w:noProof/>
              </w:rPr>
              <w:t>1.2. Marco Legal</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_Toc91686734 \h </w:instrText>
            </w:r>
            <w:r w:rsidR="00871195" w:rsidRPr="00871195">
              <w:rPr>
                <w:noProof/>
                <w:webHidden/>
              </w:rPr>
            </w:r>
            <w:r w:rsidR="00871195" w:rsidRPr="00871195">
              <w:rPr>
                <w:noProof/>
                <w:webHidden/>
              </w:rPr>
              <w:fldChar w:fldCharType="separate"/>
            </w:r>
            <w:r w:rsidR="00CA2B0A">
              <w:rPr>
                <w:noProof/>
                <w:webHidden/>
              </w:rPr>
              <w:t>17</w:t>
            </w:r>
            <w:r w:rsidR="00871195" w:rsidRPr="00871195">
              <w:rPr>
                <w:noProof/>
                <w:webHidden/>
              </w:rPr>
              <w:fldChar w:fldCharType="end"/>
            </w:r>
          </w:hyperlink>
        </w:p>
        <w:p w14:paraId="40599C59" w14:textId="3FFBEAB4" w:rsidR="00871195" w:rsidRPr="00871195" w:rsidRDefault="00B82B7B">
          <w:pPr>
            <w:pStyle w:val="TDC1"/>
            <w:rPr>
              <w:rFonts w:asciiTheme="minorHAnsi" w:hAnsiTheme="minorHAnsi"/>
              <w:noProof/>
              <w:sz w:val="22"/>
              <w:lang w:eastAsia="es-CO"/>
            </w:rPr>
          </w:pPr>
          <w:hyperlink w:anchor="_Toc91686735" w:history="1">
            <w:r w:rsidR="00871195" w:rsidRPr="00871195">
              <w:rPr>
                <w:rStyle w:val="Hipervnculo"/>
                <w:rFonts w:asciiTheme="majorHAnsi" w:hAnsiTheme="majorHAnsi"/>
                <w:noProof/>
              </w:rPr>
              <w:t>1.3. Política de Administración del Riesgo de Corrupción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_Toc91686735 \h </w:instrText>
            </w:r>
            <w:r w:rsidR="00871195" w:rsidRPr="00871195">
              <w:rPr>
                <w:noProof/>
                <w:webHidden/>
              </w:rPr>
            </w:r>
            <w:r w:rsidR="00871195" w:rsidRPr="00871195">
              <w:rPr>
                <w:noProof/>
                <w:webHidden/>
              </w:rPr>
              <w:fldChar w:fldCharType="separate"/>
            </w:r>
            <w:r w:rsidR="00CA2B0A">
              <w:rPr>
                <w:noProof/>
                <w:webHidden/>
              </w:rPr>
              <w:t>20</w:t>
            </w:r>
            <w:r w:rsidR="00871195" w:rsidRPr="00871195">
              <w:rPr>
                <w:noProof/>
                <w:webHidden/>
              </w:rPr>
              <w:fldChar w:fldCharType="end"/>
            </w:r>
          </w:hyperlink>
        </w:p>
        <w:p w14:paraId="48CFE516" w14:textId="02558852" w:rsidR="00871195" w:rsidRPr="00871195" w:rsidRDefault="00B82B7B">
          <w:pPr>
            <w:pStyle w:val="TDC1"/>
            <w:rPr>
              <w:rFonts w:asciiTheme="minorHAnsi" w:hAnsiTheme="minorHAnsi"/>
              <w:noProof/>
              <w:sz w:val="22"/>
              <w:lang w:eastAsia="es-CO"/>
            </w:rPr>
          </w:pPr>
          <w:hyperlink w:anchor="_Toc91686736" w:history="1">
            <w:r w:rsidR="00871195" w:rsidRPr="00871195">
              <w:rPr>
                <w:rStyle w:val="Hipervnculo"/>
                <w:rFonts w:asciiTheme="majorHAnsi" w:hAnsiTheme="majorHAnsi"/>
                <w:noProof/>
              </w:rPr>
              <w:t>1.4.</w:t>
            </w:r>
            <w:r w:rsidR="00871195" w:rsidRPr="00871195">
              <w:rPr>
                <w:rStyle w:val="Hipervnculo"/>
                <w:rFonts w:asciiTheme="majorHAnsi" w:hAnsiTheme="majorHAnsi"/>
                <w:noProof/>
                <w:lang w:eastAsia="es-CO"/>
              </w:rPr>
              <w:drawing>
                <wp:inline distT="0" distB="0" distL="0" distR="0" wp14:anchorId="45DB96B4" wp14:editId="143153C8">
                  <wp:extent cx="0" cy="0"/>
                  <wp:effectExtent l="0" t="0" r="0" b="0"/>
                  <wp:docPr id="26" name="image_779" descr="image desc for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_779"/>
                          <pic:cNvPicPr/>
                        </pic:nvPicPr>
                        <pic:blipFill>
                          <a:blip r:link="rId14"/>
                          <a:stretch>
                            <a:fillRect/>
                          </a:stretch>
                        </pic:blipFill>
                        <pic:spPr>
                          <a:xfrm>
                            <a:off x="0" y="0"/>
                            <a:ext cx="0" cy="0"/>
                          </a:xfrm>
                          <a:prstGeom prst="rect">
                            <a:avLst/>
                          </a:prstGeom>
                        </pic:spPr>
                      </pic:pic>
                    </a:graphicData>
                  </a:graphic>
                </wp:inline>
              </w:drawing>
            </w:r>
            <w:r w:rsidR="00871195" w:rsidRPr="00871195">
              <w:rPr>
                <w:rStyle w:val="Hipervnculo"/>
                <w:rFonts w:asciiTheme="majorHAnsi" w:hAnsiTheme="majorHAnsi"/>
                <w:noProof/>
              </w:rPr>
              <w:t xml:space="preserve"> Construcción del Mapa de Riesgos de Corrupción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_Toc91686736 \h </w:instrText>
            </w:r>
            <w:r w:rsidR="00871195" w:rsidRPr="00871195">
              <w:rPr>
                <w:noProof/>
                <w:webHidden/>
              </w:rPr>
            </w:r>
            <w:r w:rsidR="00871195" w:rsidRPr="00871195">
              <w:rPr>
                <w:noProof/>
                <w:webHidden/>
              </w:rPr>
              <w:fldChar w:fldCharType="separate"/>
            </w:r>
            <w:r w:rsidR="00CA2B0A">
              <w:rPr>
                <w:noProof/>
                <w:webHidden/>
              </w:rPr>
              <w:t>21</w:t>
            </w:r>
            <w:r w:rsidR="00871195" w:rsidRPr="00871195">
              <w:rPr>
                <w:noProof/>
                <w:webHidden/>
              </w:rPr>
              <w:fldChar w:fldCharType="end"/>
            </w:r>
          </w:hyperlink>
        </w:p>
        <w:p w14:paraId="6A946644" w14:textId="5179B2C2" w:rsidR="00871195" w:rsidRPr="00871195" w:rsidRDefault="00B82B7B">
          <w:pPr>
            <w:pStyle w:val="TDC1"/>
            <w:rPr>
              <w:rFonts w:asciiTheme="minorHAnsi" w:hAnsiTheme="minorHAnsi"/>
              <w:noProof/>
              <w:sz w:val="22"/>
              <w:lang w:eastAsia="es-CO"/>
            </w:rPr>
          </w:pPr>
          <w:hyperlink w:anchor="_Toc91686737" w:history="1">
            <w:r w:rsidR="00871195" w:rsidRPr="00871195">
              <w:rPr>
                <w:rStyle w:val="Hipervnculo"/>
                <w:rFonts w:asciiTheme="majorHAnsi" w:hAnsiTheme="majorHAnsi"/>
                <w:noProof/>
              </w:rPr>
              <w:t>1.4.1. Identificación de los riesgos de corrupción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_Toc91686737 \h </w:instrText>
            </w:r>
            <w:r w:rsidR="00871195" w:rsidRPr="00871195">
              <w:rPr>
                <w:noProof/>
                <w:webHidden/>
              </w:rPr>
            </w:r>
            <w:r w:rsidR="00871195" w:rsidRPr="00871195">
              <w:rPr>
                <w:noProof/>
                <w:webHidden/>
              </w:rPr>
              <w:fldChar w:fldCharType="separate"/>
            </w:r>
            <w:r w:rsidR="00CA2B0A">
              <w:rPr>
                <w:noProof/>
                <w:webHidden/>
              </w:rPr>
              <w:t>22</w:t>
            </w:r>
            <w:r w:rsidR="00871195" w:rsidRPr="00871195">
              <w:rPr>
                <w:noProof/>
                <w:webHidden/>
              </w:rPr>
              <w:fldChar w:fldCharType="end"/>
            </w:r>
          </w:hyperlink>
        </w:p>
        <w:p w14:paraId="5A242069" w14:textId="3198482A" w:rsidR="00871195" w:rsidRPr="00871195" w:rsidRDefault="00B82B7B">
          <w:pPr>
            <w:pStyle w:val="TDC1"/>
            <w:rPr>
              <w:rFonts w:asciiTheme="minorHAnsi" w:hAnsiTheme="minorHAnsi"/>
              <w:noProof/>
              <w:sz w:val="22"/>
              <w:lang w:eastAsia="es-CO"/>
            </w:rPr>
          </w:pPr>
          <w:hyperlink w:anchor="_Toc91686738" w:history="1">
            <w:r w:rsidR="00871195" w:rsidRPr="00871195">
              <w:rPr>
                <w:rStyle w:val="Hipervnculo"/>
                <w:rFonts w:asciiTheme="majorHAnsi" w:hAnsiTheme="majorHAnsi"/>
                <w:noProof/>
              </w:rPr>
              <w:t>1.4.2. Valoración del Riesgo de Corrupción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_Toc91686738 \h </w:instrText>
            </w:r>
            <w:r w:rsidR="00871195" w:rsidRPr="00871195">
              <w:rPr>
                <w:noProof/>
                <w:webHidden/>
              </w:rPr>
            </w:r>
            <w:r w:rsidR="00871195" w:rsidRPr="00871195">
              <w:rPr>
                <w:noProof/>
                <w:webHidden/>
              </w:rPr>
              <w:fldChar w:fldCharType="separate"/>
            </w:r>
            <w:r w:rsidR="00CA2B0A">
              <w:rPr>
                <w:noProof/>
                <w:webHidden/>
              </w:rPr>
              <w:t>22</w:t>
            </w:r>
            <w:r w:rsidR="00871195" w:rsidRPr="00871195">
              <w:rPr>
                <w:noProof/>
                <w:webHidden/>
              </w:rPr>
              <w:fldChar w:fldCharType="end"/>
            </w:r>
          </w:hyperlink>
        </w:p>
        <w:p w14:paraId="36FC3097" w14:textId="643430E5" w:rsidR="00871195" w:rsidRPr="00871195" w:rsidRDefault="00B82B7B">
          <w:pPr>
            <w:pStyle w:val="TDC1"/>
            <w:rPr>
              <w:rFonts w:asciiTheme="minorHAnsi" w:hAnsiTheme="minorHAnsi"/>
              <w:noProof/>
              <w:sz w:val="22"/>
              <w:lang w:eastAsia="es-CO"/>
            </w:rPr>
          </w:pPr>
          <w:hyperlink w:anchor="_Toc91686739" w:history="1">
            <w:r w:rsidR="00871195" w:rsidRPr="00871195">
              <w:rPr>
                <w:rStyle w:val="Hipervnculo"/>
                <w:rFonts w:asciiTheme="majorHAnsi" w:hAnsiTheme="majorHAnsi"/>
                <w:noProof/>
              </w:rPr>
              <w:t>1.4.3. Matriz del Mapa de Riesgos de Corrupción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_Toc91686739 \h </w:instrText>
            </w:r>
            <w:r w:rsidR="00871195" w:rsidRPr="00871195">
              <w:rPr>
                <w:noProof/>
                <w:webHidden/>
              </w:rPr>
            </w:r>
            <w:r w:rsidR="00871195" w:rsidRPr="00871195">
              <w:rPr>
                <w:noProof/>
                <w:webHidden/>
              </w:rPr>
              <w:fldChar w:fldCharType="separate"/>
            </w:r>
            <w:r w:rsidR="00CA2B0A">
              <w:rPr>
                <w:noProof/>
                <w:webHidden/>
              </w:rPr>
              <w:t>23</w:t>
            </w:r>
            <w:r w:rsidR="00871195" w:rsidRPr="00871195">
              <w:rPr>
                <w:noProof/>
                <w:webHidden/>
              </w:rPr>
              <w:fldChar w:fldCharType="end"/>
            </w:r>
          </w:hyperlink>
        </w:p>
        <w:p w14:paraId="03E0DF89" w14:textId="5CDF510F" w:rsidR="00871195" w:rsidRPr="00871195" w:rsidRDefault="00B82B7B">
          <w:pPr>
            <w:pStyle w:val="TDC1"/>
            <w:rPr>
              <w:rFonts w:asciiTheme="minorHAnsi" w:hAnsiTheme="minorHAnsi"/>
              <w:noProof/>
              <w:sz w:val="22"/>
              <w:lang w:eastAsia="es-CO"/>
            </w:rPr>
          </w:pPr>
          <w:hyperlink w:anchor="_Toc91686740" w:history="1">
            <w:r w:rsidR="00871195" w:rsidRPr="00871195">
              <w:rPr>
                <w:rStyle w:val="Hipervnculo"/>
                <w:rFonts w:asciiTheme="majorHAnsi" w:hAnsiTheme="majorHAnsi"/>
                <w:noProof/>
                <w:lang w:eastAsia="es-CO"/>
              </w:rPr>
              <w:t>1.5.</w:t>
            </w:r>
            <w:r w:rsidR="00871195" w:rsidRPr="00871195">
              <w:rPr>
                <w:rFonts w:asciiTheme="minorHAnsi" w:hAnsiTheme="minorHAnsi"/>
                <w:noProof/>
                <w:sz w:val="22"/>
                <w:lang w:eastAsia="es-CO"/>
              </w:rPr>
              <w:tab/>
            </w:r>
            <w:r w:rsidR="00871195" w:rsidRPr="00871195">
              <w:rPr>
                <w:rStyle w:val="Hipervnculo"/>
                <w:rFonts w:asciiTheme="majorHAnsi" w:hAnsiTheme="majorHAnsi"/>
                <w:noProof/>
                <w:lang w:eastAsia="es-CO"/>
              </w:rPr>
              <w:t>Consulta y Divulgación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_Toc91686740 \h </w:instrText>
            </w:r>
            <w:r w:rsidR="00871195" w:rsidRPr="00871195">
              <w:rPr>
                <w:noProof/>
                <w:webHidden/>
              </w:rPr>
            </w:r>
            <w:r w:rsidR="00871195" w:rsidRPr="00871195">
              <w:rPr>
                <w:noProof/>
                <w:webHidden/>
              </w:rPr>
              <w:fldChar w:fldCharType="separate"/>
            </w:r>
            <w:r w:rsidR="00CA2B0A">
              <w:rPr>
                <w:noProof/>
                <w:webHidden/>
              </w:rPr>
              <w:t>24</w:t>
            </w:r>
            <w:r w:rsidR="00871195" w:rsidRPr="00871195">
              <w:rPr>
                <w:noProof/>
                <w:webHidden/>
              </w:rPr>
              <w:fldChar w:fldCharType="end"/>
            </w:r>
          </w:hyperlink>
        </w:p>
        <w:p w14:paraId="64EC339B" w14:textId="69332103" w:rsidR="00871195" w:rsidRPr="00871195" w:rsidRDefault="00B82B7B">
          <w:pPr>
            <w:pStyle w:val="TDC1"/>
            <w:rPr>
              <w:rFonts w:asciiTheme="minorHAnsi" w:hAnsiTheme="minorHAnsi"/>
              <w:noProof/>
              <w:sz w:val="22"/>
              <w:lang w:eastAsia="es-CO"/>
            </w:rPr>
          </w:pPr>
          <w:hyperlink w:anchor="_Toc91686741" w:history="1">
            <w:r w:rsidR="00871195" w:rsidRPr="00871195">
              <w:rPr>
                <w:rStyle w:val="Hipervnculo"/>
                <w:rFonts w:asciiTheme="majorHAnsi" w:hAnsiTheme="majorHAnsi"/>
                <w:noProof/>
                <w:lang w:eastAsia="es-CO"/>
              </w:rPr>
              <w:t>1.6.</w:t>
            </w:r>
            <w:r w:rsidR="00871195" w:rsidRPr="00871195">
              <w:rPr>
                <w:rFonts w:asciiTheme="minorHAnsi" w:hAnsiTheme="minorHAnsi"/>
                <w:noProof/>
                <w:sz w:val="22"/>
                <w:lang w:eastAsia="es-CO"/>
              </w:rPr>
              <w:tab/>
            </w:r>
            <w:r w:rsidR="00871195" w:rsidRPr="00871195">
              <w:rPr>
                <w:rStyle w:val="Hipervnculo"/>
                <w:rFonts w:asciiTheme="majorHAnsi" w:hAnsiTheme="majorHAnsi"/>
                <w:noProof/>
                <w:lang w:eastAsia="es-CO"/>
              </w:rPr>
              <w:t>Monitoreo y Revisión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_Toc91686741 \h </w:instrText>
            </w:r>
            <w:r w:rsidR="00871195" w:rsidRPr="00871195">
              <w:rPr>
                <w:noProof/>
                <w:webHidden/>
              </w:rPr>
            </w:r>
            <w:r w:rsidR="00871195" w:rsidRPr="00871195">
              <w:rPr>
                <w:noProof/>
                <w:webHidden/>
              </w:rPr>
              <w:fldChar w:fldCharType="separate"/>
            </w:r>
            <w:r w:rsidR="00CA2B0A">
              <w:rPr>
                <w:noProof/>
                <w:webHidden/>
              </w:rPr>
              <w:t>24</w:t>
            </w:r>
            <w:r w:rsidR="00871195" w:rsidRPr="00871195">
              <w:rPr>
                <w:noProof/>
                <w:webHidden/>
              </w:rPr>
              <w:fldChar w:fldCharType="end"/>
            </w:r>
          </w:hyperlink>
        </w:p>
        <w:p w14:paraId="54849AEC" w14:textId="5653D5AF" w:rsidR="00871195" w:rsidRPr="00871195" w:rsidRDefault="00B82B7B">
          <w:pPr>
            <w:pStyle w:val="TDC1"/>
            <w:rPr>
              <w:rFonts w:asciiTheme="minorHAnsi" w:hAnsiTheme="minorHAnsi"/>
              <w:noProof/>
              <w:sz w:val="22"/>
              <w:lang w:eastAsia="es-CO"/>
            </w:rPr>
          </w:pPr>
          <w:hyperlink w:anchor="_Toc91686742" w:history="1">
            <w:r w:rsidR="00871195" w:rsidRPr="00871195">
              <w:rPr>
                <w:rStyle w:val="Hipervnculo"/>
                <w:rFonts w:asciiTheme="majorHAnsi" w:hAnsiTheme="majorHAnsi"/>
                <w:noProof/>
                <w:lang w:eastAsia="es-CO"/>
              </w:rPr>
              <w:t>1.7.</w:t>
            </w:r>
            <w:r w:rsidR="00871195" w:rsidRPr="00871195">
              <w:rPr>
                <w:rFonts w:asciiTheme="minorHAnsi" w:hAnsiTheme="minorHAnsi"/>
                <w:noProof/>
                <w:sz w:val="22"/>
                <w:lang w:eastAsia="es-CO"/>
              </w:rPr>
              <w:tab/>
            </w:r>
            <w:r w:rsidR="00871195" w:rsidRPr="00871195">
              <w:rPr>
                <w:rStyle w:val="Hipervnculo"/>
                <w:rFonts w:asciiTheme="majorHAnsi" w:hAnsiTheme="majorHAnsi"/>
                <w:noProof/>
                <w:lang w:eastAsia="es-CO"/>
              </w:rPr>
              <w:t>Seguimiento</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_Toc91686742 \h </w:instrText>
            </w:r>
            <w:r w:rsidR="00871195" w:rsidRPr="00871195">
              <w:rPr>
                <w:noProof/>
                <w:webHidden/>
              </w:rPr>
            </w:r>
            <w:r w:rsidR="00871195" w:rsidRPr="00871195">
              <w:rPr>
                <w:noProof/>
                <w:webHidden/>
              </w:rPr>
              <w:fldChar w:fldCharType="separate"/>
            </w:r>
            <w:r w:rsidR="00CA2B0A">
              <w:rPr>
                <w:noProof/>
                <w:webHidden/>
              </w:rPr>
              <w:t>24</w:t>
            </w:r>
            <w:r w:rsidR="00871195" w:rsidRPr="00871195">
              <w:rPr>
                <w:noProof/>
                <w:webHidden/>
              </w:rPr>
              <w:fldChar w:fldCharType="end"/>
            </w:r>
          </w:hyperlink>
        </w:p>
        <w:p w14:paraId="4D042E0A" w14:textId="274CB896" w:rsidR="00871195" w:rsidRPr="00871195" w:rsidRDefault="00B82B7B">
          <w:pPr>
            <w:pStyle w:val="TDC1"/>
            <w:rPr>
              <w:rFonts w:asciiTheme="minorHAnsi" w:hAnsiTheme="minorHAnsi"/>
              <w:noProof/>
              <w:sz w:val="22"/>
              <w:lang w:eastAsia="es-CO"/>
            </w:rPr>
          </w:pPr>
          <w:hyperlink r:id="rId17" w:anchor="_Toc91686743" w:history="1">
            <w:r w:rsidR="00871195" w:rsidRPr="00871195">
              <w:rPr>
                <w:rStyle w:val="Hipervnculo"/>
                <w:rFonts w:asciiTheme="majorHAnsi" w:hAnsiTheme="majorHAnsi"/>
                <w:noProof/>
              </w:rPr>
              <w:t>2. SEGUNDO COMPONENTE :</w:t>
            </w:r>
          </w:hyperlink>
          <w:r w:rsidR="00871195">
            <w:rPr>
              <w:rStyle w:val="Hipervnculo"/>
              <w:noProof/>
            </w:rPr>
            <w:t xml:space="preserve"> </w:t>
          </w:r>
          <w:hyperlink r:id="rId18" w:anchor="_Toc91686744" w:history="1">
            <w:r w:rsidR="00871195" w:rsidRPr="00871195">
              <w:rPr>
                <w:rStyle w:val="Hipervnculo"/>
                <w:rFonts w:asciiTheme="majorHAnsi" w:hAnsiTheme="majorHAnsi"/>
                <w:noProof/>
              </w:rPr>
              <w:t>RACIONALIZACIÓN DE TRÁMITES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_Toc91686744 \h </w:instrText>
            </w:r>
            <w:r w:rsidR="00871195" w:rsidRPr="00871195">
              <w:rPr>
                <w:noProof/>
                <w:webHidden/>
              </w:rPr>
            </w:r>
            <w:r w:rsidR="00871195" w:rsidRPr="00871195">
              <w:rPr>
                <w:noProof/>
                <w:webHidden/>
              </w:rPr>
              <w:fldChar w:fldCharType="separate"/>
            </w:r>
            <w:r w:rsidR="00CA2B0A">
              <w:rPr>
                <w:noProof/>
                <w:webHidden/>
              </w:rPr>
              <w:t>25</w:t>
            </w:r>
            <w:r w:rsidR="00871195" w:rsidRPr="00871195">
              <w:rPr>
                <w:noProof/>
                <w:webHidden/>
              </w:rPr>
              <w:fldChar w:fldCharType="end"/>
            </w:r>
          </w:hyperlink>
        </w:p>
        <w:p w14:paraId="346702E3" w14:textId="5686C1F1" w:rsidR="00871195" w:rsidRPr="00871195" w:rsidRDefault="00B82B7B">
          <w:pPr>
            <w:pStyle w:val="TDC1"/>
            <w:rPr>
              <w:rFonts w:asciiTheme="minorHAnsi" w:hAnsiTheme="minorHAnsi"/>
              <w:noProof/>
              <w:sz w:val="22"/>
              <w:lang w:eastAsia="es-CO"/>
            </w:rPr>
          </w:pPr>
          <w:hyperlink w:anchor="_Toc91686745" w:history="1">
            <w:r w:rsidR="00871195" w:rsidRPr="00871195">
              <w:rPr>
                <w:rStyle w:val="Hipervnculo"/>
                <w:rFonts w:asciiTheme="majorHAnsi" w:hAnsiTheme="majorHAnsi" w:cs="Arial"/>
                <w:noProof/>
              </w:rPr>
              <w:t>2.1.</w:t>
            </w:r>
            <w:r w:rsidR="00871195" w:rsidRPr="00871195">
              <w:rPr>
                <w:rStyle w:val="Hipervnculo"/>
                <w:rFonts w:asciiTheme="majorHAnsi" w:hAnsiTheme="majorHAnsi" w:cs="Arial"/>
                <w:noProof/>
                <w:lang w:eastAsia="es-CO"/>
              </w:rPr>
              <w:drawing>
                <wp:inline distT="0" distB="0" distL="0" distR="0" wp14:anchorId="4367D1B5" wp14:editId="00E4F37C">
                  <wp:extent cx="0" cy="0"/>
                  <wp:effectExtent l="0" t="0" r="0" b="0"/>
                  <wp:docPr id="27" name="image_788" descr="image desc for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_788"/>
                          <pic:cNvPicPr/>
                        </pic:nvPicPr>
                        <pic:blipFill>
                          <a:blip r:link="rId14"/>
                          <a:stretch>
                            <a:fillRect/>
                          </a:stretch>
                        </pic:blipFill>
                        <pic:spPr>
                          <a:xfrm>
                            <a:off x="0" y="0"/>
                            <a:ext cx="0" cy="0"/>
                          </a:xfrm>
                          <a:prstGeom prst="rect">
                            <a:avLst/>
                          </a:prstGeom>
                        </pic:spPr>
                      </pic:pic>
                    </a:graphicData>
                  </a:graphic>
                </wp:inline>
              </w:drawing>
            </w:r>
            <w:r w:rsidR="00871195" w:rsidRPr="00871195">
              <w:rPr>
                <w:rStyle w:val="Hipervnculo"/>
                <w:rFonts w:asciiTheme="majorHAnsi" w:hAnsiTheme="majorHAnsi" w:cs="Arial"/>
                <w:noProof/>
              </w:rPr>
              <w:t xml:space="preserve"> Generalidades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_Toc91686745 \h </w:instrText>
            </w:r>
            <w:r w:rsidR="00871195" w:rsidRPr="00871195">
              <w:rPr>
                <w:noProof/>
                <w:webHidden/>
              </w:rPr>
            </w:r>
            <w:r w:rsidR="00871195" w:rsidRPr="00871195">
              <w:rPr>
                <w:noProof/>
                <w:webHidden/>
              </w:rPr>
              <w:fldChar w:fldCharType="separate"/>
            </w:r>
            <w:r w:rsidR="00CA2B0A">
              <w:rPr>
                <w:noProof/>
                <w:webHidden/>
              </w:rPr>
              <w:t>25</w:t>
            </w:r>
            <w:r w:rsidR="00871195" w:rsidRPr="00871195">
              <w:rPr>
                <w:noProof/>
                <w:webHidden/>
              </w:rPr>
              <w:fldChar w:fldCharType="end"/>
            </w:r>
          </w:hyperlink>
        </w:p>
        <w:p w14:paraId="6EE67C5A" w14:textId="210B0AF4" w:rsidR="00871195" w:rsidRPr="00871195" w:rsidRDefault="00B82B7B">
          <w:pPr>
            <w:pStyle w:val="TDC1"/>
            <w:rPr>
              <w:rFonts w:asciiTheme="minorHAnsi" w:hAnsiTheme="minorHAnsi"/>
              <w:noProof/>
              <w:sz w:val="22"/>
              <w:lang w:eastAsia="es-CO"/>
            </w:rPr>
          </w:pPr>
          <w:hyperlink w:anchor="_Toc91686746" w:history="1">
            <w:r w:rsidR="00871195" w:rsidRPr="00871195">
              <w:rPr>
                <w:rStyle w:val="Hipervnculo"/>
                <w:rFonts w:asciiTheme="majorHAnsi" w:eastAsia="Times New Roman" w:hAnsiTheme="majorHAnsi" w:cs="Arial"/>
                <w:noProof/>
              </w:rPr>
              <w:t>2.2.</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Marco Legal</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_Toc91686746 \h </w:instrText>
            </w:r>
            <w:r w:rsidR="00871195" w:rsidRPr="00871195">
              <w:rPr>
                <w:noProof/>
                <w:webHidden/>
              </w:rPr>
            </w:r>
            <w:r w:rsidR="00871195" w:rsidRPr="00871195">
              <w:rPr>
                <w:noProof/>
                <w:webHidden/>
              </w:rPr>
              <w:fldChar w:fldCharType="separate"/>
            </w:r>
            <w:r w:rsidR="00CA2B0A">
              <w:rPr>
                <w:noProof/>
                <w:webHidden/>
              </w:rPr>
              <w:t>26</w:t>
            </w:r>
            <w:r w:rsidR="00871195" w:rsidRPr="00871195">
              <w:rPr>
                <w:noProof/>
                <w:webHidden/>
              </w:rPr>
              <w:fldChar w:fldCharType="end"/>
            </w:r>
          </w:hyperlink>
        </w:p>
        <w:p w14:paraId="1B3D8A40" w14:textId="5FE85135" w:rsidR="00871195" w:rsidRPr="00871195" w:rsidRDefault="00B82B7B">
          <w:pPr>
            <w:pStyle w:val="TDC1"/>
            <w:rPr>
              <w:rFonts w:asciiTheme="minorHAnsi" w:hAnsiTheme="minorHAnsi"/>
              <w:noProof/>
              <w:sz w:val="22"/>
              <w:lang w:eastAsia="es-CO"/>
            </w:rPr>
          </w:pPr>
          <w:hyperlink w:anchor="_Toc91686747" w:history="1">
            <w:r w:rsidR="00871195" w:rsidRPr="00871195">
              <w:rPr>
                <w:rStyle w:val="Hipervnculo"/>
                <w:rFonts w:asciiTheme="majorHAnsi" w:eastAsia="Times New Roman" w:hAnsiTheme="majorHAnsi" w:cs="Arial"/>
                <w:noProof/>
              </w:rPr>
              <w:t>2.3.</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Definiciones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_Toc91686747 \h </w:instrText>
            </w:r>
            <w:r w:rsidR="00871195" w:rsidRPr="00871195">
              <w:rPr>
                <w:noProof/>
                <w:webHidden/>
              </w:rPr>
            </w:r>
            <w:r w:rsidR="00871195" w:rsidRPr="00871195">
              <w:rPr>
                <w:noProof/>
                <w:webHidden/>
              </w:rPr>
              <w:fldChar w:fldCharType="separate"/>
            </w:r>
            <w:r w:rsidR="00CA2B0A">
              <w:rPr>
                <w:noProof/>
                <w:webHidden/>
              </w:rPr>
              <w:t>27</w:t>
            </w:r>
            <w:r w:rsidR="00871195" w:rsidRPr="00871195">
              <w:rPr>
                <w:noProof/>
                <w:webHidden/>
              </w:rPr>
              <w:fldChar w:fldCharType="end"/>
            </w:r>
          </w:hyperlink>
        </w:p>
        <w:p w14:paraId="22ED6EFA" w14:textId="252E8E82" w:rsidR="00871195" w:rsidRPr="00871195" w:rsidRDefault="00B82B7B">
          <w:pPr>
            <w:pStyle w:val="TDC1"/>
            <w:rPr>
              <w:rFonts w:asciiTheme="minorHAnsi" w:hAnsiTheme="minorHAnsi"/>
              <w:noProof/>
              <w:sz w:val="22"/>
              <w:lang w:eastAsia="es-CO"/>
            </w:rPr>
          </w:pPr>
          <w:hyperlink w:anchor="_Toc91686748" w:history="1">
            <w:r w:rsidR="00871195" w:rsidRPr="00871195">
              <w:rPr>
                <w:rStyle w:val="Hipervnculo"/>
                <w:rFonts w:asciiTheme="majorHAnsi" w:eastAsia="Times New Roman" w:hAnsiTheme="majorHAnsi" w:cs="Arial"/>
                <w:noProof/>
              </w:rPr>
              <w:t>2.4.</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Definición de la estrategia de racionalización de trámites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_Toc91686748 \h </w:instrText>
            </w:r>
            <w:r w:rsidR="00871195" w:rsidRPr="00871195">
              <w:rPr>
                <w:noProof/>
                <w:webHidden/>
              </w:rPr>
            </w:r>
            <w:r w:rsidR="00871195" w:rsidRPr="00871195">
              <w:rPr>
                <w:noProof/>
                <w:webHidden/>
              </w:rPr>
              <w:fldChar w:fldCharType="separate"/>
            </w:r>
            <w:r w:rsidR="00CA2B0A">
              <w:rPr>
                <w:noProof/>
                <w:webHidden/>
              </w:rPr>
              <w:t>28</w:t>
            </w:r>
            <w:r w:rsidR="00871195" w:rsidRPr="00871195">
              <w:rPr>
                <w:noProof/>
                <w:webHidden/>
              </w:rPr>
              <w:fldChar w:fldCharType="end"/>
            </w:r>
          </w:hyperlink>
        </w:p>
        <w:p w14:paraId="09C7295E" w14:textId="69103712" w:rsidR="00871195" w:rsidRPr="00871195" w:rsidRDefault="00B82B7B">
          <w:pPr>
            <w:pStyle w:val="TDC1"/>
            <w:rPr>
              <w:rFonts w:asciiTheme="minorHAnsi" w:hAnsiTheme="minorHAnsi"/>
              <w:noProof/>
              <w:sz w:val="22"/>
              <w:lang w:eastAsia="es-CO"/>
            </w:rPr>
          </w:pPr>
          <w:hyperlink w:anchor="_Toc91686749" w:history="1">
            <w:r w:rsidR="00871195" w:rsidRPr="00871195">
              <w:rPr>
                <w:rStyle w:val="Hipervnculo"/>
                <w:rFonts w:asciiTheme="majorHAnsi" w:eastAsia="Times New Roman" w:hAnsiTheme="majorHAnsi" w:cs="Arial"/>
                <w:bCs/>
                <w:noProof/>
              </w:rPr>
              <w:t>2.4.1.</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Objetivos estrategia de racionalización de trámites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_Toc91686749 \h </w:instrText>
            </w:r>
            <w:r w:rsidR="00871195" w:rsidRPr="00871195">
              <w:rPr>
                <w:noProof/>
                <w:webHidden/>
              </w:rPr>
            </w:r>
            <w:r w:rsidR="00871195" w:rsidRPr="00871195">
              <w:rPr>
                <w:noProof/>
                <w:webHidden/>
              </w:rPr>
              <w:fldChar w:fldCharType="separate"/>
            </w:r>
            <w:r w:rsidR="00CA2B0A">
              <w:rPr>
                <w:noProof/>
                <w:webHidden/>
              </w:rPr>
              <w:t>28</w:t>
            </w:r>
            <w:r w:rsidR="00871195" w:rsidRPr="00871195">
              <w:rPr>
                <w:noProof/>
                <w:webHidden/>
              </w:rPr>
              <w:fldChar w:fldCharType="end"/>
            </w:r>
          </w:hyperlink>
        </w:p>
        <w:p w14:paraId="388AA5A2" w14:textId="7AC0704B" w:rsidR="00871195" w:rsidRPr="00871195" w:rsidRDefault="00B82B7B">
          <w:pPr>
            <w:pStyle w:val="TDC1"/>
            <w:rPr>
              <w:rFonts w:asciiTheme="minorHAnsi" w:hAnsiTheme="minorHAnsi"/>
              <w:noProof/>
              <w:sz w:val="22"/>
              <w:lang w:eastAsia="es-CO"/>
            </w:rPr>
          </w:pPr>
          <w:hyperlink w:anchor="_Toc91686750" w:history="1">
            <w:r w:rsidR="00871195" w:rsidRPr="00871195">
              <w:rPr>
                <w:rStyle w:val="Hipervnculo"/>
                <w:rFonts w:asciiTheme="majorHAnsi" w:eastAsia="Times New Roman" w:hAnsiTheme="majorHAnsi" w:cs="Arial"/>
                <w:bCs/>
                <w:noProof/>
              </w:rPr>
              <w:t>2.4.2.</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Generalidades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_Toc91686750 \h </w:instrText>
            </w:r>
            <w:r w:rsidR="00871195" w:rsidRPr="00871195">
              <w:rPr>
                <w:noProof/>
                <w:webHidden/>
              </w:rPr>
            </w:r>
            <w:r w:rsidR="00871195" w:rsidRPr="00871195">
              <w:rPr>
                <w:noProof/>
                <w:webHidden/>
              </w:rPr>
              <w:fldChar w:fldCharType="separate"/>
            </w:r>
            <w:r w:rsidR="00CA2B0A">
              <w:rPr>
                <w:noProof/>
                <w:webHidden/>
              </w:rPr>
              <w:t>29</w:t>
            </w:r>
            <w:r w:rsidR="00871195" w:rsidRPr="00871195">
              <w:rPr>
                <w:noProof/>
                <w:webHidden/>
              </w:rPr>
              <w:fldChar w:fldCharType="end"/>
            </w:r>
          </w:hyperlink>
        </w:p>
        <w:p w14:paraId="3A011151" w14:textId="6943565E" w:rsidR="00871195" w:rsidRPr="00871195" w:rsidRDefault="00B82B7B">
          <w:pPr>
            <w:pStyle w:val="TDC1"/>
            <w:rPr>
              <w:rFonts w:asciiTheme="minorHAnsi" w:hAnsiTheme="minorHAnsi"/>
              <w:noProof/>
              <w:sz w:val="22"/>
              <w:lang w:eastAsia="es-CO"/>
            </w:rPr>
          </w:pPr>
          <w:hyperlink w:anchor="_Toc91686751" w:history="1">
            <w:r w:rsidR="00871195" w:rsidRPr="00871195">
              <w:rPr>
                <w:rStyle w:val="Hipervnculo"/>
                <w:rFonts w:asciiTheme="majorHAnsi" w:eastAsia="Times New Roman" w:hAnsiTheme="majorHAnsi" w:cs="Arial"/>
                <w:bCs/>
                <w:noProof/>
              </w:rPr>
              <w:t>2.4.3.</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Metodología de la Estrategia Antitrámites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_Toc91686751 \h </w:instrText>
            </w:r>
            <w:r w:rsidR="00871195" w:rsidRPr="00871195">
              <w:rPr>
                <w:noProof/>
                <w:webHidden/>
              </w:rPr>
            </w:r>
            <w:r w:rsidR="00871195" w:rsidRPr="00871195">
              <w:rPr>
                <w:noProof/>
                <w:webHidden/>
              </w:rPr>
              <w:fldChar w:fldCharType="separate"/>
            </w:r>
            <w:r w:rsidR="00CA2B0A">
              <w:rPr>
                <w:noProof/>
                <w:webHidden/>
              </w:rPr>
              <w:t>34</w:t>
            </w:r>
            <w:r w:rsidR="00871195" w:rsidRPr="00871195">
              <w:rPr>
                <w:noProof/>
                <w:webHidden/>
              </w:rPr>
              <w:fldChar w:fldCharType="end"/>
            </w:r>
          </w:hyperlink>
        </w:p>
        <w:p w14:paraId="5602259E" w14:textId="227D5C80" w:rsidR="00871195" w:rsidRPr="00871195" w:rsidRDefault="00B82B7B">
          <w:pPr>
            <w:pStyle w:val="TDC1"/>
            <w:tabs>
              <w:tab w:val="left" w:pos="1100"/>
            </w:tabs>
            <w:rPr>
              <w:rFonts w:asciiTheme="minorHAnsi" w:hAnsiTheme="minorHAnsi"/>
              <w:noProof/>
              <w:sz w:val="22"/>
              <w:lang w:eastAsia="es-CO"/>
            </w:rPr>
          </w:pPr>
          <w:hyperlink w:anchor="_Toc91686752" w:history="1">
            <w:r w:rsidR="00871195" w:rsidRPr="00871195">
              <w:rPr>
                <w:rStyle w:val="Hipervnculo"/>
                <w:rFonts w:asciiTheme="majorHAnsi" w:eastAsia="Times New Roman" w:hAnsiTheme="majorHAnsi" w:cs="Arial"/>
                <w:noProof/>
              </w:rPr>
              <w:t>2.4.3.1.</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Preparación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_Toc91686752 \h </w:instrText>
            </w:r>
            <w:r w:rsidR="00871195" w:rsidRPr="00871195">
              <w:rPr>
                <w:noProof/>
                <w:webHidden/>
              </w:rPr>
            </w:r>
            <w:r w:rsidR="00871195" w:rsidRPr="00871195">
              <w:rPr>
                <w:noProof/>
                <w:webHidden/>
              </w:rPr>
              <w:fldChar w:fldCharType="separate"/>
            </w:r>
            <w:r w:rsidR="00CA2B0A">
              <w:rPr>
                <w:noProof/>
                <w:webHidden/>
              </w:rPr>
              <w:t>34</w:t>
            </w:r>
            <w:r w:rsidR="00871195" w:rsidRPr="00871195">
              <w:rPr>
                <w:noProof/>
                <w:webHidden/>
              </w:rPr>
              <w:fldChar w:fldCharType="end"/>
            </w:r>
          </w:hyperlink>
        </w:p>
        <w:p w14:paraId="2B6A0C65" w14:textId="1ADCABDE" w:rsidR="00871195" w:rsidRPr="00871195" w:rsidRDefault="00B82B7B">
          <w:pPr>
            <w:pStyle w:val="TDC1"/>
            <w:tabs>
              <w:tab w:val="left" w:pos="1100"/>
            </w:tabs>
            <w:rPr>
              <w:rFonts w:asciiTheme="minorHAnsi" w:hAnsiTheme="minorHAnsi"/>
              <w:noProof/>
              <w:sz w:val="22"/>
              <w:lang w:eastAsia="es-CO"/>
            </w:rPr>
          </w:pPr>
          <w:hyperlink w:anchor="_Toc91686753" w:history="1">
            <w:r w:rsidR="00871195" w:rsidRPr="00871195">
              <w:rPr>
                <w:rStyle w:val="Hipervnculo"/>
                <w:rFonts w:asciiTheme="majorHAnsi" w:eastAsia="Times New Roman" w:hAnsiTheme="majorHAnsi" w:cs="Arial"/>
                <w:noProof/>
              </w:rPr>
              <w:t>2.4.3.2.</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Recopilación de Información General</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_Toc91686753 \h </w:instrText>
            </w:r>
            <w:r w:rsidR="00871195" w:rsidRPr="00871195">
              <w:rPr>
                <w:noProof/>
                <w:webHidden/>
              </w:rPr>
            </w:r>
            <w:r w:rsidR="00871195" w:rsidRPr="00871195">
              <w:rPr>
                <w:noProof/>
                <w:webHidden/>
              </w:rPr>
              <w:fldChar w:fldCharType="separate"/>
            </w:r>
            <w:r w:rsidR="00CA2B0A">
              <w:rPr>
                <w:noProof/>
                <w:webHidden/>
              </w:rPr>
              <w:t>35</w:t>
            </w:r>
            <w:r w:rsidR="00871195" w:rsidRPr="00871195">
              <w:rPr>
                <w:noProof/>
                <w:webHidden/>
              </w:rPr>
              <w:fldChar w:fldCharType="end"/>
            </w:r>
          </w:hyperlink>
        </w:p>
        <w:p w14:paraId="1E6A4B0C" w14:textId="4DA2EC47" w:rsidR="00871195" w:rsidRPr="00871195" w:rsidRDefault="00B82B7B">
          <w:pPr>
            <w:pStyle w:val="TDC1"/>
            <w:tabs>
              <w:tab w:val="left" w:pos="1100"/>
            </w:tabs>
            <w:rPr>
              <w:rFonts w:asciiTheme="minorHAnsi" w:hAnsiTheme="minorHAnsi"/>
              <w:noProof/>
              <w:sz w:val="22"/>
              <w:lang w:eastAsia="es-CO"/>
            </w:rPr>
          </w:pPr>
          <w:hyperlink w:anchor="_Toc91686754" w:history="1">
            <w:r w:rsidR="00871195" w:rsidRPr="00871195">
              <w:rPr>
                <w:rStyle w:val="Hipervnculo"/>
                <w:rFonts w:asciiTheme="majorHAnsi" w:eastAsia="Times New Roman" w:hAnsiTheme="majorHAnsi" w:cs="Arial"/>
                <w:noProof/>
              </w:rPr>
              <w:t>2.4.3.3.</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Análisis y Diagnóstico</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_Toc91686754 \h </w:instrText>
            </w:r>
            <w:r w:rsidR="00871195" w:rsidRPr="00871195">
              <w:rPr>
                <w:noProof/>
                <w:webHidden/>
              </w:rPr>
            </w:r>
            <w:r w:rsidR="00871195" w:rsidRPr="00871195">
              <w:rPr>
                <w:noProof/>
                <w:webHidden/>
              </w:rPr>
              <w:fldChar w:fldCharType="separate"/>
            </w:r>
            <w:r w:rsidR="00CA2B0A">
              <w:rPr>
                <w:noProof/>
                <w:webHidden/>
              </w:rPr>
              <w:t>37</w:t>
            </w:r>
            <w:r w:rsidR="00871195" w:rsidRPr="00871195">
              <w:rPr>
                <w:noProof/>
                <w:webHidden/>
              </w:rPr>
              <w:fldChar w:fldCharType="end"/>
            </w:r>
          </w:hyperlink>
        </w:p>
        <w:p w14:paraId="6ECDC25B" w14:textId="54630683" w:rsidR="00871195" w:rsidRPr="00871195" w:rsidRDefault="00B82B7B">
          <w:pPr>
            <w:pStyle w:val="TDC1"/>
            <w:tabs>
              <w:tab w:val="left" w:pos="1100"/>
            </w:tabs>
            <w:rPr>
              <w:rFonts w:asciiTheme="minorHAnsi" w:hAnsiTheme="minorHAnsi"/>
              <w:noProof/>
              <w:sz w:val="22"/>
              <w:lang w:eastAsia="es-CO"/>
            </w:rPr>
          </w:pPr>
          <w:hyperlink w:anchor="_Toc91686755" w:history="1">
            <w:r w:rsidR="00871195" w:rsidRPr="00871195">
              <w:rPr>
                <w:rStyle w:val="Hipervnculo"/>
                <w:rFonts w:asciiTheme="majorHAnsi" w:eastAsia="Times New Roman" w:hAnsiTheme="majorHAnsi" w:cs="Arial"/>
                <w:noProof/>
              </w:rPr>
              <w:t>2.4.3.4.</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Formulación de Acciones y Rediseño de los Trámites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_Toc91686755 \h </w:instrText>
            </w:r>
            <w:r w:rsidR="00871195" w:rsidRPr="00871195">
              <w:rPr>
                <w:noProof/>
                <w:webHidden/>
              </w:rPr>
            </w:r>
            <w:r w:rsidR="00871195" w:rsidRPr="00871195">
              <w:rPr>
                <w:noProof/>
                <w:webHidden/>
              </w:rPr>
              <w:fldChar w:fldCharType="separate"/>
            </w:r>
            <w:r w:rsidR="00CA2B0A">
              <w:rPr>
                <w:noProof/>
                <w:webHidden/>
              </w:rPr>
              <w:t>38</w:t>
            </w:r>
            <w:r w:rsidR="00871195" w:rsidRPr="00871195">
              <w:rPr>
                <w:noProof/>
                <w:webHidden/>
              </w:rPr>
              <w:fldChar w:fldCharType="end"/>
            </w:r>
          </w:hyperlink>
        </w:p>
        <w:p w14:paraId="66A60355" w14:textId="571FB1E4" w:rsidR="00871195" w:rsidRPr="00871195" w:rsidRDefault="00B82B7B">
          <w:pPr>
            <w:pStyle w:val="TDC1"/>
            <w:tabs>
              <w:tab w:val="left" w:pos="1100"/>
            </w:tabs>
            <w:rPr>
              <w:rFonts w:asciiTheme="minorHAnsi" w:hAnsiTheme="minorHAnsi"/>
              <w:noProof/>
              <w:sz w:val="22"/>
              <w:lang w:eastAsia="es-CO"/>
            </w:rPr>
          </w:pPr>
          <w:hyperlink w:anchor="_Toc91686756" w:history="1">
            <w:r w:rsidR="00871195" w:rsidRPr="00871195">
              <w:rPr>
                <w:rStyle w:val="Hipervnculo"/>
                <w:rFonts w:asciiTheme="majorHAnsi" w:eastAsia="Times New Roman" w:hAnsiTheme="majorHAnsi" w:cs="Arial"/>
                <w:noProof/>
              </w:rPr>
              <w:t>2.4.3.5.</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Implementación y Monitoreo</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_Toc91686756 \h </w:instrText>
            </w:r>
            <w:r w:rsidR="00871195" w:rsidRPr="00871195">
              <w:rPr>
                <w:noProof/>
                <w:webHidden/>
              </w:rPr>
            </w:r>
            <w:r w:rsidR="00871195" w:rsidRPr="00871195">
              <w:rPr>
                <w:noProof/>
                <w:webHidden/>
              </w:rPr>
              <w:fldChar w:fldCharType="separate"/>
            </w:r>
            <w:r w:rsidR="00CA2B0A">
              <w:rPr>
                <w:noProof/>
                <w:webHidden/>
              </w:rPr>
              <w:t>38</w:t>
            </w:r>
            <w:r w:rsidR="00871195" w:rsidRPr="00871195">
              <w:rPr>
                <w:noProof/>
                <w:webHidden/>
              </w:rPr>
              <w:fldChar w:fldCharType="end"/>
            </w:r>
          </w:hyperlink>
        </w:p>
        <w:p w14:paraId="09DAD1D6" w14:textId="0F4F93E5" w:rsidR="00871195" w:rsidRPr="00871195" w:rsidRDefault="00B82B7B">
          <w:pPr>
            <w:pStyle w:val="TDC1"/>
            <w:tabs>
              <w:tab w:val="left" w:pos="1100"/>
            </w:tabs>
            <w:rPr>
              <w:rFonts w:asciiTheme="minorHAnsi" w:hAnsiTheme="minorHAnsi"/>
              <w:noProof/>
              <w:sz w:val="22"/>
              <w:lang w:eastAsia="es-CO"/>
            </w:rPr>
          </w:pPr>
          <w:hyperlink w:anchor="_Toc91686757" w:history="1">
            <w:r w:rsidR="00871195" w:rsidRPr="00871195">
              <w:rPr>
                <w:rStyle w:val="Hipervnculo"/>
                <w:rFonts w:asciiTheme="majorHAnsi" w:eastAsia="Times New Roman" w:hAnsiTheme="majorHAnsi" w:cs="Arial"/>
                <w:noProof/>
              </w:rPr>
              <w:t>2.4.3.6.</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Evaluación y Ciclo Continuo de Racionalización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_Toc91686757 \h </w:instrText>
            </w:r>
            <w:r w:rsidR="00871195" w:rsidRPr="00871195">
              <w:rPr>
                <w:noProof/>
                <w:webHidden/>
              </w:rPr>
            </w:r>
            <w:r w:rsidR="00871195" w:rsidRPr="00871195">
              <w:rPr>
                <w:noProof/>
                <w:webHidden/>
              </w:rPr>
              <w:fldChar w:fldCharType="separate"/>
            </w:r>
            <w:r w:rsidR="00CA2B0A">
              <w:rPr>
                <w:noProof/>
                <w:webHidden/>
              </w:rPr>
              <w:t>39</w:t>
            </w:r>
            <w:r w:rsidR="00871195" w:rsidRPr="00871195">
              <w:rPr>
                <w:noProof/>
                <w:webHidden/>
              </w:rPr>
              <w:fldChar w:fldCharType="end"/>
            </w:r>
          </w:hyperlink>
        </w:p>
        <w:p w14:paraId="2AB0BF2F" w14:textId="06A46B5A" w:rsidR="00871195" w:rsidRPr="00871195" w:rsidRDefault="00B82B7B">
          <w:pPr>
            <w:pStyle w:val="TDC1"/>
            <w:rPr>
              <w:rFonts w:asciiTheme="minorHAnsi" w:hAnsiTheme="minorHAnsi"/>
              <w:noProof/>
              <w:sz w:val="22"/>
              <w:lang w:eastAsia="es-CO"/>
            </w:rPr>
          </w:pPr>
          <w:hyperlink w:anchor="_Toc91686758" w:history="1">
            <w:r w:rsidR="00871195" w:rsidRPr="00871195">
              <w:rPr>
                <w:rStyle w:val="Hipervnculo"/>
                <w:rFonts w:asciiTheme="majorHAnsi" w:eastAsia="Times New Roman" w:hAnsiTheme="majorHAnsi" w:cs="Arial"/>
                <w:noProof/>
              </w:rPr>
              <w:t>2.5.</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Trámites</w:t>
            </w:r>
            <w:r w:rsidR="00871195" w:rsidRPr="00871195">
              <w:rPr>
                <w:rStyle w:val="Hipervnculo"/>
                <w:rFonts w:asciiTheme="majorHAnsi" w:eastAsia="Times New Roman" w:hAnsiTheme="majorHAnsi" w:cs="Arial"/>
                <w:noProof/>
                <w:szCs w:val="24"/>
                <w:lang w:eastAsia="es-CO"/>
              </w:rPr>
              <w:drawing>
                <wp:inline distT="0" distB="0" distL="0" distR="0" wp14:anchorId="6A5D90A5" wp14:editId="2282F76A">
                  <wp:extent cx="0" cy="0"/>
                  <wp:effectExtent l="0" t="0" r="0" b="0"/>
                  <wp:docPr id="28" name="image_819" descr="image desc for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_819"/>
                          <pic:cNvPicPr/>
                        </pic:nvPicPr>
                        <pic:blipFill>
                          <a:blip r:link="rId14"/>
                          <a:stretch>
                            <a:fillRect/>
                          </a:stretch>
                        </pic:blipFill>
                        <pic:spPr>
                          <a:xfrm>
                            <a:off x="0" y="0"/>
                            <a:ext cx="0" cy="0"/>
                          </a:xfrm>
                          <a:prstGeom prst="rect">
                            <a:avLst/>
                          </a:prstGeom>
                        </pic:spPr>
                      </pic:pic>
                    </a:graphicData>
                  </a:graphic>
                </wp:inline>
              </w:drawing>
            </w:r>
            <w:r w:rsidR="00871195" w:rsidRPr="00871195">
              <w:rPr>
                <w:rStyle w:val="Hipervnculo"/>
                <w:rFonts w:asciiTheme="majorHAnsi" w:eastAsia="Times New Roman" w:hAnsiTheme="majorHAnsi" w:cs="Arial"/>
                <w:noProof/>
              </w:rPr>
              <w:t xml:space="preserve"> en Línea</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_Toc91686758 \h </w:instrText>
            </w:r>
            <w:r w:rsidR="00871195" w:rsidRPr="00871195">
              <w:rPr>
                <w:noProof/>
                <w:webHidden/>
              </w:rPr>
            </w:r>
            <w:r w:rsidR="00871195" w:rsidRPr="00871195">
              <w:rPr>
                <w:noProof/>
                <w:webHidden/>
              </w:rPr>
              <w:fldChar w:fldCharType="separate"/>
            </w:r>
            <w:r w:rsidR="00CA2B0A">
              <w:rPr>
                <w:noProof/>
                <w:webHidden/>
              </w:rPr>
              <w:t>39</w:t>
            </w:r>
            <w:r w:rsidR="00871195" w:rsidRPr="00871195">
              <w:rPr>
                <w:noProof/>
                <w:webHidden/>
              </w:rPr>
              <w:fldChar w:fldCharType="end"/>
            </w:r>
          </w:hyperlink>
        </w:p>
        <w:p w14:paraId="59A329A4" w14:textId="4AB583FA" w:rsidR="00871195" w:rsidRPr="00871195" w:rsidRDefault="00B82B7B">
          <w:pPr>
            <w:pStyle w:val="TDC1"/>
            <w:rPr>
              <w:rFonts w:asciiTheme="minorHAnsi" w:hAnsiTheme="minorHAnsi"/>
              <w:noProof/>
              <w:sz w:val="22"/>
              <w:lang w:eastAsia="es-CO"/>
            </w:rPr>
          </w:pPr>
          <w:hyperlink w:anchor="_Toc91686759" w:history="1">
            <w:r w:rsidR="00871195" w:rsidRPr="00871195">
              <w:rPr>
                <w:rStyle w:val="Hipervnculo"/>
                <w:rFonts w:asciiTheme="majorHAnsi" w:eastAsia="Times New Roman" w:hAnsiTheme="majorHAnsi" w:cs="Arial"/>
                <w:noProof/>
              </w:rPr>
              <w:t>2.6.</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Trámites Presenciales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_Toc91686759 \h </w:instrText>
            </w:r>
            <w:r w:rsidR="00871195" w:rsidRPr="00871195">
              <w:rPr>
                <w:noProof/>
                <w:webHidden/>
              </w:rPr>
            </w:r>
            <w:r w:rsidR="00871195" w:rsidRPr="00871195">
              <w:rPr>
                <w:noProof/>
                <w:webHidden/>
              </w:rPr>
              <w:fldChar w:fldCharType="separate"/>
            </w:r>
            <w:r w:rsidR="00CA2B0A">
              <w:rPr>
                <w:noProof/>
                <w:webHidden/>
              </w:rPr>
              <w:t>40</w:t>
            </w:r>
            <w:r w:rsidR="00871195" w:rsidRPr="00871195">
              <w:rPr>
                <w:noProof/>
                <w:webHidden/>
              </w:rPr>
              <w:fldChar w:fldCharType="end"/>
            </w:r>
          </w:hyperlink>
        </w:p>
        <w:p w14:paraId="638161ED" w14:textId="3F3C2FC4" w:rsidR="00871195" w:rsidRPr="00871195" w:rsidRDefault="00B82B7B">
          <w:pPr>
            <w:pStyle w:val="TDC1"/>
            <w:rPr>
              <w:rFonts w:asciiTheme="minorHAnsi" w:hAnsiTheme="minorHAnsi"/>
              <w:noProof/>
              <w:sz w:val="22"/>
              <w:lang w:eastAsia="es-CO"/>
            </w:rPr>
          </w:pPr>
          <w:hyperlink w:anchor="_Toc91686760" w:history="1">
            <w:r w:rsidR="00871195" w:rsidRPr="00871195">
              <w:rPr>
                <w:rStyle w:val="Hipervnculo"/>
                <w:rFonts w:asciiTheme="majorHAnsi" w:eastAsia="Times New Roman" w:hAnsiTheme="majorHAnsi" w:cs="Arial"/>
                <w:noProof/>
              </w:rPr>
              <w:t>2.7.</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Trámites Internos Para Funcionarios FAC en Línea</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_Toc91686760 \h </w:instrText>
            </w:r>
            <w:r w:rsidR="00871195" w:rsidRPr="00871195">
              <w:rPr>
                <w:noProof/>
                <w:webHidden/>
              </w:rPr>
            </w:r>
            <w:r w:rsidR="00871195" w:rsidRPr="00871195">
              <w:rPr>
                <w:noProof/>
                <w:webHidden/>
              </w:rPr>
              <w:fldChar w:fldCharType="separate"/>
            </w:r>
            <w:r w:rsidR="00CA2B0A">
              <w:rPr>
                <w:noProof/>
                <w:webHidden/>
              </w:rPr>
              <w:t>41</w:t>
            </w:r>
            <w:r w:rsidR="00871195" w:rsidRPr="00871195">
              <w:rPr>
                <w:noProof/>
                <w:webHidden/>
              </w:rPr>
              <w:fldChar w:fldCharType="end"/>
            </w:r>
          </w:hyperlink>
        </w:p>
        <w:p w14:paraId="7596A9C5" w14:textId="593EEE7B" w:rsidR="00871195" w:rsidRPr="00871195" w:rsidRDefault="00B82B7B">
          <w:pPr>
            <w:pStyle w:val="TDC1"/>
            <w:rPr>
              <w:rFonts w:asciiTheme="minorHAnsi" w:hAnsiTheme="minorHAnsi"/>
              <w:noProof/>
              <w:sz w:val="22"/>
              <w:lang w:eastAsia="es-CO"/>
            </w:rPr>
          </w:pPr>
          <w:hyperlink w:anchor="_Toc91686761" w:history="1">
            <w:r w:rsidR="00871195" w:rsidRPr="00871195">
              <w:rPr>
                <w:rStyle w:val="Hipervnculo"/>
                <w:rFonts w:asciiTheme="majorHAnsi" w:eastAsia="Times New Roman" w:hAnsiTheme="majorHAnsi" w:cs="Arial"/>
                <w:noProof/>
              </w:rPr>
              <w:t>2.7.1. Certificaciones Laborales Personal FAC.</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_Toc91686761 \h </w:instrText>
            </w:r>
            <w:r w:rsidR="00871195" w:rsidRPr="00871195">
              <w:rPr>
                <w:noProof/>
                <w:webHidden/>
              </w:rPr>
            </w:r>
            <w:r w:rsidR="00871195" w:rsidRPr="00871195">
              <w:rPr>
                <w:noProof/>
                <w:webHidden/>
              </w:rPr>
              <w:fldChar w:fldCharType="separate"/>
            </w:r>
            <w:r w:rsidR="00CA2B0A">
              <w:rPr>
                <w:noProof/>
                <w:webHidden/>
              </w:rPr>
              <w:t>41</w:t>
            </w:r>
            <w:r w:rsidR="00871195" w:rsidRPr="00871195">
              <w:rPr>
                <w:noProof/>
                <w:webHidden/>
              </w:rPr>
              <w:fldChar w:fldCharType="end"/>
            </w:r>
          </w:hyperlink>
        </w:p>
        <w:p w14:paraId="2FFBE141" w14:textId="3B21B74E" w:rsidR="00871195" w:rsidRPr="00871195" w:rsidRDefault="00B82B7B">
          <w:pPr>
            <w:pStyle w:val="TDC1"/>
            <w:rPr>
              <w:rFonts w:asciiTheme="minorHAnsi" w:hAnsiTheme="minorHAnsi"/>
              <w:noProof/>
              <w:sz w:val="22"/>
              <w:lang w:eastAsia="es-CO"/>
            </w:rPr>
          </w:pPr>
          <w:hyperlink w:anchor="_Toc91686762" w:history="1">
            <w:r w:rsidR="00871195" w:rsidRPr="00871195">
              <w:rPr>
                <w:rStyle w:val="Hipervnculo"/>
                <w:rFonts w:ascii="Franklin Gothic Book" w:eastAsia="Times New Roman" w:hAnsi="Franklin Gothic Book" w:cs="Arial"/>
                <w:noProof/>
              </w:rPr>
              <w:t>2.7.2</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Trámites Relacionados con Certificaciones Internas: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_Toc91686762 \h </w:instrText>
            </w:r>
            <w:r w:rsidR="00871195" w:rsidRPr="00871195">
              <w:rPr>
                <w:noProof/>
                <w:webHidden/>
              </w:rPr>
            </w:r>
            <w:r w:rsidR="00871195" w:rsidRPr="00871195">
              <w:rPr>
                <w:noProof/>
                <w:webHidden/>
              </w:rPr>
              <w:fldChar w:fldCharType="separate"/>
            </w:r>
            <w:r w:rsidR="00CA2B0A">
              <w:rPr>
                <w:noProof/>
                <w:webHidden/>
              </w:rPr>
              <w:t>42</w:t>
            </w:r>
            <w:r w:rsidR="00871195" w:rsidRPr="00871195">
              <w:rPr>
                <w:noProof/>
                <w:webHidden/>
              </w:rPr>
              <w:fldChar w:fldCharType="end"/>
            </w:r>
          </w:hyperlink>
        </w:p>
        <w:p w14:paraId="6CFD49A9" w14:textId="4AF1F342" w:rsidR="00871195" w:rsidRPr="00871195" w:rsidRDefault="00B82B7B">
          <w:pPr>
            <w:pStyle w:val="TDC1"/>
            <w:rPr>
              <w:rFonts w:asciiTheme="minorHAnsi" w:hAnsiTheme="minorHAnsi"/>
              <w:noProof/>
              <w:sz w:val="22"/>
              <w:lang w:eastAsia="es-CO"/>
            </w:rPr>
          </w:pPr>
          <w:hyperlink w:anchor="_Toc91686763" w:history="1">
            <w:r w:rsidR="00871195" w:rsidRPr="00871195">
              <w:rPr>
                <w:rStyle w:val="Hipervnculo"/>
                <w:rFonts w:asciiTheme="majorHAnsi" w:eastAsia="Times New Roman" w:hAnsiTheme="majorHAnsi" w:cs="Arial"/>
                <w:noProof/>
              </w:rPr>
              <w:t>2.8.</w:t>
            </w:r>
            <w:r w:rsidR="00871195" w:rsidRPr="00871195">
              <w:rPr>
                <w:rFonts w:asciiTheme="minorHAnsi" w:hAnsiTheme="minorHAnsi"/>
                <w:noProof/>
                <w:sz w:val="22"/>
                <w:lang w:eastAsia="es-CO"/>
              </w:rPr>
              <w:tab/>
            </w:r>
            <w:r w:rsidR="00871195" w:rsidRPr="00871195">
              <w:rPr>
                <w:rStyle w:val="Hipervnculo"/>
                <w:rFonts w:asciiTheme="majorHAnsi" w:eastAsia="Times New Roman" w:hAnsiTheme="majorHAnsi" w:cs="Arial"/>
                <w:noProof/>
              </w:rPr>
              <w:t>Interoperabilidad de Trámites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_Toc91686763 \h </w:instrText>
            </w:r>
            <w:r w:rsidR="00871195" w:rsidRPr="00871195">
              <w:rPr>
                <w:noProof/>
                <w:webHidden/>
              </w:rPr>
            </w:r>
            <w:r w:rsidR="00871195" w:rsidRPr="00871195">
              <w:rPr>
                <w:noProof/>
                <w:webHidden/>
              </w:rPr>
              <w:fldChar w:fldCharType="separate"/>
            </w:r>
            <w:r w:rsidR="00CA2B0A">
              <w:rPr>
                <w:noProof/>
                <w:webHidden/>
              </w:rPr>
              <w:t>43</w:t>
            </w:r>
            <w:r w:rsidR="00871195" w:rsidRPr="00871195">
              <w:rPr>
                <w:noProof/>
                <w:webHidden/>
              </w:rPr>
              <w:fldChar w:fldCharType="end"/>
            </w:r>
          </w:hyperlink>
        </w:p>
        <w:p w14:paraId="4BFFCA6F" w14:textId="64084E29" w:rsidR="00871195" w:rsidRPr="00871195" w:rsidRDefault="00B82B7B">
          <w:pPr>
            <w:pStyle w:val="TDC1"/>
            <w:rPr>
              <w:rFonts w:asciiTheme="minorHAnsi" w:hAnsiTheme="minorHAnsi"/>
              <w:noProof/>
              <w:sz w:val="22"/>
              <w:lang w:eastAsia="es-CO"/>
            </w:rPr>
          </w:pPr>
          <w:hyperlink r:id="rId19" w:anchor="_Toc91686764" w:history="1">
            <w:r w:rsidR="00871195" w:rsidRPr="00871195">
              <w:rPr>
                <w:rStyle w:val="Hipervnculo"/>
                <w:rFonts w:asciiTheme="majorHAnsi" w:hAnsiTheme="majorHAnsi"/>
                <w:noProof/>
              </w:rPr>
              <w:t>3. TERCER  COMPONENTE : RENDICIÓN DE CUENTAS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_Toc91686764 \h </w:instrText>
            </w:r>
            <w:r w:rsidR="00871195" w:rsidRPr="00871195">
              <w:rPr>
                <w:noProof/>
                <w:webHidden/>
              </w:rPr>
            </w:r>
            <w:r w:rsidR="00871195" w:rsidRPr="00871195">
              <w:rPr>
                <w:noProof/>
                <w:webHidden/>
              </w:rPr>
              <w:fldChar w:fldCharType="separate"/>
            </w:r>
            <w:r w:rsidR="00CA2B0A">
              <w:rPr>
                <w:noProof/>
                <w:webHidden/>
              </w:rPr>
              <w:t>45</w:t>
            </w:r>
            <w:r w:rsidR="00871195" w:rsidRPr="00871195">
              <w:rPr>
                <w:noProof/>
                <w:webHidden/>
              </w:rPr>
              <w:fldChar w:fldCharType="end"/>
            </w:r>
          </w:hyperlink>
        </w:p>
        <w:p w14:paraId="2F05EFD9" w14:textId="6B122063" w:rsidR="00871195" w:rsidRPr="00871195" w:rsidRDefault="00B82B7B">
          <w:pPr>
            <w:pStyle w:val="TDC1"/>
            <w:rPr>
              <w:rFonts w:asciiTheme="minorHAnsi" w:hAnsiTheme="minorHAnsi"/>
              <w:noProof/>
              <w:sz w:val="22"/>
              <w:lang w:eastAsia="es-CO"/>
            </w:rPr>
          </w:pPr>
          <w:hyperlink w:anchor="_Toc91686765" w:history="1">
            <w:r w:rsidR="00871195" w:rsidRPr="00871195">
              <w:rPr>
                <w:rStyle w:val="Hipervnculo"/>
                <w:rFonts w:asciiTheme="majorHAnsi" w:eastAsia="SimSun" w:hAnsiTheme="majorHAnsi" w:cs="Arial"/>
                <w:noProof/>
                <w:lang w:val="es-ES"/>
              </w:rPr>
              <w:t>3.1 Introducción</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_Toc91686765 \h </w:instrText>
            </w:r>
            <w:r w:rsidR="00871195" w:rsidRPr="00871195">
              <w:rPr>
                <w:noProof/>
                <w:webHidden/>
              </w:rPr>
            </w:r>
            <w:r w:rsidR="00871195" w:rsidRPr="00871195">
              <w:rPr>
                <w:noProof/>
                <w:webHidden/>
              </w:rPr>
              <w:fldChar w:fldCharType="separate"/>
            </w:r>
            <w:r w:rsidR="00CA2B0A">
              <w:rPr>
                <w:noProof/>
                <w:webHidden/>
              </w:rPr>
              <w:t>45</w:t>
            </w:r>
            <w:r w:rsidR="00871195" w:rsidRPr="00871195">
              <w:rPr>
                <w:noProof/>
                <w:webHidden/>
              </w:rPr>
              <w:fldChar w:fldCharType="end"/>
            </w:r>
          </w:hyperlink>
        </w:p>
        <w:p w14:paraId="11CF2469" w14:textId="2CC8F5E7" w:rsidR="00871195" w:rsidRPr="00871195" w:rsidRDefault="00B82B7B">
          <w:pPr>
            <w:pStyle w:val="TDC1"/>
            <w:rPr>
              <w:rFonts w:asciiTheme="minorHAnsi" w:hAnsiTheme="minorHAnsi"/>
              <w:noProof/>
              <w:sz w:val="22"/>
              <w:lang w:eastAsia="es-CO"/>
            </w:rPr>
          </w:pPr>
          <w:hyperlink w:anchor="_Toc91686766" w:history="1">
            <w:r w:rsidR="00871195" w:rsidRPr="00871195">
              <w:rPr>
                <w:rStyle w:val="Hipervnculo"/>
                <w:rFonts w:asciiTheme="majorHAnsi" w:eastAsia="Arial Narrow" w:hAnsiTheme="majorHAnsi"/>
                <w:noProof/>
              </w:rPr>
              <w:t>3.2 Marco Legal</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_Toc91686766 \h </w:instrText>
            </w:r>
            <w:r w:rsidR="00871195" w:rsidRPr="00871195">
              <w:rPr>
                <w:noProof/>
                <w:webHidden/>
              </w:rPr>
            </w:r>
            <w:r w:rsidR="00871195" w:rsidRPr="00871195">
              <w:rPr>
                <w:noProof/>
                <w:webHidden/>
              </w:rPr>
              <w:fldChar w:fldCharType="separate"/>
            </w:r>
            <w:r w:rsidR="00CA2B0A">
              <w:rPr>
                <w:noProof/>
                <w:webHidden/>
              </w:rPr>
              <w:t>45</w:t>
            </w:r>
            <w:r w:rsidR="00871195" w:rsidRPr="00871195">
              <w:rPr>
                <w:noProof/>
                <w:webHidden/>
              </w:rPr>
              <w:fldChar w:fldCharType="end"/>
            </w:r>
          </w:hyperlink>
        </w:p>
        <w:p w14:paraId="52B49C0C" w14:textId="19FC1E32" w:rsidR="00871195" w:rsidRPr="00871195" w:rsidRDefault="00B82B7B">
          <w:pPr>
            <w:pStyle w:val="TDC1"/>
            <w:rPr>
              <w:rFonts w:asciiTheme="minorHAnsi" w:hAnsiTheme="minorHAnsi"/>
              <w:noProof/>
              <w:sz w:val="22"/>
              <w:lang w:eastAsia="es-CO"/>
            </w:rPr>
          </w:pPr>
          <w:hyperlink w:anchor="_Toc91686767" w:history="1">
            <w:r w:rsidR="00871195" w:rsidRPr="00871195">
              <w:rPr>
                <w:rStyle w:val="Hipervnculo"/>
                <w:rFonts w:asciiTheme="majorHAnsi" w:eastAsia="Arial Narrow" w:hAnsiTheme="majorHAnsi" w:cs="Arial"/>
                <w:noProof/>
              </w:rPr>
              <w:t>3.3</w:t>
            </w:r>
            <w:r w:rsidR="00871195" w:rsidRPr="00871195">
              <w:rPr>
                <w:rStyle w:val="Hipervnculo"/>
                <w:rFonts w:asciiTheme="majorHAnsi" w:eastAsia="Arial Narrow" w:hAnsiTheme="majorHAnsi" w:cs="Arial"/>
                <w:noProof/>
                <w:lang w:eastAsia="es-CO"/>
              </w:rPr>
              <w:drawing>
                <wp:inline distT="0" distB="0" distL="0" distR="0" wp14:anchorId="155A6AE9" wp14:editId="48C43879">
                  <wp:extent cx="6350" cy="6350"/>
                  <wp:effectExtent l="0" t="0" r="0" b="0"/>
                  <wp:docPr id="29" name="Imagen 29" descr="image desc fo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desc for 21"/>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871195" w:rsidRPr="00871195">
              <w:rPr>
                <w:rStyle w:val="Hipervnculo"/>
                <w:rFonts w:asciiTheme="majorHAnsi" w:eastAsia="Arial Narrow" w:hAnsiTheme="majorHAnsi" w:cs="Arial"/>
                <w:noProof/>
              </w:rPr>
              <w:t xml:space="preserve"> Definiciones</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_Toc91686767 \h </w:instrText>
            </w:r>
            <w:r w:rsidR="00871195" w:rsidRPr="00871195">
              <w:rPr>
                <w:noProof/>
                <w:webHidden/>
              </w:rPr>
            </w:r>
            <w:r w:rsidR="00871195" w:rsidRPr="00871195">
              <w:rPr>
                <w:noProof/>
                <w:webHidden/>
              </w:rPr>
              <w:fldChar w:fldCharType="separate"/>
            </w:r>
            <w:r w:rsidR="00CA2B0A">
              <w:rPr>
                <w:noProof/>
                <w:webHidden/>
              </w:rPr>
              <w:t>47</w:t>
            </w:r>
            <w:r w:rsidR="00871195" w:rsidRPr="00871195">
              <w:rPr>
                <w:noProof/>
                <w:webHidden/>
              </w:rPr>
              <w:fldChar w:fldCharType="end"/>
            </w:r>
          </w:hyperlink>
        </w:p>
        <w:p w14:paraId="75D35245" w14:textId="623B7EAB" w:rsidR="00871195" w:rsidRDefault="00B82B7B">
          <w:pPr>
            <w:pStyle w:val="TDC1"/>
            <w:rPr>
              <w:rFonts w:asciiTheme="minorHAnsi" w:hAnsiTheme="minorHAnsi"/>
              <w:noProof/>
              <w:sz w:val="22"/>
              <w:lang w:eastAsia="es-CO"/>
            </w:rPr>
          </w:pPr>
          <w:hyperlink w:anchor="_Toc91686768" w:history="1">
            <w:r w:rsidR="00871195" w:rsidRPr="00871195">
              <w:rPr>
                <w:rStyle w:val="Hipervnculo"/>
                <w:rFonts w:asciiTheme="majorHAnsi" w:hAnsiTheme="majorHAnsi" w:cs="Arial"/>
                <w:noProof/>
                <w:lang w:val="es-ES"/>
              </w:rPr>
              <w:t xml:space="preserve">3.4. </w:t>
            </w:r>
            <w:r w:rsidR="00871195" w:rsidRPr="00871195">
              <w:rPr>
                <w:rStyle w:val="Hipervnculo"/>
                <w:rFonts w:asciiTheme="majorHAnsi" w:eastAsia="Arial Narrow" w:hAnsiTheme="majorHAnsi" w:cs="Arial"/>
                <w:noProof/>
              </w:rPr>
              <w:t>Definición de la Estrategia de Rendición de Cuentas 2022</w:t>
            </w:r>
            <w:r w:rsidR="00871195" w:rsidRPr="00871195">
              <w:rPr>
                <w:noProof/>
                <w:webHidden/>
              </w:rPr>
              <w:tab/>
            </w:r>
            <w:r w:rsidR="00871195" w:rsidRPr="00871195">
              <w:rPr>
                <w:noProof/>
                <w:webHidden/>
              </w:rPr>
              <w:fldChar w:fldCharType="begin"/>
            </w:r>
            <w:r w:rsidR="00871195" w:rsidRPr="00871195">
              <w:rPr>
                <w:noProof/>
                <w:webHidden/>
              </w:rPr>
              <w:instrText xml:space="preserve"> PAGEREF _Toc91686768 \h </w:instrText>
            </w:r>
            <w:r w:rsidR="00871195" w:rsidRPr="00871195">
              <w:rPr>
                <w:noProof/>
                <w:webHidden/>
              </w:rPr>
            </w:r>
            <w:r w:rsidR="00871195" w:rsidRPr="00871195">
              <w:rPr>
                <w:noProof/>
                <w:webHidden/>
              </w:rPr>
              <w:fldChar w:fldCharType="separate"/>
            </w:r>
            <w:r w:rsidR="00CA2B0A">
              <w:rPr>
                <w:noProof/>
                <w:webHidden/>
              </w:rPr>
              <w:t>47</w:t>
            </w:r>
            <w:r w:rsidR="00871195" w:rsidRPr="00871195">
              <w:rPr>
                <w:noProof/>
                <w:webHidden/>
              </w:rPr>
              <w:fldChar w:fldCharType="end"/>
            </w:r>
          </w:hyperlink>
        </w:p>
        <w:p w14:paraId="47082012" w14:textId="170D4394" w:rsidR="00871195" w:rsidRDefault="00B82B7B">
          <w:pPr>
            <w:pStyle w:val="TDC1"/>
            <w:rPr>
              <w:rFonts w:asciiTheme="minorHAnsi" w:hAnsiTheme="minorHAnsi"/>
              <w:noProof/>
              <w:sz w:val="22"/>
              <w:lang w:eastAsia="es-CO"/>
            </w:rPr>
          </w:pPr>
          <w:hyperlink w:anchor="_Toc91686769" w:history="1">
            <w:r w:rsidR="00871195" w:rsidRPr="00686926">
              <w:rPr>
                <w:rStyle w:val="Hipervnculo"/>
                <w:rFonts w:asciiTheme="majorHAnsi" w:hAnsiTheme="majorHAnsi" w:cs="Arial"/>
                <w:noProof/>
                <w:lang w:val="es-ES"/>
              </w:rPr>
              <w:t xml:space="preserve">3.4.1. </w:t>
            </w:r>
            <w:r w:rsidR="00871195" w:rsidRPr="00686926">
              <w:rPr>
                <w:rStyle w:val="Hipervnculo"/>
                <w:rFonts w:asciiTheme="majorHAnsi" w:eastAsia="Arial Narrow" w:hAnsiTheme="majorHAnsi" w:cs="Arial"/>
                <w:noProof/>
              </w:rPr>
              <w:t>Objetivos Estrategia de Rendición de Cuentas</w:t>
            </w:r>
            <w:r w:rsidR="00871195">
              <w:rPr>
                <w:noProof/>
                <w:webHidden/>
              </w:rPr>
              <w:tab/>
            </w:r>
            <w:r w:rsidR="00871195">
              <w:rPr>
                <w:noProof/>
                <w:webHidden/>
              </w:rPr>
              <w:fldChar w:fldCharType="begin"/>
            </w:r>
            <w:r w:rsidR="00871195">
              <w:rPr>
                <w:noProof/>
                <w:webHidden/>
              </w:rPr>
              <w:instrText xml:space="preserve"> PAGEREF _Toc91686769 \h </w:instrText>
            </w:r>
            <w:r w:rsidR="00871195">
              <w:rPr>
                <w:noProof/>
                <w:webHidden/>
              </w:rPr>
            </w:r>
            <w:r w:rsidR="00871195">
              <w:rPr>
                <w:noProof/>
                <w:webHidden/>
              </w:rPr>
              <w:fldChar w:fldCharType="separate"/>
            </w:r>
            <w:r w:rsidR="00CA2B0A">
              <w:rPr>
                <w:noProof/>
                <w:webHidden/>
              </w:rPr>
              <w:t>48</w:t>
            </w:r>
            <w:r w:rsidR="00871195">
              <w:rPr>
                <w:noProof/>
                <w:webHidden/>
              </w:rPr>
              <w:fldChar w:fldCharType="end"/>
            </w:r>
          </w:hyperlink>
        </w:p>
        <w:p w14:paraId="1DC327E3" w14:textId="4A10F963" w:rsidR="00871195" w:rsidRDefault="00B82B7B">
          <w:pPr>
            <w:pStyle w:val="TDC1"/>
            <w:rPr>
              <w:rFonts w:asciiTheme="minorHAnsi" w:hAnsiTheme="minorHAnsi"/>
              <w:noProof/>
              <w:sz w:val="22"/>
              <w:lang w:eastAsia="es-CO"/>
            </w:rPr>
          </w:pPr>
          <w:hyperlink w:anchor="_Toc91686770" w:history="1">
            <w:r w:rsidR="00871195" w:rsidRPr="00686926">
              <w:rPr>
                <w:rStyle w:val="Hipervnculo"/>
                <w:rFonts w:asciiTheme="majorHAnsi" w:eastAsia="Arial Narrow" w:hAnsiTheme="majorHAnsi" w:cs="Arial"/>
                <w:noProof/>
              </w:rPr>
              <w:t>3. 4.2 Elementos de Rendición de Cuentas</w:t>
            </w:r>
            <w:r w:rsidR="00871195">
              <w:rPr>
                <w:noProof/>
                <w:webHidden/>
              </w:rPr>
              <w:tab/>
            </w:r>
            <w:r w:rsidR="00871195">
              <w:rPr>
                <w:noProof/>
                <w:webHidden/>
              </w:rPr>
              <w:fldChar w:fldCharType="begin"/>
            </w:r>
            <w:r w:rsidR="00871195">
              <w:rPr>
                <w:noProof/>
                <w:webHidden/>
              </w:rPr>
              <w:instrText xml:space="preserve"> PAGEREF _Toc91686770 \h </w:instrText>
            </w:r>
            <w:r w:rsidR="00871195">
              <w:rPr>
                <w:noProof/>
                <w:webHidden/>
              </w:rPr>
            </w:r>
            <w:r w:rsidR="00871195">
              <w:rPr>
                <w:noProof/>
                <w:webHidden/>
              </w:rPr>
              <w:fldChar w:fldCharType="separate"/>
            </w:r>
            <w:r w:rsidR="00CA2B0A">
              <w:rPr>
                <w:noProof/>
                <w:webHidden/>
              </w:rPr>
              <w:t>48</w:t>
            </w:r>
            <w:r w:rsidR="00871195">
              <w:rPr>
                <w:noProof/>
                <w:webHidden/>
              </w:rPr>
              <w:fldChar w:fldCharType="end"/>
            </w:r>
          </w:hyperlink>
        </w:p>
        <w:p w14:paraId="62DDDEAB" w14:textId="17C297AD" w:rsidR="00871195" w:rsidRDefault="00B82B7B">
          <w:pPr>
            <w:pStyle w:val="TDC1"/>
            <w:rPr>
              <w:rFonts w:asciiTheme="minorHAnsi" w:hAnsiTheme="minorHAnsi"/>
              <w:noProof/>
              <w:sz w:val="22"/>
              <w:lang w:eastAsia="es-CO"/>
            </w:rPr>
          </w:pPr>
          <w:hyperlink r:id="rId21" w:anchor="_Toc91686771" w:history="1">
            <w:r w:rsidR="00871195" w:rsidRPr="00686926">
              <w:rPr>
                <w:rStyle w:val="Hipervnculo"/>
                <w:rFonts w:asciiTheme="majorHAnsi" w:hAnsiTheme="majorHAnsi"/>
                <w:noProof/>
              </w:rPr>
              <w:t>4.CUARTO COMPONENTE:</w:t>
            </w:r>
            <w:r w:rsidR="00871195">
              <w:rPr>
                <w:noProof/>
                <w:webHidden/>
              </w:rPr>
              <w:tab/>
            </w:r>
            <w:r w:rsidR="00871195">
              <w:rPr>
                <w:noProof/>
                <w:webHidden/>
              </w:rPr>
              <w:fldChar w:fldCharType="begin"/>
            </w:r>
            <w:r w:rsidR="00871195">
              <w:rPr>
                <w:noProof/>
                <w:webHidden/>
              </w:rPr>
              <w:instrText xml:space="preserve"> PAGEREF _Toc91686771 \h </w:instrText>
            </w:r>
            <w:r w:rsidR="00871195">
              <w:rPr>
                <w:noProof/>
                <w:webHidden/>
              </w:rPr>
            </w:r>
            <w:r w:rsidR="00871195">
              <w:rPr>
                <w:noProof/>
                <w:webHidden/>
              </w:rPr>
              <w:fldChar w:fldCharType="separate"/>
            </w:r>
            <w:r w:rsidR="00CA2B0A">
              <w:rPr>
                <w:noProof/>
                <w:webHidden/>
              </w:rPr>
              <w:t>54</w:t>
            </w:r>
            <w:r w:rsidR="00871195">
              <w:rPr>
                <w:noProof/>
                <w:webHidden/>
              </w:rPr>
              <w:fldChar w:fldCharType="end"/>
            </w:r>
          </w:hyperlink>
        </w:p>
        <w:p w14:paraId="3FB91554" w14:textId="2E906C13" w:rsidR="00871195" w:rsidRDefault="00B82B7B">
          <w:pPr>
            <w:pStyle w:val="TDC1"/>
            <w:rPr>
              <w:rFonts w:asciiTheme="minorHAnsi" w:hAnsiTheme="minorHAnsi"/>
              <w:noProof/>
              <w:sz w:val="22"/>
              <w:lang w:eastAsia="es-CO"/>
            </w:rPr>
          </w:pPr>
          <w:hyperlink r:id="rId22" w:anchor="_Toc91686772" w:history="1">
            <w:r w:rsidR="00871195" w:rsidRPr="00686926">
              <w:rPr>
                <w:rStyle w:val="Hipervnculo"/>
                <w:rFonts w:asciiTheme="majorHAnsi" w:hAnsiTheme="majorHAnsi"/>
                <w:noProof/>
              </w:rPr>
              <w:t>MECANISMOS PARA MEJORAR LA ATENCIÓN</w:t>
            </w:r>
          </w:hyperlink>
          <w:r w:rsidR="00871195">
            <w:rPr>
              <w:rStyle w:val="Hipervnculo"/>
              <w:noProof/>
            </w:rPr>
            <w:t xml:space="preserve"> </w:t>
          </w:r>
          <w:hyperlink r:id="rId23" w:anchor="_Toc91686773" w:history="1">
            <w:r w:rsidR="00871195" w:rsidRPr="00686926">
              <w:rPr>
                <w:rStyle w:val="Hipervnculo"/>
                <w:rFonts w:asciiTheme="majorHAnsi" w:hAnsiTheme="majorHAnsi"/>
                <w:noProof/>
              </w:rPr>
              <w:t>AL CIUDADANO</w:t>
            </w:r>
            <w:r w:rsidR="00871195">
              <w:rPr>
                <w:noProof/>
                <w:webHidden/>
              </w:rPr>
              <w:tab/>
            </w:r>
            <w:r w:rsidR="00871195">
              <w:rPr>
                <w:noProof/>
                <w:webHidden/>
              </w:rPr>
              <w:fldChar w:fldCharType="begin"/>
            </w:r>
            <w:r w:rsidR="00871195">
              <w:rPr>
                <w:noProof/>
                <w:webHidden/>
              </w:rPr>
              <w:instrText xml:space="preserve"> PAGEREF _Toc91686773 \h </w:instrText>
            </w:r>
            <w:r w:rsidR="00871195">
              <w:rPr>
                <w:noProof/>
                <w:webHidden/>
              </w:rPr>
            </w:r>
            <w:r w:rsidR="00871195">
              <w:rPr>
                <w:noProof/>
                <w:webHidden/>
              </w:rPr>
              <w:fldChar w:fldCharType="separate"/>
            </w:r>
            <w:r w:rsidR="00CA2B0A">
              <w:rPr>
                <w:noProof/>
                <w:webHidden/>
              </w:rPr>
              <w:t>54</w:t>
            </w:r>
            <w:r w:rsidR="00871195">
              <w:rPr>
                <w:noProof/>
                <w:webHidden/>
              </w:rPr>
              <w:fldChar w:fldCharType="end"/>
            </w:r>
          </w:hyperlink>
        </w:p>
        <w:p w14:paraId="3A7416C0" w14:textId="1E1E202D" w:rsidR="00871195" w:rsidRDefault="00B82B7B">
          <w:pPr>
            <w:pStyle w:val="TDC1"/>
            <w:rPr>
              <w:rFonts w:asciiTheme="minorHAnsi" w:hAnsiTheme="minorHAnsi"/>
              <w:noProof/>
              <w:sz w:val="22"/>
              <w:lang w:eastAsia="es-CO"/>
            </w:rPr>
          </w:pPr>
          <w:hyperlink w:anchor="_Toc91686774" w:history="1">
            <w:r w:rsidR="00871195" w:rsidRPr="00686926">
              <w:rPr>
                <w:rStyle w:val="Hipervnculo"/>
                <w:rFonts w:asciiTheme="majorHAnsi" w:eastAsia="MS Mincho" w:hAnsiTheme="majorHAnsi"/>
                <w:noProof/>
              </w:rPr>
              <w:t>4.2.</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Capacidades de las Oficinas de Atención y Orientación Ciudadana de la Fuerza Aérea Colombiana</w:t>
            </w:r>
            <w:r w:rsidR="00871195">
              <w:rPr>
                <w:noProof/>
                <w:webHidden/>
              </w:rPr>
              <w:tab/>
            </w:r>
            <w:r w:rsidR="00871195">
              <w:rPr>
                <w:noProof/>
                <w:webHidden/>
              </w:rPr>
              <w:fldChar w:fldCharType="begin"/>
            </w:r>
            <w:r w:rsidR="00871195">
              <w:rPr>
                <w:noProof/>
                <w:webHidden/>
              </w:rPr>
              <w:instrText xml:space="preserve"> PAGEREF _Toc91686774 \h </w:instrText>
            </w:r>
            <w:r w:rsidR="00871195">
              <w:rPr>
                <w:noProof/>
                <w:webHidden/>
              </w:rPr>
            </w:r>
            <w:r w:rsidR="00871195">
              <w:rPr>
                <w:noProof/>
                <w:webHidden/>
              </w:rPr>
              <w:fldChar w:fldCharType="separate"/>
            </w:r>
            <w:r w:rsidR="00CA2B0A">
              <w:rPr>
                <w:noProof/>
                <w:webHidden/>
              </w:rPr>
              <w:t>54</w:t>
            </w:r>
            <w:r w:rsidR="00871195">
              <w:rPr>
                <w:noProof/>
                <w:webHidden/>
              </w:rPr>
              <w:fldChar w:fldCharType="end"/>
            </w:r>
          </w:hyperlink>
        </w:p>
        <w:p w14:paraId="1299986C" w14:textId="1CF0EAE3" w:rsidR="00871195" w:rsidRDefault="00B82B7B">
          <w:pPr>
            <w:pStyle w:val="TDC1"/>
            <w:rPr>
              <w:rFonts w:asciiTheme="minorHAnsi" w:hAnsiTheme="minorHAnsi"/>
              <w:noProof/>
              <w:sz w:val="22"/>
              <w:lang w:eastAsia="es-CO"/>
            </w:rPr>
          </w:pPr>
          <w:hyperlink w:anchor="_Toc91686775" w:history="1">
            <w:r w:rsidR="00871195" w:rsidRPr="00686926">
              <w:rPr>
                <w:rStyle w:val="Hipervnculo"/>
                <w:rFonts w:asciiTheme="majorHAnsi" w:eastAsia="MS Mincho" w:hAnsiTheme="majorHAnsi"/>
                <w:noProof/>
              </w:rPr>
              <w:t>4.4.</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Participación</w:t>
            </w:r>
            <w:r w:rsidR="00871195" w:rsidRPr="00686926">
              <w:rPr>
                <w:rStyle w:val="Hipervnculo"/>
                <w:rFonts w:asciiTheme="majorHAnsi" w:hAnsiTheme="majorHAnsi"/>
                <w:noProof/>
                <w:lang w:eastAsia="es-CO"/>
              </w:rPr>
              <w:drawing>
                <wp:inline distT="0" distB="0" distL="0" distR="0" wp14:anchorId="2AB74CE7" wp14:editId="550E16AE">
                  <wp:extent cx="0" cy="0"/>
                  <wp:effectExtent l="0" t="0" r="0" b="0"/>
                  <wp:docPr id="30" name="image_869" descr="image desc for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_869"/>
                          <pic:cNvPicPr/>
                        </pic:nvPicPr>
                        <pic:blipFill>
                          <a:blip r:link="rId13"/>
                          <a:stretch>
                            <a:fillRect/>
                          </a:stretch>
                        </pic:blipFill>
                        <pic:spPr>
                          <a:xfrm>
                            <a:off x="0" y="0"/>
                            <a:ext cx="0" cy="0"/>
                          </a:xfrm>
                          <a:prstGeom prst="rect">
                            <a:avLst/>
                          </a:prstGeom>
                        </pic:spPr>
                      </pic:pic>
                    </a:graphicData>
                  </a:graphic>
                </wp:inline>
              </w:drawing>
            </w:r>
            <w:r w:rsidR="00871195" w:rsidRPr="00686926">
              <w:rPr>
                <w:rStyle w:val="Hipervnculo"/>
                <w:rFonts w:asciiTheme="majorHAnsi" w:eastAsia="MS Mincho" w:hAnsiTheme="majorHAnsi"/>
                <w:noProof/>
              </w:rPr>
              <w:t xml:space="preserve"> Ciudadana</w:t>
            </w:r>
            <w:r w:rsidR="00871195">
              <w:rPr>
                <w:noProof/>
                <w:webHidden/>
              </w:rPr>
              <w:tab/>
            </w:r>
            <w:r w:rsidR="00871195">
              <w:rPr>
                <w:noProof/>
                <w:webHidden/>
              </w:rPr>
              <w:fldChar w:fldCharType="begin"/>
            </w:r>
            <w:r w:rsidR="00871195">
              <w:rPr>
                <w:noProof/>
                <w:webHidden/>
              </w:rPr>
              <w:instrText xml:space="preserve"> PAGEREF _Toc91686775 \h </w:instrText>
            </w:r>
            <w:r w:rsidR="00871195">
              <w:rPr>
                <w:noProof/>
                <w:webHidden/>
              </w:rPr>
            </w:r>
            <w:r w:rsidR="00871195">
              <w:rPr>
                <w:noProof/>
                <w:webHidden/>
              </w:rPr>
              <w:fldChar w:fldCharType="separate"/>
            </w:r>
            <w:r w:rsidR="00CA2B0A">
              <w:rPr>
                <w:noProof/>
                <w:webHidden/>
              </w:rPr>
              <w:t>58</w:t>
            </w:r>
            <w:r w:rsidR="00871195">
              <w:rPr>
                <w:noProof/>
                <w:webHidden/>
              </w:rPr>
              <w:fldChar w:fldCharType="end"/>
            </w:r>
          </w:hyperlink>
        </w:p>
        <w:p w14:paraId="29792474" w14:textId="717FFCB2" w:rsidR="00871195" w:rsidRDefault="00B82B7B">
          <w:pPr>
            <w:pStyle w:val="TDC1"/>
            <w:rPr>
              <w:rFonts w:asciiTheme="minorHAnsi" w:hAnsiTheme="minorHAnsi"/>
              <w:noProof/>
              <w:sz w:val="22"/>
              <w:lang w:eastAsia="es-CO"/>
            </w:rPr>
          </w:pPr>
          <w:hyperlink w:anchor="_Toc91686776" w:history="1">
            <w:r w:rsidR="00871195" w:rsidRPr="00686926">
              <w:rPr>
                <w:rStyle w:val="Hipervnculo"/>
                <w:rFonts w:asciiTheme="majorHAnsi" w:eastAsia="MS Mincho" w:hAnsiTheme="majorHAnsi"/>
                <w:noProof/>
              </w:rPr>
              <w:t>4.5.</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Estrategias</w:t>
            </w:r>
            <w:r w:rsidR="00871195" w:rsidRPr="00686926">
              <w:rPr>
                <w:rStyle w:val="Hipervnculo"/>
                <w:rFonts w:asciiTheme="majorHAnsi" w:hAnsiTheme="majorHAnsi"/>
                <w:noProof/>
                <w:lang w:eastAsia="es-CO"/>
              </w:rPr>
              <w:drawing>
                <wp:inline distT="0" distB="0" distL="0" distR="0" wp14:anchorId="1888E61C" wp14:editId="56F06BEE">
                  <wp:extent cx="0" cy="0"/>
                  <wp:effectExtent l="0" t="0" r="0" b="0"/>
                  <wp:docPr id="31" name="image_871" descr="image desc for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_871"/>
                          <pic:cNvPicPr/>
                        </pic:nvPicPr>
                        <pic:blipFill>
                          <a:blip r:link="rId14"/>
                          <a:stretch>
                            <a:fillRect/>
                          </a:stretch>
                        </pic:blipFill>
                        <pic:spPr>
                          <a:xfrm>
                            <a:off x="0" y="0"/>
                            <a:ext cx="0" cy="0"/>
                          </a:xfrm>
                          <a:prstGeom prst="rect">
                            <a:avLst/>
                          </a:prstGeom>
                        </pic:spPr>
                      </pic:pic>
                    </a:graphicData>
                  </a:graphic>
                </wp:inline>
              </w:drawing>
            </w:r>
            <w:r w:rsidR="00871195" w:rsidRPr="00686926">
              <w:rPr>
                <w:rStyle w:val="Hipervnculo"/>
                <w:rFonts w:asciiTheme="majorHAnsi" w:eastAsia="MS Mincho" w:hAnsiTheme="majorHAnsi"/>
                <w:noProof/>
              </w:rPr>
              <w:t xml:space="preserve"> de fortalecimiento de canales de atención.</w:t>
            </w:r>
            <w:r w:rsidR="00871195">
              <w:rPr>
                <w:noProof/>
                <w:webHidden/>
              </w:rPr>
              <w:tab/>
            </w:r>
            <w:r w:rsidR="00871195">
              <w:rPr>
                <w:noProof/>
                <w:webHidden/>
              </w:rPr>
              <w:fldChar w:fldCharType="begin"/>
            </w:r>
            <w:r w:rsidR="00871195">
              <w:rPr>
                <w:noProof/>
                <w:webHidden/>
              </w:rPr>
              <w:instrText xml:space="preserve"> PAGEREF _Toc91686776 \h </w:instrText>
            </w:r>
            <w:r w:rsidR="00871195">
              <w:rPr>
                <w:noProof/>
                <w:webHidden/>
              </w:rPr>
            </w:r>
            <w:r w:rsidR="00871195">
              <w:rPr>
                <w:noProof/>
                <w:webHidden/>
              </w:rPr>
              <w:fldChar w:fldCharType="separate"/>
            </w:r>
            <w:r w:rsidR="00CA2B0A">
              <w:rPr>
                <w:noProof/>
                <w:webHidden/>
              </w:rPr>
              <w:t>59</w:t>
            </w:r>
            <w:r w:rsidR="00871195">
              <w:rPr>
                <w:noProof/>
                <w:webHidden/>
              </w:rPr>
              <w:fldChar w:fldCharType="end"/>
            </w:r>
          </w:hyperlink>
        </w:p>
        <w:p w14:paraId="277838FA" w14:textId="36A7C2D7" w:rsidR="00871195" w:rsidRDefault="00B82B7B">
          <w:pPr>
            <w:pStyle w:val="TDC1"/>
            <w:rPr>
              <w:rFonts w:asciiTheme="minorHAnsi" w:hAnsiTheme="minorHAnsi"/>
              <w:noProof/>
              <w:sz w:val="22"/>
              <w:lang w:eastAsia="es-CO"/>
            </w:rPr>
          </w:pPr>
          <w:hyperlink w:anchor="_Toc91686777" w:history="1">
            <w:r w:rsidR="00871195" w:rsidRPr="00686926">
              <w:rPr>
                <w:rStyle w:val="Hipervnculo"/>
                <w:rFonts w:asciiTheme="majorHAnsi" w:eastAsia="MS Mincho" w:hAnsiTheme="majorHAnsi"/>
                <w:noProof/>
              </w:rPr>
              <w:t>4.6.</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Talento Humano</w:t>
            </w:r>
            <w:r w:rsidR="00871195">
              <w:rPr>
                <w:noProof/>
                <w:webHidden/>
              </w:rPr>
              <w:tab/>
            </w:r>
            <w:r w:rsidR="00871195">
              <w:rPr>
                <w:noProof/>
                <w:webHidden/>
              </w:rPr>
              <w:fldChar w:fldCharType="begin"/>
            </w:r>
            <w:r w:rsidR="00871195">
              <w:rPr>
                <w:noProof/>
                <w:webHidden/>
              </w:rPr>
              <w:instrText xml:space="preserve"> PAGEREF _Toc91686777 \h </w:instrText>
            </w:r>
            <w:r w:rsidR="00871195">
              <w:rPr>
                <w:noProof/>
                <w:webHidden/>
              </w:rPr>
            </w:r>
            <w:r w:rsidR="00871195">
              <w:rPr>
                <w:noProof/>
                <w:webHidden/>
              </w:rPr>
              <w:fldChar w:fldCharType="separate"/>
            </w:r>
            <w:r w:rsidR="00CA2B0A">
              <w:rPr>
                <w:noProof/>
                <w:webHidden/>
              </w:rPr>
              <w:t>60</w:t>
            </w:r>
            <w:r w:rsidR="00871195">
              <w:rPr>
                <w:noProof/>
                <w:webHidden/>
              </w:rPr>
              <w:fldChar w:fldCharType="end"/>
            </w:r>
          </w:hyperlink>
        </w:p>
        <w:p w14:paraId="4A2EA98F" w14:textId="1571A840" w:rsidR="00871195" w:rsidRDefault="00B82B7B">
          <w:pPr>
            <w:pStyle w:val="TDC1"/>
            <w:rPr>
              <w:rFonts w:asciiTheme="minorHAnsi" w:hAnsiTheme="minorHAnsi"/>
              <w:noProof/>
              <w:sz w:val="22"/>
              <w:lang w:eastAsia="es-CO"/>
            </w:rPr>
          </w:pPr>
          <w:hyperlink w:anchor="_Toc91686778" w:history="1">
            <w:r w:rsidR="00871195" w:rsidRPr="00686926">
              <w:rPr>
                <w:rStyle w:val="Hipervnculo"/>
                <w:rFonts w:asciiTheme="majorHAnsi" w:eastAsia="MS Mincho" w:hAnsiTheme="majorHAnsi"/>
                <w:noProof/>
              </w:rPr>
              <w:t>4.7.</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Presentación</w:t>
            </w:r>
            <w:r w:rsidR="00871195" w:rsidRPr="00686926">
              <w:rPr>
                <w:rStyle w:val="Hipervnculo"/>
                <w:rFonts w:asciiTheme="majorHAnsi" w:hAnsiTheme="majorHAnsi"/>
                <w:noProof/>
                <w:lang w:eastAsia="es-CO"/>
              </w:rPr>
              <w:drawing>
                <wp:inline distT="0" distB="0" distL="0" distR="0" wp14:anchorId="6069664C" wp14:editId="46864D79">
                  <wp:extent cx="0" cy="0"/>
                  <wp:effectExtent l="0" t="0" r="0" b="0"/>
                  <wp:docPr id="32" name="image_874" descr="image desc for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_874"/>
                          <pic:cNvPicPr/>
                        </pic:nvPicPr>
                        <pic:blipFill>
                          <a:blip r:link="rId14"/>
                          <a:stretch>
                            <a:fillRect/>
                          </a:stretch>
                        </pic:blipFill>
                        <pic:spPr>
                          <a:xfrm>
                            <a:off x="0" y="0"/>
                            <a:ext cx="0" cy="0"/>
                          </a:xfrm>
                          <a:prstGeom prst="rect">
                            <a:avLst/>
                          </a:prstGeom>
                        </pic:spPr>
                      </pic:pic>
                    </a:graphicData>
                  </a:graphic>
                </wp:inline>
              </w:drawing>
            </w:r>
            <w:r w:rsidR="00871195" w:rsidRPr="00686926">
              <w:rPr>
                <w:rStyle w:val="Hipervnculo"/>
                <w:rFonts w:asciiTheme="majorHAnsi" w:eastAsia="MS Mincho" w:hAnsiTheme="majorHAnsi"/>
                <w:noProof/>
              </w:rPr>
              <w:t xml:space="preserve"> de Peticiones</w:t>
            </w:r>
            <w:r w:rsidR="00871195">
              <w:rPr>
                <w:noProof/>
                <w:webHidden/>
              </w:rPr>
              <w:tab/>
            </w:r>
            <w:r w:rsidR="00871195">
              <w:rPr>
                <w:noProof/>
                <w:webHidden/>
              </w:rPr>
              <w:fldChar w:fldCharType="begin"/>
            </w:r>
            <w:r w:rsidR="00871195">
              <w:rPr>
                <w:noProof/>
                <w:webHidden/>
              </w:rPr>
              <w:instrText xml:space="preserve"> PAGEREF _Toc91686778 \h </w:instrText>
            </w:r>
            <w:r w:rsidR="00871195">
              <w:rPr>
                <w:noProof/>
                <w:webHidden/>
              </w:rPr>
            </w:r>
            <w:r w:rsidR="00871195">
              <w:rPr>
                <w:noProof/>
                <w:webHidden/>
              </w:rPr>
              <w:fldChar w:fldCharType="separate"/>
            </w:r>
            <w:r w:rsidR="00CA2B0A">
              <w:rPr>
                <w:noProof/>
                <w:webHidden/>
              </w:rPr>
              <w:t>60</w:t>
            </w:r>
            <w:r w:rsidR="00871195">
              <w:rPr>
                <w:noProof/>
                <w:webHidden/>
              </w:rPr>
              <w:fldChar w:fldCharType="end"/>
            </w:r>
          </w:hyperlink>
        </w:p>
        <w:p w14:paraId="7B2BAB83" w14:textId="7B83DFBC" w:rsidR="00871195" w:rsidRDefault="00B82B7B">
          <w:pPr>
            <w:pStyle w:val="TDC1"/>
            <w:rPr>
              <w:rFonts w:asciiTheme="minorHAnsi" w:hAnsiTheme="minorHAnsi"/>
              <w:noProof/>
              <w:sz w:val="22"/>
              <w:lang w:eastAsia="es-CO"/>
            </w:rPr>
          </w:pPr>
          <w:hyperlink w:anchor="_Toc91686779" w:history="1">
            <w:r w:rsidR="00871195" w:rsidRPr="00686926">
              <w:rPr>
                <w:rStyle w:val="Hipervnculo"/>
                <w:rFonts w:asciiTheme="majorHAnsi" w:eastAsia="MS Mincho" w:hAnsiTheme="majorHAnsi"/>
                <w:noProof/>
              </w:rPr>
              <w:t>4.8.</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Seguimiento y trazabilidad de las peticiones</w:t>
            </w:r>
            <w:r w:rsidR="00871195">
              <w:rPr>
                <w:noProof/>
                <w:webHidden/>
              </w:rPr>
              <w:tab/>
            </w:r>
            <w:r w:rsidR="00871195">
              <w:rPr>
                <w:noProof/>
                <w:webHidden/>
              </w:rPr>
              <w:fldChar w:fldCharType="begin"/>
            </w:r>
            <w:r w:rsidR="00871195">
              <w:rPr>
                <w:noProof/>
                <w:webHidden/>
              </w:rPr>
              <w:instrText xml:space="preserve"> PAGEREF _Toc91686779 \h </w:instrText>
            </w:r>
            <w:r w:rsidR="00871195">
              <w:rPr>
                <w:noProof/>
                <w:webHidden/>
              </w:rPr>
            </w:r>
            <w:r w:rsidR="00871195">
              <w:rPr>
                <w:noProof/>
                <w:webHidden/>
              </w:rPr>
              <w:fldChar w:fldCharType="separate"/>
            </w:r>
            <w:r w:rsidR="00CA2B0A">
              <w:rPr>
                <w:noProof/>
                <w:webHidden/>
              </w:rPr>
              <w:t>63</w:t>
            </w:r>
            <w:r w:rsidR="00871195">
              <w:rPr>
                <w:noProof/>
                <w:webHidden/>
              </w:rPr>
              <w:fldChar w:fldCharType="end"/>
            </w:r>
          </w:hyperlink>
        </w:p>
        <w:p w14:paraId="555FB541" w14:textId="0D5C2356" w:rsidR="00871195" w:rsidRDefault="00B82B7B">
          <w:pPr>
            <w:pStyle w:val="TDC1"/>
            <w:rPr>
              <w:rFonts w:asciiTheme="minorHAnsi" w:hAnsiTheme="minorHAnsi"/>
              <w:noProof/>
              <w:sz w:val="22"/>
              <w:lang w:eastAsia="es-CO"/>
            </w:rPr>
          </w:pPr>
          <w:hyperlink w:anchor="_Toc91686780" w:history="1">
            <w:r w:rsidR="00871195" w:rsidRPr="00686926">
              <w:rPr>
                <w:rStyle w:val="Hipervnculo"/>
                <w:rFonts w:asciiTheme="majorHAnsi" w:eastAsia="MS Mincho" w:hAnsiTheme="majorHAnsi"/>
                <w:noProof/>
              </w:rPr>
              <w:t>4.9.</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Normativo</w:t>
            </w:r>
            <w:r w:rsidR="00871195" w:rsidRPr="00686926">
              <w:rPr>
                <w:rStyle w:val="Hipervnculo"/>
                <w:rFonts w:asciiTheme="majorHAnsi" w:hAnsiTheme="majorHAnsi"/>
                <w:noProof/>
                <w:lang w:eastAsia="es-CO"/>
              </w:rPr>
              <w:drawing>
                <wp:inline distT="0" distB="0" distL="0" distR="0" wp14:anchorId="2956E8F6" wp14:editId="0633DC38">
                  <wp:extent cx="0" cy="0"/>
                  <wp:effectExtent l="0" t="0" r="0" b="0"/>
                  <wp:docPr id="34" name="image_879" descr="image desc for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_879"/>
                          <pic:cNvPicPr/>
                        </pic:nvPicPr>
                        <pic:blipFill>
                          <a:blip r:link="rId14"/>
                          <a:stretch>
                            <a:fillRect/>
                          </a:stretch>
                        </pic:blipFill>
                        <pic:spPr>
                          <a:xfrm>
                            <a:off x="0" y="0"/>
                            <a:ext cx="0" cy="0"/>
                          </a:xfrm>
                          <a:prstGeom prst="rect">
                            <a:avLst/>
                          </a:prstGeom>
                        </pic:spPr>
                      </pic:pic>
                    </a:graphicData>
                  </a:graphic>
                </wp:inline>
              </w:drawing>
            </w:r>
            <w:r w:rsidR="00871195" w:rsidRPr="00686926">
              <w:rPr>
                <w:rStyle w:val="Hipervnculo"/>
                <w:rFonts w:asciiTheme="majorHAnsi" w:eastAsia="MS Mincho" w:hAnsiTheme="majorHAnsi"/>
                <w:noProof/>
              </w:rPr>
              <w:t xml:space="preserve"> y procedimental</w:t>
            </w:r>
            <w:r w:rsidR="00871195">
              <w:rPr>
                <w:noProof/>
                <w:webHidden/>
              </w:rPr>
              <w:tab/>
            </w:r>
            <w:r w:rsidR="00871195">
              <w:rPr>
                <w:noProof/>
                <w:webHidden/>
              </w:rPr>
              <w:fldChar w:fldCharType="begin"/>
            </w:r>
            <w:r w:rsidR="00871195">
              <w:rPr>
                <w:noProof/>
                <w:webHidden/>
              </w:rPr>
              <w:instrText xml:space="preserve"> PAGEREF _Toc91686780 \h </w:instrText>
            </w:r>
            <w:r w:rsidR="00871195">
              <w:rPr>
                <w:noProof/>
                <w:webHidden/>
              </w:rPr>
            </w:r>
            <w:r w:rsidR="00871195">
              <w:rPr>
                <w:noProof/>
                <w:webHidden/>
              </w:rPr>
              <w:fldChar w:fldCharType="separate"/>
            </w:r>
            <w:r w:rsidR="00CA2B0A">
              <w:rPr>
                <w:noProof/>
                <w:webHidden/>
              </w:rPr>
              <w:t>63</w:t>
            </w:r>
            <w:r w:rsidR="00871195">
              <w:rPr>
                <w:noProof/>
                <w:webHidden/>
              </w:rPr>
              <w:fldChar w:fldCharType="end"/>
            </w:r>
          </w:hyperlink>
        </w:p>
        <w:p w14:paraId="53B95168" w14:textId="0DB9B4CA" w:rsidR="00871195" w:rsidRDefault="00B82B7B">
          <w:pPr>
            <w:pStyle w:val="TDC1"/>
            <w:rPr>
              <w:rFonts w:asciiTheme="minorHAnsi" w:hAnsiTheme="minorHAnsi"/>
              <w:noProof/>
              <w:sz w:val="22"/>
              <w:lang w:eastAsia="es-CO"/>
            </w:rPr>
          </w:pPr>
          <w:hyperlink w:anchor="_Toc91686781" w:history="1">
            <w:r w:rsidR="00871195" w:rsidRPr="00686926">
              <w:rPr>
                <w:rStyle w:val="Hipervnculo"/>
                <w:rFonts w:asciiTheme="majorHAnsi" w:eastAsia="MS Mincho" w:hAnsiTheme="majorHAnsi"/>
                <w:noProof/>
              </w:rPr>
              <w:t>4.10.</w:t>
            </w:r>
            <w:r w:rsidR="00871195">
              <w:rPr>
                <w:rFonts w:asciiTheme="minorHAnsi" w:hAnsiTheme="minorHAnsi"/>
                <w:noProof/>
                <w:sz w:val="22"/>
                <w:lang w:eastAsia="es-CO"/>
              </w:rPr>
              <w:tab/>
            </w:r>
            <w:r w:rsidR="00871195" w:rsidRPr="00686926">
              <w:rPr>
                <w:rStyle w:val="Hipervnculo"/>
                <w:rFonts w:asciiTheme="majorHAnsi" w:eastAsia="MS Mincho" w:hAnsiTheme="majorHAnsi"/>
                <w:noProof/>
              </w:rPr>
              <w:t>Términos y lineamientos en el trámite de las peticiones</w:t>
            </w:r>
            <w:r w:rsidR="00871195">
              <w:rPr>
                <w:noProof/>
                <w:webHidden/>
              </w:rPr>
              <w:tab/>
            </w:r>
            <w:r w:rsidR="00871195">
              <w:rPr>
                <w:noProof/>
                <w:webHidden/>
              </w:rPr>
              <w:fldChar w:fldCharType="begin"/>
            </w:r>
            <w:r w:rsidR="00871195">
              <w:rPr>
                <w:noProof/>
                <w:webHidden/>
              </w:rPr>
              <w:instrText xml:space="preserve"> PAGEREF _Toc91686781 \h </w:instrText>
            </w:r>
            <w:r w:rsidR="00871195">
              <w:rPr>
                <w:noProof/>
                <w:webHidden/>
              </w:rPr>
            </w:r>
            <w:r w:rsidR="00871195">
              <w:rPr>
                <w:noProof/>
                <w:webHidden/>
              </w:rPr>
              <w:fldChar w:fldCharType="separate"/>
            </w:r>
            <w:r w:rsidR="00CA2B0A">
              <w:rPr>
                <w:noProof/>
                <w:webHidden/>
              </w:rPr>
              <w:t>65</w:t>
            </w:r>
            <w:r w:rsidR="00871195">
              <w:rPr>
                <w:noProof/>
                <w:webHidden/>
              </w:rPr>
              <w:fldChar w:fldCharType="end"/>
            </w:r>
          </w:hyperlink>
        </w:p>
        <w:p w14:paraId="677D22CE" w14:textId="779E17F6" w:rsidR="00871195" w:rsidRDefault="00B82B7B">
          <w:pPr>
            <w:pStyle w:val="TDC1"/>
            <w:rPr>
              <w:rFonts w:asciiTheme="minorHAnsi" w:hAnsiTheme="minorHAnsi"/>
              <w:noProof/>
              <w:sz w:val="22"/>
              <w:lang w:eastAsia="es-CO"/>
            </w:rPr>
          </w:pPr>
          <w:hyperlink r:id="rId24" w:anchor="_Toc91686782" w:history="1">
            <w:r w:rsidR="00871195" w:rsidRPr="00686926">
              <w:rPr>
                <w:rStyle w:val="Hipervnculo"/>
                <w:rFonts w:asciiTheme="majorHAnsi" w:hAnsiTheme="majorHAnsi"/>
                <w:noProof/>
              </w:rPr>
              <w:t>5. QUINTO COMPONENTE:</w:t>
            </w:r>
          </w:hyperlink>
          <w:r w:rsidR="00871195">
            <w:rPr>
              <w:rStyle w:val="Hipervnculo"/>
              <w:noProof/>
            </w:rPr>
            <w:t xml:space="preserve"> </w:t>
          </w:r>
          <w:hyperlink r:id="rId25" w:anchor="_Toc91686783" w:history="1">
            <w:r w:rsidR="00871195" w:rsidRPr="00686926">
              <w:rPr>
                <w:rStyle w:val="Hipervnculo"/>
                <w:rFonts w:asciiTheme="majorHAnsi" w:hAnsiTheme="majorHAnsi"/>
                <w:noProof/>
              </w:rPr>
              <w:t>MECANISMOS PARA LA TRANSPARENCIA</w:t>
            </w:r>
          </w:hyperlink>
          <w:r w:rsidR="00871195">
            <w:rPr>
              <w:rStyle w:val="Hipervnculo"/>
              <w:noProof/>
            </w:rPr>
            <w:t xml:space="preserve"> </w:t>
          </w:r>
          <w:hyperlink r:id="rId26" w:anchor="_Toc91686784" w:history="1">
            <w:r w:rsidR="00871195" w:rsidRPr="00686926">
              <w:rPr>
                <w:rStyle w:val="Hipervnculo"/>
                <w:rFonts w:asciiTheme="majorHAnsi" w:hAnsiTheme="majorHAnsi"/>
                <w:noProof/>
              </w:rPr>
              <w:t>Y ACCESO A LA INFORMACIÓN</w:t>
            </w:r>
            <w:r w:rsidR="00871195">
              <w:rPr>
                <w:noProof/>
                <w:webHidden/>
              </w:rPr>
              <w:tab/>
            </w:r>
            <w:r w:rsidR="00871195">
              <w:rPr>
                <w:noProof/>
                <w:webHidden/>
              </w:rPr>
              <w:fldChar w:fldCharType="begin"/>
            </w:r>
            <w:r w:rsidR="00871195">
              <w:rPr>
                <w:noProof/>
                <w:webHidden/>
              </w:rPr>
              <w:instrText xml:space="preserve"> PAGEREF _Toc91686784 \h </w:instrText>
            </w:r>
            <w:r w:rsidR="00871195">
              <w:rPr>
                <w:noProof/>
                <w:webHidden/>
              </w:rPr>
            </w:r>
            <w:r w:rsidR="00871195">
              <w:rPr>
                <w:noProof/>
                <w:webHidden/>
              </w:rPr>
              <w:fldChar w:fldCharType="separate"/>
            </w:r>
            <w:r w:rsidR="00CA2B0A">
              <w:rPr>
                <w:noProof/>
                <w:webHidden/>
              </w:rPr>
              <w:t>67</w:t>
            </w:r>
            <w:r w:rsidR="00871195">
              <w:rPr>
                <w:noProof/>
                <w:webHidden/>
              </w:rPr>
              <w:fldChar w:fldCharType="end"/>
            </w:r>
          </w:hyperlink>
        </w:p>
        <w:p w14:paraId="46AD1CB7" w14:textId="1F0ECFF1" w:rsidR="00871195" w:rsidRDefault="00B82B7B">
          <w:pPr>
            <w:pStyle w:val="TDC1"/>
            <w:rPr>
              <w:rFonts w:asciiTheme="minorHAnsi" w:hAnsiTheme="minorHAnsi"/>
              <w:noProof/>
              <w:sz w:val="22"/>
              <w:lang w:eastAsia="es-CO"/>
            </w:rPr>
          </w:pPr>
          <w:hyperlink w:anchor="_Toc91686785" w:history="1">
            <w:r w:rsidR="00871195" w:rsidRPr="00686926">
              <w:rPr>
                <w:rStyle w:val="Hipervnculo"/>
                <w:rFonts w:asciiTheme="majorHAnsi" w:hAnsiTheme="majorHAnsi"/>
                <w:noProof/>
              </w:rPr>
              <w:t>5.1. Generalidades</w:t>
            </w:r>
            <w:r w:rsidR="00871195">
              <w:rPr>
                <w:noProof/>
                <w:webHidden/>
              </w:rPr>
              <w:tab/>
            </w:r>
            <w:r w:rsidR="00871195">
              <w:rPr>
                <w:noProof/>
                <w:webHidden/>
              </w:rPr>
              <w:fldChar w:fldCharType="begin"/>
            </w:r>
            <w:r w:rsidR="00871195">
              <w:rPr>
                <w:noProof/>
                <w:webHidden/>
              </w:rPr>
              <w:instrText xml:space="preserve"> PAGEREF _Toc91686785 \h </w:instrText>
            </w:r>
            <w:r w:rsidR="00871195">
              <w:rPr>
                <w:noProof/>
                <w:webHidden/>
              </w:rPr>
            </w:r>
            <w:r w:rsidR="00871195">
              <w:rPr>
                <w:noProof/>
                <w:webHidden/>
              </w:rPr>
              <w:fldChar w:fldCharType="separate"/>
            </w:r>
            <w:r w:rsidR="00CA2B0A">
              <w:rPr>
                <w:noProof/>
                <w:webHidden/>
              </w:rPr>
              <w:t>67</w:t>
            </w:r>
            <w:r w:rsidR="00871195">
              <w:rPr>
                <w:noProof/>
                <w:webHidden/>
              </w:rPr>
              <w:fldChar w:fldCharType="end"/>
            </w:r>
          </w:hyperlink>
        </w:p>
        <w:p w14:paraId="7A337730" w14:textId="7742B526" w:rsidR="00871195" w:rsidRDefault="00B82B7B">
          <w:pPr>
            <w:pStyle w:val="TDC1"/>
            <w:rPr>
              <w:rFonts w:asciiTheme="minorHAnsi" w:hAnsiTheme="minorHAnsi"/>
              <w:noProof/>
              <w:sz w:val="22"/>
              <w:lang w:eastAsia="es-CO"/>
            </w:rPr>
          </w:pPr>
          <w:hyperlink w:anchor="_Toc91686786" w:history="1">
            <w:r w:rsidR="00871195" w:rsidRPr="00686926">
              <w:rPr>
                <w:rStyle w:val="Hipervnculo"/>
                <w:rFonts w:asciiTheme="majorHAnsi" w:eastAsia="MS Mincho" w:hAnsiTheme="majorHAnsi"/>
                <w:noProof/>
              </w:rPr>
              <w:t>5.2. Marco Legal</w:t>
            </w:r>
            <w:r w:rsidR="00871195">
              <w:rPr>
                <w:noProof/>
                <w:webHidden/>
              </w:rPr>
              <w:tab/>
            </w:r>
            <w:r w:rsidR="00871195">
              <w:rPr>
                <w:noProof/>
                <w:webHidden/>
              </w:rPr>
              <w:fldChar w:fldCharType="begin"/>
            </w:r>
            <w:r w:rsidR="00871195">
              <w:rPr>
                <w:noProof/>
                <w:webHidden/>
              </w:rPr>
              <w:instrText xml:space="preserve"> PAGEREF _Toc91686786 \h </w:instrText>
            </w:r>
            <w:r w:rsidR="00871195">
              <w:rPr>
                <w:noProof/>
                <w:webHidden/>
              </w:rPr>
            </w:r>
            <w:r w:rsidR="00871195">
              <w:rPr>
                <w:noProof/>
                <w:webHidden/>
              </w:rPr>
              <w:fldChar w:fldCharType="separate"/>
            </w:r>
            <w:r w:rsidR="00CA2B0A">
              <w:rPr>
                <w:noProof/>
                <w:webHidden/>
              </w:rPr>
              <w:t>67</w:t>
            </w:r>
            <w:r w:rsidR="00871195">
              <w:rPr>
                <w:noProof/>
                <w:webHidden/>
              </w:rPr>
              <w:fldChar w:fldCharType="end"/>
            </w:r>
          </w:hyperlink>
        </w:p>
        <w:p w14:paraId="23705D0F" w14:textId="5788A30F" w:rsidR="00871195" w:rsidRDefault="00B82B7B">
          <w:pPr>
            <w:pStyle w:val="TDC1"/>
            <w:rPr>
              <w:rFonts w:asciiTheme="minorHAnsi" w:hAnsiTheme="minorHAnsi"/>
              <w:noProof/>
              <w:sz w:val="22"/>
              <w:lang w:eastAsia="es-CO"/>
            </w:rPr>
          </w:pPr>
          <w:hyperlink w:anchor="_Toc91686787" w:history="1">
            <w:r w:rsidR="00871195" w:rsidRPr="00686926">
              <w:rPr>
                <w:rStyle w:val="Hipervnculo"/>
                <w:rFonts w:asciiTheme="majorHAnsi" w:hAnsiTheme="majorHAnsi"/>
                <w:noProof/>
              </w:rPr>
              <w:t>5.3.</w:t>
            </w:r>
            <w:r w:rsidR="00871195">
              <w:rPr>
                <w:rFonts w:asciiTheme="minorHAnsi" w:hAnsiTheme="minorHAnsi"/>
                <w:noProof/>
                <w:sz w:val="22"/>
                <w:lang w:eastAsia="es-CO"/>
              </w:rPr>
              <w:tab/>
            </w:r>
            <w:r w:rsidR="00871195" w:rsidRPr="00686926">
              <w:rPr>
                <w:rStyle w:val="Hipervnculo"/>
                <w:rFonts w:asciiTheme="majorHAnsi" w:hAnsiTheme="majorHAnsi"/>
                <w:noProof/>
              </w:rPr>
              <w:t>Transparencia Activa</w:t>
            </w:r>
            <w:r w:rsidR="00871195">
              <w:rPr>
                <w:noProof/>
                <w:webHidden/>
              </w:rPr>
              <w:tab/>
            </w:r>
            <w:r w:rsidR="00871195">
              <w:rPr>
                <w:noProof/>
                <w:webHidden/>
              </w:rPr>
              <w:fldChar w:fldCharType="begin"/>
            </w:r>
            <w:r w:rsidR="00871195">
              <w:rPr>
                <w:noProof/>
                <w:webHidden/>
              </w:rPr>
              <w:instrText xml:space="preserve"> PAGEREF _Toc91686787 \h </w:instrText>
            </w:r>
            <w:r w:rsidR="00871195">
              <w:rPr>
                <w:noProof/>
                <w:webHidden/>
              </w:rPr>
            </w:r>
            <w:r w:rsidR="00871195">
              <w:rPr>
                <w:noProof/>
                <w:webHidden/>
              </w:rPr>
              <w:fldChar w:fldCharType="separate"/>
            </w:r>
            <w:r w:rsidR="00CA2B0A">
              <w:rPr>
                <w:noProof/>
                <w:webHidden/>
              </w:rPr>
              <w:t>69</w:t>
            </w:r>
            <w:r w:rsidR="00871195">
              <w:rPr>
                <w:noProof/>
                <w:webHidden/>
              </w:rPr>
              <w:fldChar w:fldCharType="end"/>
            </w:r>
          </w:hyperlink>
        </w:p>
        <w:p w14:paraId="28AEBC3A" w14:textId="566F1AB2" w:rsidR="00871195" w:rsidRDefault="00B82B7B">
          <w:pPr>
            <w:pStyle w:val="TDC1"/>
            <w:rPr>
              <w:rFonts w:asciiTheme="minorHAnsi" w:hAnsiTheme="minorHAnsi"/>
              <w:noProof/>
              <w:sz w:val="22"/>
              <w:lang w:eastAsia="es-CO"/>
            </w:rPr>
          </w:pPr>
          <w:hyperlink w:anchor="_Toc91686788" w:history="1">
            <w:r w:rsidR="00871195" w:rsidRPr="00686926">
              <w:rPr>
                <w:rStyle w:val="Hipervnculo"/>
                <w:rFonts w:asciiTheme="majorHAnsi" w:hAnsiTheme="majorHAnsi"/>
                <w:noProof/>
              </w:rPr>
              <w:t>5.3.1. Publicación</w:t>
            </w:r>
            <w:r w:rsidR="00871195" w:rsidRPr="00686926">
              <w:rPr>
                <w:rStyle w:val="Hipervnculo"/>
                <w:rFonts w:asciiTheme="majorHAnsi" w:hAnsiTheme="majorHAnsi"/>
                <w:noProof/>
                <w:lang w:eastAsia="es-CO"/>
              </w:rPr>
              <w:drawing>
                <wp:inline distT="0" distB="0" distL="0" distR="0" wp14:anchorId="0E940253" wp14:editId="5F29E38C">
                  <wp:extent cx="0" cy="0"/>
                  <wp:effectExtent l="0" t="0" r="0" b="0"/>
                  <wp:docPr id="35" name="image_901" descr="image desc for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_901"/>
                          <pic:cNvPicPr/>
                        </pic:nvPicPr>
                        <pic:blipFill>
                          <a:blip r:link="rId27"/>
                          <a:stretch>
                            <a:fillRect/>
                          </a:stretch>
                        </pic:blipFill>
                        <pic:spPr>
                          <a:xfrm>
                            <a:off x="0" y="0"/>
                            <a:ext cx="0" cy="0"/>
                          </a:xfrm>
                          <a:prstGeom prst="rect">
                            <a:avLst/>
                          </a:prstGeom>
                        </pic:spPr>
                      </pic:pic>
                    </a:graphicData>
                  </a:graphic>
                </wp:inline>
              </w:drawing>
            </w:r>
            <w:r w:rsidR="00871195" w:rsidRPr="00686926">
              <w:rPr>
                <w:rStyle w:val="Hipervnculo"/>
                <w:rFonts w:asciiTheme="majorHAnsi" w:hAnsiTheme="majorHAnsi"/>
                <w:noProof/>
              </w:rPr>
              <w:t xml:space="preserve"> de Información Contractual - SECOP.</w:t>
            </w:r>
            <w:r w:rsidR="00871195">
              <w:rPr>
                <w:noProof/>
                <w:webHidden/>
              </w:rPr>
              <w:tab/>
            </w:r>
            <w:r w:rsidR="00871195">
              <w:rPr>
                <w:noProof/>
                <w:webHidden/>
              </w:rPr>
              <w:fldChar w:fldCharType="begin"/>
            </w:r>
            <w:r w:rsidR="00871195">
              <w:rPr>
                <w:noProof/>
                <w:webHidden/>
              </w:rPr>
              <w:instrText xml:space="preserve"> PAGEREF _Toc91686788 \h </w:instrText>
            </w:r>
            <w:r w:rsidR="00871195">
              <w:rPr>
                <w:noProof/>
                <w:webHidden/>
              </w:rPr>
            </w:r>
            <w:r w:rsidR="00871195">
              <w:rPr>
                <w:noProof/>
                <w:webHidden/>
              </w:rPr>
              <w:fldChar w:fldCharType="separate"/>
            </w:r>
            <w:r w:rsidR="00CA2B0A">
              <w:rPr>
                <w:noProof/>
                <w:webHidden/>
              </w:rPr>
              <w:t>70</w:t>
            </w:r>
            <w:r w:rsidR="00871195">
              <w:rPr>
                <w:noProof/>
                <w:webHidden/>
              </w:rPr>
              <w:fldChar w:fldCharType="end"/>
            </w:r>
          </w:hyperlink>
        </w:p>
        <w:p w14:paraId="5277C440" w14:textId="508932CB" w:rsidR="00871195" w:rsidRDefault="00B82B7B">
          <w:pPr>
            <w:pStyle w:val="TDC1"/>
            <w:rPr>
              <w:rFonts w:asciiTheme="minorHAnsi" w:hAnsiTheme="minorHAnsi"/>
              <w:noProof/>
              <w:sz w:val="22"/>
              <w:lang w:eastAsia="es-CO"/>
            </w:rPr>
          </w:pPr>
          <w:hyperlink w:anchor="_Toc91686789" w:history="1">
            <w:r w:rsidR="00871195" w:rsidRPr="00686926">
              <w:rPr>
                <w:rStyle w:val="Hipervnculo"/>
                <w:rFonts w:asciiTheme="majorHAnsi" w:hAnsiTheme="majorHAnsi"/>
                <w:noProof/>
              </w:rPr>
              <w:t>5.3.2. Publicación de procedimientos, lineamientos y políticas en materia de adquisición y compras.</w:t>
            </w:r>
            <w:r w:rsidR="00871195">
              <w:rPr>
                <w:noProof/>
                <w:webHidden/>
              </w:rPr>
              <w:tab/>
            </w:r>
            <w:r w:rsidR="00871195">
              <w:rPr>
                <w:noProof/>
                <w:webHidden/>
              </w:rPr>
              <w:fldChar w:fldCharType="begin"/>
            </w:r>
            <w:r w:rsidR="00871195">
              <w:rPr>
                <w:noProof/>
                <w:webHidden/>
              </w:rPr>
              <w:instrText xml:space="preserve"> PAGEREF _Toc91686789 \h </w:instrText>
            </w:r>
            <w:r w:rsidR="00871195">
              <w:rPr>
                <w:noProof/>
                <w:webHidden/>
              </w:rPr>
            </w:r>
            <w:r w:rsidR="00871195">
              <w:rPr>
                <w:noProof/>
                <w:webHidden/>
              </w:rPr>
              <w:fldChar w:fldCharType="separate"/>
            </w:r>
            <w:r w:rsidR="00CA2B0A">
              <w:rPr>
                <w:noProof/>
                <w:webHidden/>
              </w:rPr>
              <w:t>71</w:t>
            </w:r>
            <w:r w:rsidR="00871195">
              <w:rPr>
                <w:noProof/>
                <w:webHidden/>
              </w:rPr>
              <w:fldChar w:fldCharType="end"/>
            </w:r>
          </w:hyperlink>
        </w:p>
        <w:p w14:paraId="57B0BA84" w14:textId="0582642A" w:rsidR="00871195" w:rsidRDefault="00B82B7B">
          <w:pPr>
            <w:pStyle w:val="TDC1"/>
            <w:rPr>
              <w:rFonts w:asciiTheme="minorHAnsi" w:hAnsiTheme="minorHAnsi"/>
              <w:noProof/>
              <w:sz w:val="22"/>
              <w:lang w:eastAsia="es-CO"/>
            </w:rPr>
          </w:pPr>
          <w:hyperlink w:anchor="_Toc91686790" w:history="1">
            <w:r w:rsidR="00871195" w:rsidRPr="00686926">
              <w:rPr>
                <w:rStyle w:val="Hipervnculo"/>
                <w:rFonts w:asciiTheme="majorHAnsi" w:hAnsiTheme="majorHAnsi"/>
                <w:noProof/>
              </w:rPr>
              <w:t>5.3.3. Política de Gobierno Digital</w:t>
            </w:r>
            <w:r w:rsidR="00871195">
              <w:rPr>
                <w:noProof/>
                <w:webHidden/>
              </w:rPr>
              <w:tab/>
            </w:r>
            <w:r w:rsidR="00871195">
              <w:rPr>
                <w:noProof/>
                <w:webHidden/>
              </w:rPr>
              <w:fldChar w:fldCharType="begin"/>
            </w:r>
            <w:r w:rsidR="00871195">
              <w:rPr>
                <w:noProof/>
                <w:webHidden/>
              </w:rPr>
              <w:instrText xml:space="preserve"> PAGEREF _Toc91686790 \h </w:instrText>
            </w:r>
            <w:r w:rsidR="00871195">
              <w:rPr>
                <w:noProof/>
                <w:webHidden/>
              </w:rPr>
            </w:r>
            <w:r w:rsidR="00871195">
              <w:rPr>
                <w:noProof/>
                <w:webHidden/>
              </w:rPr>
              <w:fldChar w:fldCharType="separate"/>
            </w:r>
            <w:r w:rsidR="00CA2B0A">
              <w:rPr>
                <w:noProof/>
                <w:webHidden/>
              </w:rPr>
              <w:t>71</w:t>
            </w:r>
            <w:r w:rsidR="00871195">
              <w:rPr>
                <w:noProof/>
                <w:webHidden/>
              </w:rPr>
              <w:fldChar w:fldCharType="end"/>
            </w:r>
          </w:hyperlink>
        </w:p>
        <w:p w14:paraId="31F0500B" w14:textId="7C4F6805" w:rsidR="00871195" w:rsidRDefault="00B82B7B">
          <w:pPr>
            <w:pStyle w:val="TDC1"/>
            <w:rPr>
              <w:rFonts w:asciiTheme="minorHAnsi" w:hAnsiTheme="minorHAnsi"/>
              <w:noProof/>
              <w:sz w:val="22"/>
              <w:lang w:eastAsia="es-CO"/>
            </w:rPr>
          </w:pPr>
          <w:hyperlink w:anchor="_Toc91686791" w:history="1">
            <w:r w:rsidR="00871195" w:rsidRPr="00686926">
              <w:rPr>
                <w:rStyle w:val="Hipervnculo"/>
                <w:rFonts w:asciiTheme="majorHAnsi" w:hAnsiTheme="majorHAnsi"/>
                <w:noProof/>
              </w:rPr>
              <w:t>5.3.3.1. TIC</w:t>
            </w:r>
            <w:r w:rsidR="00871195" w:rsidRPr="00686926">
              <w:rPr>
                <w:rStyle w:val="Hipervnculo"/>
                <w:rFonts w:asciiTheme="majorHAnsi" w:hAnsiTheme="majorHAnsi"/>
                <w:noProof/>
                <w:lang w:eastAsia="es-CO"/>
              </w:rPr>
              <w:drawing>
                <wp:inline distT="0" distB="0" distL="0" distR="0" wp14:anchorId="650B50F1" wp14:editId="7E2D1AA5">
                  <wp:extent cx="0" cy="0"/>
                  <wp:effectExtent l="0" t="0" r="0" b="0"/>
                  <wp:docPr id="36" name="image_905" descr="image desc for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_905"/>
                          <pic:cNvPicPr/>
                        </pic:nvPicPr>
                        <pic:blipFill>
                          <a:blip r:link="rId27"/>
                          <a:stretch>
                            <a:fillRect/>
                          </a:stretch>
                        </pic:blipFill>
                        <pic:spPr>
                          <a:xfrm>
                            <a:off x="0" y="0"/>
                            <a:ext cx="0" cy="0"/>
                          </a:xfrm>
                          <a:prstGeom prst="rect">
                            <a:avLst/>
                          </a:prstGeom>
                        </pic:spPr>
                      </pic:pic>
                    </a:graphicData>
                  </a:graphic>
                </wp:inline>
              </w:drawing>
            </w:r>
            <w:r w:rsidR="00871195" w:rsidRPr="00686926">
              <w:rPr>
                <w:rStyle w:val="Hipervnculo"/>
                <w:rFonts w:asciiTheme="majorHAnsi" w:hAnsiTheme="majorHAnsi"/>
                <w:noProof/>
              </w:rPr>
              <w:t xml:space="preserve"> para Gobierno Abierto</w:t>
            </w:r>
            <w:r w:rsidR="00871195">
              <w:rPr>
                <w:noProof/>
                <w:webHidden/>
              </w:rPr>
              <w:tab/>
            </w:r>
            <w:r w:rsidR="00871195">
              <w:rPr>
                <w:noProof/>
                <w:webHidden/>
              </w:rPr>
              <w:fldChar w:fldCharType="begin"/>
            </w:r>
            <w:r w:rsidR="00871195">
              <w:rPr>
                <w:noProof/>
                <w:webHidden/>
              </w:rPr>
              <w:instrText xml:space="preserve"> PAGEREF _Toc91686791 \h </w:instrText>
            </w:r>
            <w:r w:rsidR="00871195">
              <w:rPr>
                <w:noProof/>
                <w:webHidden/>
              </w:rPr>
            </w:r>
            <w:r w:rsidR="00871195">
              <w:rPr>
                <w:noProof/>
                <w:webHidden/>
              </w:rPr>
              <w:fldChar w:fldCharType="separate"/>
            </w:r>
            <w:r w:rsidR="00CA2B0A">
              <w:rPr>
                <w:noProof/>
                <w:webHidden/>
              </w:rPr>
              <w:t>73</w:t>
            </w:r>
            <w:r w:rsidR="00871195">
              <w:rPr>
                <w:noProof/>
                <w:webHidden/>
              </w:rPr>
              <w:fldChar w:fldCharType="end"/>
            </w:r>
          </w:hyperlink>
        </w:p>
        <w:p w14:paraId="6B3B73A9" w14:textId="0EBC262D" w:rsidR="00871195" w:rsidRDefault="00B82B7B">
          <w:pPr>
            <w:pStyle w:val="TDC1"/>
            <w:rPr>
              <w:rFonts w:asciiTheme="minorHAnsi" w:hAnsiTheme="minorHAnsi"/>
              <w:noProof/>
              <w:sz w:val="22"/>
              <w:lang w:eastAsia="es-CO"/>
            </w:rPr>
          </w:pPr>
          <w:hyperlink w:anchor="_Toc91686792" w:history="1">
            <w:r w:rsidR="00871195" w:rsidRPr="00686926">
              <w:rPr>
                <w:rStyle w:val="Hipervnculo"/>
                <w:rFonts w:asciiTheme="majorHAnsi" w:hAnsiTheme="majorHAnsi"/>
                <w:noProof/>
              </w:rPr>
              <w:t>5.3.3.2. TIC para Servicio</w:t>
            </w:r>
            <w:r w:rsidR="00871195">
              <w:rPr>
                <w:noProof/>
                <w:webHidden/>
              </w:rPr>
              <w:tab/>
            </w:r>
            <w:r w:rsidR="00871195">
              <w:rPr>
                <w:noProof/>
                <w:webHidden/>
              </w:rPr>
              <w:fldChar w:fldCharType="begin"/>
            </w:r>
            <w:r w:rsidR="00871195">
              <w:rPr>
                <w:noProof/>
                <w:webHidden/>
              </w:rPr>
              <w:instrText xml:space="preserve"> PAGEREF _Toc91686792 \h </w:instrText>
            </w:r>
            <w:r w:rsidR="00871195">
              <w:rPr>
                <w:noProof/>
                <w:webHidden/>
              </w:rPr>
            </w:r>
            <w:r w:rsidR="00871195">
              <w:rPr>
                <w:noProof/>
                <w:webHidden/>
              </w:rPr>
              <w:fldChar w:fldCharType="separate"/>
            </w:r>
            <w:r w:rsidR="00CA2B0A">
              <w:rPr>
                <w:noProof/>
                <w:webHidden/>
              </w:rPr>
              <w:t>73</w:t>
            </w:r>
            <w:r w:rsidR="00871195">
              <w:rPr>
                <w:noProof/>
                <w:webHidden/>
              </w:rPr>
              <w:fldChar w:fldCharType="end"/>
            </w:r>
          </w:hyperlink>
        </w:p>
        <w:p w14:paraId="62D1070A" w14:textId="0E2AC203" w:rsidR="00871195" w:rsidRDefault="00B82B7B">
          <w:pPr>
            <w:pStyle w:val="TDC1"/>
            <w:rPr>
              <w:rFonts w:asciiTheme="minorHAnsi" w:hAnsiTheme="minorHAnsi"/>
              <w:noProof/>
              <w:sz w:val="22"/>
              <w:lang w:eastAsia="es-CO"/>
            </w:rPr>
          </w:pPr>
          <w:hyperlink w:anchor="_Toc91686793" w:history="1">
            <w:r w:rsidR="00871195" w:rsidRPr="00686926">
              <w:rPr>
                <w:rStyle w:val="Hipervnculo"/>
                <w:rFonts w:asciiTheme="majorHAnsi" w:hAnsiTheme="majorHAnsi"/>
                <w:noProof/>
              </w:rPr>
              <w:t>5.3.3.3. TIC para la Gestión</w:t>
            </w:r>
            <w:r w:rsidR="00871195">
              <w:rPr>
                <w:noProof/>
                <w:webHidden/>
              </w:rPr>
              <w:tab/>
            </w:r>
            <w:r w:rsidR="00871195">
              <w:rPr>
                <w:noProof/>
                <w:webHidden/>
              </w:rPr>
              <w:fldChar w:fldCharType="begin"/>
            </w:r>
            <w:r w:rsidR="00871195">
              <w:rPr>
                <w:noProof/>
                <w:webHidden/>
              </w:rPr>
              <w:instrText xml:space="preserve"> PAGEREF _Toc91686793 \h </w:instrText>
            </w:r>
            <w:r w:rsidR="00871195">
              <w:rPr>
                <w:noProof/>
                <w:webHidden/>
              </w:rPr>
            </w:r>
            <w:r w:rsidR="00871195">
              <w:rPr>
                <w:noProof/>
                <w:webHidden/>
              </w:rPr>
              <w:fldChar w:fldCharType="separate"/>
            </w:r>
            <w:r w:rsidR="00CA2B0A">
              <w:rPr>
                <w:noProof/>
                <w:webHidden/>
              </w:rPr>
              <w:t>74</w:t>
            </w:r>
            <w:r w:rsidR="00871195">
              <w:rPr>
                <w:noProof/>
                <w:webHidden/>
              </w:rPr>
              <w:fldChar w:fldCharType="end"/>
            </w:r>
          </w:hyperlink>
        </w:p>
        <w:p w14:paraId="0807F329" w14:textId="0FA3EE07" w:rsidR="00871195" w:rsidRDefault="00B82B7B">
          <w:pPr>
            <w:pStyle w:val="TDC1"/>
            <w:rPr>
              <w:rFonts w:asciiTheme="minorHAnsi" w:hAnsiTheme="minorHAnsi"/>
              <w:noProof/>
              <w:sz w:val="22"/>
              <w:lang w:eastAsia="es-CO"/>
            </w:rPr>
          </w:pPr>
          <w:hyperlink w:anchor="_Toc91686794" w:history="1">
            <w:r w:rsidR="00871195" w:rsidRPr="00686926">
              <w:rPr>
                <w:rStyle w:val="Hipervnculo"/>
                <w:rFonts w:asciiTheme="majorHAnsi" w:hAnsiTheme="majorHAnsi"/>
                <w:noProof/>
              </w:rPr>
              <w:t>5.3.3.4. Seguridad y privacidad de la información</w:t>
            </w:r>
            <w:r w:rsidR="00871195">
              <w:rPr>
                <w:noProof/>
                <w:webHidden/>
              </w:rPr>
              <w:tab/>
            </w:r>
            <w:r w:rsidR="00871195">
              <w:rPr>
                <w:noProof/>
                <w:webHidden/>
              </w:rPr>
              <w:fldChar w:fldCharType="begin"/>
            </w:r>
            <w:r w:rsidR="00871195">
              <w:rPr>
                <w:noProof/>
                <w:webHidden/>
              </w:rPr>
              <w:instrText xml:space="preserve"> PAGEREF _Toc91686794 \h </w:instrText>
            </w:r>
            <w:r w:rsidR="00871195">
              <w:rPr>
                <w:noProof/>
                <w:webHidden/>
              </w:rPr>
            </w:r>
            <w:r w:rsidR="00871195">
              <w:rPr>
                <w:noProof/>
                <w:webHidden/>
              </w:rPr>
              <w:fldChar w:fldCharType="separate"/>
            </w:r>
            <w:r w:rsidR="00CA2B0A">
              <w:rPr>
                <w:noProof/>
                <w:webHidden/>
              </w:rPr>
              <w:t>74</w:t>
            </w:r>
            <w:r w:rsidR="00871195">
              <w:rPr>
                <w:noProof/>
                <w:webHidden/>
              </w:rPr>
              <w:fldChar w:fldCharType="end"/>
            </w:r>
          </w:hyperlink>
        </w:p>
        <w:p w14:paraId="34082E48" w14:textId="44F40E3B" w:rsidR="00871195" w:rsidRDefault="00B82B7B">
          <w:pPr>
            <w:pStyle w:val="TDC1"/>
            <w:rPr>
              <w:rFonts w:asciiTheme="minorHAnsi" w:hAnsiTheme="minorHAnsi"/>
              <w:noProof/>
              <w:sz w:val="22"/>
              <w:lang w:eastAsia="es-CO"/>
            </w:rPr>
          </w:pPr>
          <w:hyperlink w:anchor="_Toc91686795" w:history="1">
            <w:r w:rsidR="00871195" w:rsidRPr="00686926">
              <w:rPr>
                <w:rStyle w:val="Hipervnculo"/>
                <w:rFonts w:asciiTheme="majorHAnsi" w:hAnsiTheme="majorHAnsi"/>
                <w:noProof/>
              </w:rPr>
              <w:t>5.4. Transparencia Pasiva</w:t>
            </w:r>
            <w:r w:rsidR="00871195">
              <w:rPr>
                <w:noProof/>
                <w:webHidden/>
              </w:rPr>
              <w:tab/>
            </w:r>
            <w:r w:rsidR="00871195">
              <w:rPr>
                <w:noProof/>
                <w:webHidden/>
              </w:rPr>
              <w:fldChar w:fldCharType="begin"/>
            </w:r>
            <w:r w:rsidR="00871195">
              <w:rPr>
                <w:noProof/>
                <w:webHidden/>
              </w:rPr>
              <w:instrText xml:space="preserve"> PAGEREF _Toc91686795 \h </w:instrText>
            </w:r>
            <w:r w:rsidR="00871195">
              <w:rPr>
                <w:noProof/>
                <w:webHidden/>
              </w:rPr>
            </w:r>
            <w:r w:rsidR="00871195">
              <w:rPr>
                <w:noProof/>
                <w:webHidden/>
              </w:rPr>
              <w:fldChar w:fldCharType="separate"/>
            </w:r>
            <w:r w:rsidR="00CA2B0A">
              <w:rPr>
                <w:noProof/>
                <w:webHidden/>
              </w:rPr>
              <w:t>75</w:t>
            </w:r>
            <w:r w:rsidR="00871195">
              <w:rPr>
                <w:noProof/>
                <w:webHidden/>
              </w:rPr>
              <w:fldChar w:fldCharType="end"/>
            </w:r>
          </w:hyperlink>
        </w:p>
        <w:p w14:paraId="38E45773" w14:textId="542823FC" w:rsidR="00871195" w:rsidRDefault="00B82B7B">
          <w:pPr>
            <w:pStyle w:val="TDC1"/>
            <w:rPr>
              <w:rFonts w:asciiTheme="minorHAnsi" w:hAnsiTheme="minorHAnsi"/>
              <w:noProof/>
              <w:sz w:val="22"/>
              <w:lang w:eastAsia="es-CO"/>
            </w:rPr>
          </w:pPr>
          <w:hyperlink w:anchor="_Toc91686796" w:history="1">
            <w:r w:rsidR="00871195" w:rsidRPr="00686926">
              <w:rPr>
                <w:rStyle w:val="Hipervnculo"/>
                <w:rFonts w:asciiTheme="majorHAnsi" w:hAnsiTheme="majorHAnsi"/>
                <w:noProof/>
              </w:rPr>
              <w:t>5.5. Instrumentos de Gestión de la Información</w:t>
            </w:r>
            <w:r w:rsidR="00871195">
              <w:rPr>
                <w:noProof/>
                <w:webHidden/>
              </w:rPr>
              <w:tab/>
            </w:r>
            <w:r w:rsidR="00871195">
              <w:rPr>
                <w:noProof/>
                <w:webHidden/>
              </w:rPr>
              <w:fldChar w:fldCharType="begin"/>
            </w:r>
            <w:r w:rsidR="00871195">
              <w:rPr>
                <w:noProof/>
                <w:webHidden/>
              </w:rPr>
              <w:instrText xml:space="preserve"> PAGEREF _Toc91686796 \h </w:instrText>
            </w:r>
            <w:r w:rsidR="00871195">
              <w:rPr>
                <w:noProof/>
                <w:webHidden/>
              </w:rPr>
            </w:r>
            <w:r w:rsidR="00871195">
              <w:rPr>
                <w:noProof/>
                <w:webHidden/>
              </w:rPr>
              <w:fldChar w:fldCharType="separate"/>
            </w:r>
            <w:r w:rsidR="00CA2B0A">
              <w:rPr>
                <w:noProof/>
                <w:webHidden/>
              </w:rPr>
              <w:t>75</w:t>
            </w:r>
            <w:r w:rsidR="00871195">
              <w:rPr>
                <w:noProof/>
                <w:webHidden/>
              </w:rPr>
              <w:fldChar w:fldCharType="end"/>
            </w:r>
          </w:hyperlink>
        </w:p>
        <w:p w14:paraId="2AFBA1B5" w14:textId="67734C09" w:rsidR="00871195" w:rsidRDefault="00B82B7B">
          <w:pPr>
            <w:pStyle w:val="TDC1"/>
            <w:rPr>
              <w:rFonts w:asciiTheme="minorHAnsi" w:hAnsiTheme="minorHAnsi"/>
              <w:noProof/>
              <w:sz w:val="22"/>
              <w:lang w:eastAsia="es-CO"/>
            </w:rPr>
          </w:pPr>
          <w:hyperlink w:anchor="_Toc91686797" w:history="1">
            <w:r w:rsidR="00871195" w:rsidRPr="00686926">
              <w:rPr>
                <w:rStyle w:val="Hipervnculo"/>
                <w:rFonts w:asciiTheme="majorHAnsi" w:hAnsiTheme="majorHAnsi"/>
                <w:noProof/>
              </w:rPr>
              <w:t>5.5.1. Programa de Gestión Documental</w:t>
            </w:r>
            <w:r w:rsidR="00871195">
              <w:rPr>
                <w:noProof/>
                <w:webHidden/>
              </w:rPr>
              <w:tab/>
            </w:r>
            <w:r w:rsidR="00871195">
              <w:rPr>
                <w:noProof/>
                <w:webHidden/>
              </w:rPr>
              <w:fldChar w:fldCharType="begin"/>
            </w:r>
            <w:r w:rsidR="00871195">
              <w:rPr>
                <w:noProof/>
                <w:webHidden/>
              </w:rPr>
              <w:instrText xml:space="preserve"> PAGEREF _Toc91686797 \h </w:instrText>
            </w:r>
            <w:r w:rsidR="00871195">
              <w:rPr>
                <w:noProof/>
                <w:webHidden/>
              </w:rPr>
            </w:r>
            <w:r w:rsidR="00871195">
              <w:rPr>
                <w:noProof/>
                <w:webHidden/>
              </w:rPr>
              <w:fldChar w:fldCharType="separate"/>
            </w:r>
            <w:r w:rsidR="00CA2B0A">
              <w:rPr>
                <w:noProof/>
                <w:webHidden/>
              </w:rPr>
              <w:t>75</w:t>
            </w:r>
            <w:r w:rsidR="00871195">
              <w:rPr>
                <w:noProof/>
                <w:webHidden/>
              </w:rPr>
              <w:fldChar w:fldCharType="end"/>
            </w:r>
          </w:hyperlink>
        </w:p>
        <w:p w14:paraId="127768CF" w14:textId="01B74903" w:rsidR="00871195" w:rsidRDefault="00B82B7B">
          <w:pPr>
            <w:pStyle w:val="TDC1"/>
            <w:rPr>
              <w:rFonts w:asciiTheme="minorHAnsi" w:hAnsiTheme="minorHAnsi"/>
              <w:noProof/>
              <w:sz w:val="22"/>
              <w:lang w:eastAsia="es-CO"/>
            </w:rPr>
          </w:pPr>
          <w:hyperlink w:anchor="_Toc91686798" w:history="1">
            <w:r w:rsidR="00871195" w:rsidRPr="00686926">
              <w:rPr>
                <w:rStyle w:val="Hipervnculo"/>
                <w:rFonts w:asciiTheme="majorHAnsi" w:hAnsiTheme="majorHAnsi"/>
                <w:noProof/>
              </w:rPr>
              <w:t>5.5.2. Registro o inventario de activos de información</w:t>
            </w:r>
            <w:r w:rsidR="00871195">
              <w:rPr>
                <w:noProof/>
                <w:webHidden/>
              </w:rPr>
              <w:tab/>
            </w:r>
            <w:r w:rsidR="00871195">
              <w:rPr>
                <w:noProof/>
                <w:webHidden/>
              </w:rPr>
              <w:fldChar w:fldCharType="begin"/>
            </w:r>
            <w:r w:rsidR="00871195">
              <w:rPr>
                <w:noProof/>
                <w:webHidden/>
              </w:rPr>
              <w:instrText xml:space="preserve"> PAGEREF _Toc91686798 \h </w:instrText>
            </w:r>
            <w:r w:rsidR="00871195">
              <w:rPr>
                <w:noProof/>
                <w:webHidden/>
              </w:rPr>
            </w:r>
            <w:r w:rsidR="00871195">
              <w:rPr>
                <w:noProof/>
                <w:webHidden/>
              </w:rPr>
              <w:fldChar w:fldCharType="separate"/>
            </w:r>
            <w:r w:rsidR="00CA2B0A">
              <w:rPr>
                <w:noProof/>
                <w:webHidden/>
              </w:rPr>
              <w:t>76</w:t>
            </w:r>
            <w:r w:rsidR="00871195">
              <w:rPr>
                <w:noProof/>
                <w:webHidden/>
              </w:rPr>
              <w:fldChar w:fldCharType="end"/>
            </w:r>
          </w:hyperlink>
        </w:p>
        <w:p w14:paraId="09FC8EB1" w14:textId="0F90F874" w:rsidR="00871195" w:rsidRDefault="00B82B7B">
          <w:pPr>
            <w:pStyle w:val="TDC1"/>
            <w:rPr>
              <w:rFonts w:asciiTheme="minorHAnsi" w:hAnsiTheme="minorHAnsi"/>
              <w:noProof/>
              <w:sz w:val="22"/>
              <w:lang w:eastAsia="es-CO"/>
            </w:rPr>
          </w:pPr>
          <w:hyperlink w:anchor="_Toc91686799" w:history="1">
            <w:r w:rsidR="00871195" w:rsidRPr="00686926">
              <w:rPr>
                <w:rStyle w:val="Hipervnculo"/>
                <w:rFonts w:asciiTheme="majorHAnsi" w:hAnsiTheme="majorHAnsi"/>
                <w:noProof/>
              </w:rPr>
              <w:t>5.6. Criterio diferencial de Accesibilidad</w:t>
            </w:r>
            <w:r w:rsidR="00871195">
              <w:rPr>
                <w:noProof/>
                <w:webHidden/>
              </w:rPr>
              <w:tab/>
            </w:r>
            <w:r w:rsidR="00871195">
              <w:rPr>
                <w:noProof/>
                <w:webHidden/>
              </w:rPr>
              <w:fldChar w:fldCharType="begin"/>
            </w:r>
            <w:r w:rsidR="00871195">
              <w:rPr>
                <w:noProof/>
                <w:webHidden/>
              </w:rPr>
              <w:instrText xml:space="preserve"> PAGEREF _Toc91686799 \h </w:instrText>
            </w:r>
            <w:r w:rsidR="00871195">
              <w:rPr>
                <w:noProof/>
                <w:webHidden/>
              </w:rPr>
            </w:r>
            <w:r w:rsidR="00871195">
              <w:rPr>
                <w:noProof/>
                <w:webHidden/>
              </w:rPr>
              <w:fldChar w:fldCharType="separate"/>
            </w:r>
            <w:r w:rsidR="00CA2B0A">
              <w:rPr>
                <w:noProof/>
                <w:webHidden/>
              </w:rPr>
              <w:t>76</w:t>
            </w:r>
            <w:r w:rsidR="00871195">
              <w:rPr>
                <w:noProof/>
                <w:webHidden/>
              </w:rPr>
              <w:fldChar w:fldCharType="end"/>
            </w:r>
          </w:hyperlink>
        </w:p>
        <w:p w14:paraId="38FAC656" w14:textId="315B3788" w:rsidR="00871195" w:rsidRDefault="00B82B7B">
          <w:pPr>
            <w:pStyle w:val="TDC1"/>
            <w:rPr>
              <w:rFonts w:asciiTheme="minorHAnsi" w:hAnsiTheme="minorHAnsi"/>
              <w:noProof/>
              <w:sz w:val="22"/>
              <w:lang w:eastAsia="es-CO"/>
            </w:rPr>
          </w:pPr>
          <w:hyperlink w:anchor="_Toc91686800" w:history="1">
            <w:r w:rsidR="00871195" w:rsidRPr="00686926">
              <w:rPr>
                <w:rStyle w:val="Hipervnculo"/>
                <w:rFonts w:asciiTheme="majorHAnsi" w:hAnsiTheme="majorHAnsi"/>
                <w:noProof/>
              </w:rPr>
              <w:t>5.7. Monitoreo</w:t>
            </w:r>
            <w:r w:rsidR="00871195">
              <w:rPr>
                <w:noProof/>
                <w:webHidden/>
              </w:rPr>
              <w:tab/>
            </w:r>
            <w:r w:rsidR="00871195">
              <w:rPr>
                <w:noProof/>
                <w:webHidden/>
              </w:rPr>
              <w:fldChar w:fldCharType="begin"/>
            </w:r>
            <w:r w:rsidR="00871195">
              <w:rPr>
                <w:noProof/>
                <w:webHidden/>
              </w:rPr>
              <w:instrText xml:space="preserve"> PAGEREF _Toc91686800 \h </w:instrText>
            </w:r>
            <w:r w:rsidR="00871195">
              <w:rPr>
                <w:noProof/>
                <w:webHidden/>
              </w:rPr>
            </w:r>
            <w:r w:rsidR="00871195">
              <w:rPr>
                <w:noProof/>
                <w:webHidden/>
              </w:rPr>
              <w:fldChar w:fldCharType="separate"/>
            </w:r>
            <w:r w:rsidR="00CA2B0A">
              <w:rPr>
                <w:noProof/>
                <w:webHidden/>
              </w:rPr>
              <w:t>76</w:t>
            </w:r>
            <w:r w:rsidR="00871195">
              <w:rPr>
                <w:noProof/>
                <w:webHidden/>
              </w:rPr>
              <w:fldChar w:fldCharType="end"/>
            </w:r>
          </w:hyperlink>
        </w:p>
        <w:p w14:paraId="6D1D8773" w14:textId="7354735D" w:rsidR="00D75E18" w:rsidRPr="000A1C8E" w:rsidRDefault="00B82B7B" w:rsidP="006669D5">
          <w:pPr>
            <w:pStyle w:val="TDC1"/>
            <w:rPr>
              <w:rFonts w:asciiTheme="majorHAnsi" w:hAnsiTheme="majorHAnsi"/>
            </w:rPr>
          </w:pPr>
          <w:hyperlink r:id="rId28" w:anchor="_Toc91686801" w:history="1">
            <w:r w:rsidR="00871195" w:rsidRPr="00686926">
              <w:rPr>
                <w:rStyle w:val="Hipervnculo"/>
                <w:rFonts w:asciiTheme="majorHAnsi" w:hAnsiTheme="majorHAnsi"/>
                <w:noProof/>
              </w:rPr>
              <w:t>6. SEXTO COMPONENTE:</w:t>
            </w:r>
          </w:hyperlink>
          <w:r w:rsidR="00871195">
            <w:rPr>
              <w:rStyle w:val="Hipervnculo"/>
              <w:noProof/>
            </w:rPr>
            <w:t xml:space="preserve"> </w:t>
          </w:r>
          <w:hyperlink r:id="rId29" w:anchor="_Toc91686802" w:history="1">
            <w:r w:rsidR="00871195" w:rsidRPr="00686926">
              <w:rPr>
                <w:rStyle w:val="Hipervnculo"/>
                <w:rFonts w:asciiTheme="majorHAnsi" w:hAnsiTheme="majorHAnsi"/>
                <w:noProof/>
              </w:rPr>
              <w:t>INICIATIVAS ADICIONALES</w:t>
            </w:r>
            <w:r w:rsidR="00871195">
              <w:rPr>
                <w:noProof/>
                <w:webHidden/>
              </w:rPr>
              <w:tab/>
            </w:r>
            <w:r w:rsidR="00871195">
              <w:rPr>
                <w:noProof/>
                <w:webHidden/>
              </w:rPr>
              <w:fldChar w:fldCharType="begin"/>
            </w:r>
            <w:r w:rsidR="00871195">
              <w:rPr>
                <w:noProof/>
                <w:webHidden/>
              </w:rPr>
              <w:instrText xml:space="preserve"> PAGEREF _Toc91686802 \h </w:instrText>
            </w:r>
            <w:r w:rsidR="00871195">
              <w:rPr>
                <w:noProof/>
                <w:webHidden/>
              </w:rPr>
            </w:r>
            <w:r w:rsidR="00871195">
              <w:rPr>
                <w:noProof/>
                <w:webHidden/>
              </w:rPr>
              <w:fldChar w:fldCharType="separate"/>
            </w:r>
            <w:r w:rsidR="00CA2B0A">
              <w:rPr>
                <w:noProof/>
                <w:webHidden/>
              </w:rPr>
              <w:t>78</w:t>
            </w:r>
            <w:r w:rsidR="00871195">
              <w:rPr>
                <w:noProof/>
                <w:webHidden/>
              </w:rPr>
              <w:fldChar w:fldCharType="end"/>
            </w:r>
          </w:hyperlink>
          <w:r w:rsidR="009D0D19" w:rsidRPr="000A1C8E">
            <w:rPr>
              <w:rFonts w:asciiTheme="majorHAnsi" w:hAnsiTheme="majorHAnsi"/>
            </w:rPr>
            <w:fldChar w:fldCharType="end"/>
          </w:r>
        </w:p>
      </w:sdtContent>
    </w:sdt>
    <w:p w14:paraId="454C6B34" w14:textId="77777777" w:rsidR="00871195" w:rsidRDefault="00871195" w:rsidP="000A1C8E">
      <w:pPr>
        <w:spacing w:line="276" w:lineRule="auto"/>
        <w:rPr>
          <w:rFonts w:asciiTheme="majorHAnsi" w:hAnsiTheme="majorHAnsi"/>
          <w:b/>
        </w:rPr>
      </w:pPr>
    </w:p>
    <w:p w14:paraId="08CCFF7B" w14:textId="42BC1A5E" w:rsidR="00D8289C" w:rsidRPr="00871195" w:rsidRDefault="00110969" w:rsidP="000A1C8E">
      <w:pPr>
        <w:spacing w:line="276" w:lineRule="auto"/>
        <w:rPr>
          <w:rFonts w:asciiTheme="majorHAnsi" w:hAnsiTheme="majorHAnsi"/>
        </w:rPr>
      </w:pPr>
      <w:r w:rsidRPr="00871195">
        <w:rPr>
          <w:rFonts w:asciiTheme="majorHAnsi" w:hAnsiTheme="majorHAnsi"/>
        </w:rPr>
        <w:t>7</w:t>
      </w:r>
      <w:r w:rsidR="00D8289C" w:rsidRPr="00871195">
        <w:rPr>
          <w:rFonts w:asciiTheme="majorHAnsi" w:hAnsiTheme="majorHAnsi"/>
        </w:rPr>
        <w:t>. A</w:t>
      </w:r>
      <w:r w:rsidR="00F6259F" w:rsidRPr="00871195">
        <w:rPr>
          <w:rFonts w:asciiTheme="majorHAnsi" w:hAnsiTheme="majorHAnsi"/>
        </w:rPr>
        <w:t>NEXOS</w:t>
      </w:r>
      <w:r w:rsidR="00D8289C" w:rsidRPr="00871195">
        <w:rPr>
          <w:rFonts w:asciiTheme="majorHAnsi" w:hAnsiTheme="majorHAnsi"/>
        </w:rPr>
        <w:t xml:space="preserve"> </w:t>
      </w:r>
    </w:p>
    <w:p w14:paraId="3B71C89B" w14:textId="43E69851" w:rsidR="00D8289C" w:rsidRPr="000A1C8E" w:rsidRDefault="00110969" w:rsidP="000A1C8E">
      <w:pPr>
        <w:tabs>
          <w:tab w:val="left" w:pos="851"/>
        </w:tabs>
        <w:autoSpaceDE w:val="0"/>
        <w:autoSpaceDN w:val="0"/>
        <w:adjustRightInd w:val="0"/>
        <w:spacing w:line="276" w:lineRule="auto"/>
        <w:ind w:left="1440" w:hanging="1080"/>
        <w:rPr>
          <w:rFonts w:asciiTheme="majorHAnsi" w:hAnsiTheme="majorHAnsi" w:cs="Arial"/>
          <w:szCs w:val="24"/>
          <w:lang w:val="es-MX"/>
        </w:rPr>
      </w:pPr>
      <w:r w:rsidRPr="000A1C8E">
        <w:rPr>
          <w:rFonts w:asciiTheme="majorHAnsi" w:hAnsiTheme="majorHAnsi" w:cs="Arial"/>
          <w:szCs w:val="24"/>
        </w:rPr>
        <w:t>7</w:t>
      </w:r>
      <w:r w:rsidR="00D8289C" w:rsidRPr="000A1C8E">
        <w:rPr>
          <w:rFonts w:asciiTheme="majorHAnsi" w:hAnsiTheme="majorHAnsi" w:cs="Arial"/>
          <w:szCs w:val="24"/>
        </w:rPr>
        <w:t>.1</w:t>
      </w:r>
      <w:r w:rsidR="00D8289C" w:rsidRPr="000A1C8E">
        <w:rPr>
          <w:rFonts w:asciiTheme="majorHAnsi" w:hAnsiTheme="majorHAnsi" w:cs="Arial"/>
          <w:szCs w:val="24"/>
        </w:rPr>
        <w:tab/>
        <w:t xml:space="preserve"> </w:t>
      </w:r>
      <w:r w:rsidR="00D8289C" w:rsidRPr="000A1C8E">
        <w:rPr>
          <w:rFonts w:asciiTheme="majorHAnsi" w:hAnsiTheme="majorHAnsi" w:cs="Arial"/>
          <w:szCs w:val="24"/>
        </w:rPr>
        <w:tab/>
        <w:t>Anexo</w:t>
      </w:r>
      <w:r w:rsidR="0000023C" w:rsidRPr="000A1C8E">
        <w:rPr>
          <w:rFonts w:asciiTheme="majorHAnsi" w:hAnsiTheme="majorHAnsi"/>
          <w:noProof/>
          <w:lang w:eastAsia="es-CO"/>
        </w:rPr>
        <w:drawing>
          <wp:inline distT="0" distB="0" distL="0" distR="0" wp14:anchorId="060FB7F3" wp14:editId="241086FF">
            <wp:extent cx="0" cy="0"/>
            <wp:effectExtent l="0" t="0" r="0" b="0"/>
            <wp:docPr id="735" name="image_735" descr="image desc for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_735"/>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01 -</w:t>
      </w:r>
      <w:r w:rsidR="00D8289C" w:rsidRPr="000A1C8E">
        <w:rPr>
          <w:rFonts w:asciiTheme="majorHAnsi" w:hAnsiTheme="majorHAnsi" w:cs="Arial"/>
          <w:szCs w:val="24"/>
          <w:lang w:val="es-MX"/>
        </w:rPr>
        <w:t xml:space="preserve"> Gestión del Riesgo de Corrupción -Mapa de Riesgos de</w:t>
      </w:r>
      <w:r w:rsidR="0035156B" w:rsidRPr="000A1C8E">
        <w:rPr>
          <w:rFonts w:asciiTheme="majorHAnsi" w:hAnsiTheme="majorHAnsi" w:cs="Arial"/>
          <w:szCs w:val="24"/>
          <w:lang w:val="es-MX"/>
        </w:rPr>
        <w:t xml:space="preserve"> </w:t>
      </w:r>
      <w:r w:rsidR="00D8289C" w:rsidRPr="000A1C8E">
        <w:rPr>
          <w:rFonts w:asciiTheme="majorHAnsi" w:hAnsiTheme="majorHAnsi" w:cs="Arial"/>
          <w:szCs w:val="24"/>
          <w:lang w:val="es-MX"/>
        </w:rPr>
        <w:t>Corrupción FAC 202</w:t>
      </w:r>
      <w:r w:rsidR="00511815">
        <w:rPr>
          <w:rFonts w:asciiTheme="majorHAnsi" w:hAnsiTheme="majorHAnsi" w:cs="Arial"/>
          <w:szCs w:val="24"/>
          <w:lang w:val="es-MX"/>
        </w:rPr>
        <w:t>2</w:t>
      </w:r>
    </w:p>
    <w:p w14:paraId="1729C19F" w14:textId="77777777" w:rsidR="00D8289C" w:rsidRPr="000A1C8E" w:rsidRDefault="00110969" w:rsidP="000A1C8E">
      <w:pPr>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7</w:t>
      </w:r>
      <w:r w:rsidR="00D8289C" w:rsidRPr="000A1C8E">
        <w:rPr>
          <w:rFonts w:asciiTheme="majorHAnsi" w:hAnsiTheme="majorHAnsi" w:cs="Arial"/>
          <w:szCs w:val="24"/>
        </w:rPr>
        <w:t>.2</w:t>
      </w:r>
      <w:r w:rsidR="00D8289C" w:rsidRPr="000A1C8E">
        <w:rPr>
          <w:rFonts w:asciiTheme="majorHAnsi" w:hAnsiTheme="majorHAnsi" w:cs="Arial"/>
          <w:szCs w:val="24"/>
        </w:rPr>
        <w:tab/>
      </w:r>
      <w:r w:rsidR="00D8289C" w:rsidRPr="000A1C8E">
        <w:rPr>
          <w:rFonts w:asciiTheme="majorHAnsi" w:hAnsiTheme="majorHAnsi" w:cs="Arial"/>
          <w:szCs w:val="24"/>
        </w:rPr>
        <w:tab/>
        <w:t>Anexo 02 - Racionalización de trámites</w:t>
      </w:r>
    </w:p>
    <w:p w14:paraId="37F5A609" w14:textId="77777777" w:rsidR="00D8289C" w:rsidRPr="000A1C8E" w:rsidRDefault="00685060" w:rsidP="000A1C8E">
      <w:pPr>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7</w:t>
      </w:r>
      <w:r w:rsidR="00D8289C" w:rsidRPr="000A1C8E">
        <w:rPr>
          <w:rFonts w:asciiTheme="majorHAnsi" w:hAnsiTheme="majorHAnsi" w:cs="Arial"/>
          <w:szCs w:val="24"/>
        </w:rPr>
        <w:t>.3</w:t>
      </w:r>
      <w:r w:rsidR="00D8289C" w:rsidRPr="000A1C8E">
        <w:rPr>
          <w:rFonts w:asciiTheme="majorHAnsi" w:hAnsiTheme="majorHAnsi" w:cs="Arial"/>
          <w:szCs w:val="24"/>
        </w:rPr>
        <w:tab/>
      </w:r>
      <w:r w:rsidR="00D8289C" w:rsidRPr="000A1C8E">
        <w:rPr>
          <w:rFonts w:asciiTheme="majorHAnsi" w:hAnsiTheme="majorHAnsi" w:cs="Arial"/>
          <w:szCs w:val="24"/>
        </w:rPr>
        <w:tab/>
        <w:t>Anexo</w:t>
      </w:r>
      <w:r w:rsidR="0000023C" w:rsidRPr="000A1C8E">
        <w:rPr>
          <w:rFonts w:asciiTheme="majorHAnsi" w:hAnsiTheme="majorHAnsi"/>
          <w:noProof/>
          <w:lang w:eastAsia="es-CO"/>
        </w:rPr>
        <w:drawing>
          <wp:inline distT="0" distB="0" distL="0" distR="0" wp14:anchorId="2917B470" wp14:editId="0D71F153">
            <wp:extent cx="0" cy="0"/>
            <wp:effectExtent l="0" t="0" r="0" b="0"/>
            <wp:docPr id="736" name="image_736" descr="image desc for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_73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03 - Rendición de cuentas</w:t>
      </w:r>
    </w:p>
    <w:p w14:paraId="65EF86BA" w14:textId="77777777" w:rsidR="00D8289C" w:rsidRPr="000A1C8E" w:rsidRDefault="00685060" w:rsidP="000A1C8E">
      <w:pPr>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7</w:t>
      </w:r>
      <w:r w:rsidR="0033732D" w:rsidRPr="000A1C8E">
        <w:rPr>
          <w:rFonts w:asciiTheme="majorHAnsi" w:hAnsiTheme="majorHAnsi" w:cs="Arial"/>
          <w:szCs w:val="24"/>
        </w:rPr>
        <w:t>.4</w:t>
      </w:r>
      <w:r w:rsidR="0000023C" w:rsidRPr="000A1C8E">
        <w:rPr>
          <w:rFonts w:asciiTheme="majorHAnsi" w:hAnsiTheme="majorHAnsi"/>
          <w:noProof/>
          <w:lang w:eastAsia="es-CO"/>
        </w:rPr>
        <w:drawing>
          <wp:inline distT="0" distB="0" distL="0" distR="0" wp14:anchorId="6743BF50" wp14:editId="2D0F48D0">
            <wp:extent cx="0" cy="0"/>
            <wp:effectExtent l="0" t="0" r="0" b="0"/>
            <wp:docPr id="737" name="image_737" descr="image desc for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_73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w:t>
      </w:r>
      <w:r w:rsidR="0033732D" w:rsidRPr="000A1C8E">
        <w:rPr>
          <w:rFonts w:asciiTheme="majorHAnsi" w:hAnsiTheme="majorHAnsi" w:cs="Arial"/>
          <w:szCs w:val="24"/>
        </w:rPr>
        <w:tab/>
        <w:t xml:space="preserve">Anexo 04 </w:t>
      </w:r>
      <w:r w:rsidR="008F0194" w:rsidRPr="000A1C8E">
        <w:rPr>
          <w:rFonts w:asciiTheme="majorHAnsi" w:hAnsiTheme="majorHAnsi" w:cs="Arial"/>
          <w:szCs w:val="24"/>
        </w:rPr>
        <w:t>-</w:t>
      </w:r>
      <w:r w:rsidR="00D8289C" w:rsidRPr="000A1C8E">
        <w:rPr>
          <w:rFonts w:asciiTheme="majorHAnsi" w:hAnsiTheme="majorHAnsi" w:cs="Arial"/>
          <w:szCs w:val="24"/>
        </w:rPr>
        <w:t xml:space="preserve"> </w:t>
      </w:r>
      <w:r w:rsidR="00EF54B3" w:rsidRPr="000A1C8E">
        <w:rPr>
          <w:rFonts w:asciiTheme="majorHAnsi" w:hAnsiTheme="majorHAnsi" w:cs="Arial"/>
          <w:szCs w:val="24"/>
        </w:rPr>
        <w:t>M</w:t>
      </w:r>
      <w:r w:rsidR="00D8289C" w:rsidRPr="000A1C8E">
        <w:rPr>
          <w:rFonts w:asciiTheme="majorHAnsi" w:hAnsiTheme="majorHAnsi" w:cs="Arial"/>
          <w:szCs w:val="24"/>
        </w:rPr>
        <w:t>ecanismos para mejorar la atención al ciudadano</w:t>
      </w:r>
    </w:p>
    <w:p w14:paraId="31107725" w14:textId="7DA04414" w:rsidR="00D8289C" w:rsidRPr="000A1C8E" w:rsidRDefault="00685060" w:rsidP="000A1C8E">
      <w:pPr>
        <w:autoSpaceDE w:val="0"/>
        <w:autoSpaceDN w:val="0"/>
        <w:adjustRightInd w:val="0"/>
        <w:spacing w:line="276" w:lineRule="auto"/>
        <w:ind w:left="1440" w:hanging="1080"/>
        <w:rPr>
          <w:rFonts w:asciiTheme="majorHAnsi" w:hAnsiTheme="majorHAnsi" w:cs="Arial"/>
          <w:szCs w:val="24"/>
        </w:rPr>
      </w:pPr>
      <w:r w:rsidRPr="000A1C8E">
        <w:rPr>
          <w:rFonts w:asciiTheme="majorHAnsi" w:hAnsiTheme="majorHAnsi" w:cs="Arial"/>
          <w:szCs w:val="24"/>
        </w:rPr>
        <w:t>7</w:t>
      </w:r>
      <w:r w:rsidR="008F0194" w:rsidRPr="000A1C8E">
        <w:rPr>
          <w:rFonts w:asciiTheme="majorHAnsi" w:hAnsiTheme="majorHAnsi" w:cs="Arial"/>
          <w:szCs w:val="24"/>
        </w:rPr>
        <w:t>.5</w:t>
      </w:r>
      <w:r w:rsidR="008F0194" w:rsidRPr="000A1C8E">
        <w:rPr>
          <w:rFonts w:asciiTheme="majorHAnsi" w:hAnsiTheme="majorHAnsi" w:cs="Arial"/>
          <w:szCs w:val="24"/>
        </w:rPr>
        <w:tab/>
        <w:t>Anexo 05 -</w:t>
      </w:r>
      <w:r w:rsidR="00D8289C" w:rsidRPr="000A1C8E">
        <w:rPr>
          <w:rFonts w:asciiTheme="majorHAnsi" w:hAnsiTheme="majorHAnsi" w:cs="Arial"/>
          <w:szCs w:val="24"/>
        </w:rPr>
        <w:t xml:space="preserve"> Mecanismos para la transparencia y acceso de la información</w:t>
      </w:r>
    </w:p>
    <w:p w14:paraId="5FB79DA8" w14:textId="77777777" w:rsidR="008D00B5" w:rsidRPr="000A1C8E" w:rsidRDefault="008D00B5" w:rsidP="000A1C8E">
      <w:pPr>
        <w:tabs>
          <w:tab w:val="left" w:pos="993"/>
        </w:tabs>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 xml:space="preserve">7.6 </w:t>
      </w:r>
      <w:r w:rsidRPr="000A1C8E">
        <w:rPr>
          <w:rFonts w:asciiTheme="majorHAnsi" w:hAnsiTheme="majorHAnsi" w:cs="Arial"/>
          <w:szCs w:val="24"/>
        </w:rPr>
        <w:tab/>
      </w:r>
      <w:r w:rsidRPr="000A1C8E">
        <w:rPr>
          <w:rFonts w:asciiTheme="majorHAnsi" w:hAnsiTheme="majorHAnsi" w:cs="Arial"/>
          <w:szCs w:val="24"/>
        </w:rPr>
        <w:tab/>
        <w:t xml:space="preserve">Anexo 06 – Iniciativas Adicionales </w:t>
      </w:r>
    </w:p>
    <w:p w14:paraId="2228205B" w14:textId="77777777" w:rsidR="008D00B5" w:rsidRPr="000A1C8E" w:rsidRDefault="008D00B5" w:rsidP="000A1C8E">
      <w:pPr>
        <w:autoSpaceDE w:val="0"/>
        <w:autoSpaceDN w:val="0"/>
        <w:adjustRightInd w:val="0"/>
        <w:spacing w:line="276" w:lineRule="auto"/>
        <w:ind w:left="1440" w:hanging="1080"/>
        <w:rPr>
          <w:rFonts w:asciiTheme="majorHAnsi" w:hAnsiTheme="majorHAnsi" w:cs="Arial"/>
          <w:szCs w:val="24"/>
        </w:rPr>
      </w:pPr>
    </w:p>
    <w:p w14:paraId="786E133B" w14:textId="77777777" w:rsidR="00212401" w:rsidRPr="000A1C8E" w:rsidRDefault="00212401" w:rsidP="000A1C8E">
      <w:pPr>
        <w:tabs>
          <w:tab w:val="left" w:pos="993"/>
        </w:tabs>
        <w:autoSpaceDE w:val="0"/>
        <w:autoSpaceDN w:val="0"/>
        <w:adjustRightInd w:val="0"/>
        <w:spacing w:line="276" w:lineRule="auto"/>
        <w:ind w:left="360"/>
        <w:rPr>
          <w:rFonts w:asciiTheme="majorHAnsi" w:hAnsiTheme="majorHAnsi" w:cs="Arial"/>
          <w:szCs w:val="24"/>
        </w:rPr>
      </w:pPr>
    </w:p>
    <w:p w14:paraId="31E4A5E9" w14:textId="77777777" w:rsidR="00F6670B" w:rsidRPr="000A1C8E" w:rsidRDefault="00F6670B" w:rsidP="000A1C8E">
      <w:pPr>
        <w:spacing w:after="200" w:line="276" w:lineRule="auto"/>
        <w:jc w:val="left"/>
        <w:rPr>
          <w:rFonts w:asciiTheme="majorHAnsi" w:hAnsiTheme="majorHAnsi" w:cs="Arial"/>
          <w:szCs w:val="24"/>
        </w:rPr>
      </w:pPr>
      <w:r w:rsidRPr="000A1C8E">
        <w:rPr>
          <w:rFonts w:asciiTheme="majorHAnsi" w:hAnsiTheme="majorHAnsi" w:cs="Arial"/>
          <w:szCs w:val="24"/>
        </w:rPr>
        <w:br w:type="page"/>
      </w:r>
    </w:p>
    <w:p w14:paraId="2BBDAFA4" w14:textId="77777777" w:rsidR="00D8289C" w:rsidRPr="000A1C8E" w:rsidRDefault="00F6670B" w:rsidP="000A1C8E">
      <w:pPr>
        <w:tabs>
          <w:tab w:val="left" w:pos="993"/>
        </w:tabs>
        <w:autoSpaceDE w:val="0"/>
        <w:autoSpaceDN w:val="0"/>
        <w:adjustRightInd w:val="0"/>
        <w:spacing w:line="276" w:lineRule="auto"/>
        <w:ind w:left="360"/>
        <w:jc w:val="center"/>
        <w:rPr>
          <w:rFonts w:asciiTheme="majorHAnsi" w:eastAsia="Times New Roman" w:hAnsiTheme="majorHAnsi"/>
          <w:b/>
          <w:color w:val="325DAB"/>
        </w:rPr>
      </w:pPr>
      <w:r w:rsidRPr="000A1C8E">
        <w:rPr>
          <w:rFonts w:asciiTheme="majorHAnsi" w:eastAsia="Times New Roman" w:hAnsiTheme="majorHAnsi"/>
          <w:b/>
          <w:color w:val="325DAB"/>
        </w:rPr>
        <w:lastRenderedPageBreak/>
        <w:t>ÍNDICE DE TABLAS</w:t>
      </w:r>
    </w:p>
    <w:p w14:paraId="2707F1CF" w14:textId="77777777" w:rsidR="00F6670B" w:rsidRPr="000A1C8E" w:rsidRDefault="00F6670B" w:rsidP="000A1C8E">
      <w:pPr>
        <w:tabs>
          <w:tab w:val="left" w:pos="993"/>
        </w:tabs>
        <w:autoSpaceDE w:val="0"/>
        <w:autoSpaceDN w:val="0"/>
        <w:adjustRightInd w:val="0"/>
        <w:spacing w:line="276" w:lineRule="auto"/>
        <w:ind w:left="360"/>
        <w:jc w:val="left"/>
        <w:rPr>
          <w:rFonts w:asciiTheme="majorHAnsi" w:hAnsiTheme="majorHAnsi" w:cs="Arial"/>
          <w:szCs w:val="24"/>
        </w:rPr>
      </w:pPr>
    </w:p>
    <w:p w14:paraId="76D453C2" w14:textId="77777777" w:rsidR="00212401" w:rsidRPr="000A1C8E" w:rsidRDefault="00212401" w:rsidP="000A1C8E">
      <w:pPr>
        <w:spacing w:line="276" w:lineRule="auto"/>
        <w:rPr>
          <w:rFonts w:asciiTheme="majorHAnsi" w:eastAsia="Times New Roman" w:hAnsiTheme="majorHAnsi" w:cs="Times New Roman"/>
          <w:szCs w:val="24"/>
        </w:rPr>
      </w:pPr>
      <w:r w:rsidRPr="000A1C8E">
        <w:rPr>
          <w:rFonts w:asciiTheme="majorHAnsi" w:eastAsia="Times New Roman" w:hAnsiTheme="majorHAnsi" w:cs="Times New Roman"/>
          <w:szCs w:val="24"/>
        </w:rPr>
        <w:t>Tabla</w:t>
      </w:r>
      <w:r w:rsidR="0000023C" w:rsidRPr="000A1C8E">
        <w:rPr>
          <w:rFonts w:asciiTheme="majorHAnsi" w:hAnsiTheme="majorHAnsi"/>
          <w:noProof/>
          <w:lang w:eastAsia="es-CO"/>
        </w:rPr>
        <w:drawing>
          <wp:inline distT="0" distB="0" distL="0" distR="0" wp14:anchorId="3E692ADB" wp14:editId="639DDE7C">
            <wp:extent cx="0" cy="0"/>
            <wp:effectExtent l="0" t="0" r="0" b="0"/>
            <wp:docPr id="738" name="image_738" descr="image desc for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_73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Times New Roman"/>
          <w:szCs w:val="24"/>
        </w:rPr>
        <w:t xml:space="preserve"> </w:t>
      </w:r>
      <w:proofErr w:type="spellStart"/>
      <w:r w:rsidRPr="000A1C8E">
        <w:rPr>
          <w:rFonts w:asciiTheme="majorHAnsi" w:eastAsia="Times New Roman" w:hAnsiTheme="majorHAnsi" w:cs="Times New Roman"/>
          <w:szCs w:val="24"/>
        </w:rPr>
        <w:t>N°</w:t>
      </w:r>
      <w:proofErr w:type="spellEnd"/>
      <w:r w:rsidRPr="000A1C8E">
        <w:rPr>
          <w:rFonts w:asciiTheme="majorHAnsi" w:eastAsia="Times New Roman" w:hAnsiTheme="majorHAnsi" w:cs="Times New Roman"/>
          <w:szCs w:val="24"/>
        </w:rPr>
        <w:t xml:space="preserve"> 1. </w:t>
      </w:r>
      <w:r w:rsidR="00477F45" w:rsidRPr="000A1C8E">
        <w:rPr>
          <w:rFonts w:asciiTheme="majorHAnsi" w:eastAsia="Times New Roman" w:hAnsiTheme="majorHAnsi" w:cs="Times New Roman"/>
          <w:szCs w:val="24"/>
        </w:rPr>
        <w:t>Análisis de posibles actos o acciones de corrupción en la FAC</w:t>
      </w:r>
    </w:p>
    <w:p w14:paraId="4A9E3735" w14:textId="77777777" w:rsidR="00212401" w:rsidRPr="000A1C8E" w:rsidRDefault="00212401" w:rsidP="000A1C8E">
      <w:pPr>
        <w:spacing w:line="276" w:lineRule="auto"/>
        <w:rPr>
          <w:rFonts w:asciiTheme="majorHAnsi" w:eastAsia="Arial Narrow" w:hAnsiTheme="majorHAnsi"/>
          <w:szCs w:val="24"/>
        </w:rPr>
      </w:pPr>
      <w:r w:rsidRPr="000A1C8E">
        <w:rPr>
          <w:rFonts w:asciiTheme="majorHAnsi" w:hAnsiTheme="majorHAnsi"/>
          <w:szCs w:val="24"/>
        </w:rPr>
        <w:t xml:space="preserve">Tabla </w:t>
      </w:r>
      <w:proofErr w:type="spellStart"/>
      <w:r w:rsidRPr="000A1C8E">
        <w:rPr>
          <w:rFonts w:asciiTheme="majorHAnsi" w:hAnsiTheme="majorHAnsi"/>
          <w:szCs w:val="24"/>
        </w:rPr>
        <w:t>N°</w:t>
      </w:r>
      <w:proofErr w:type="spellEnd"/>
      <w:r w:rsidRPr="000A1C8E">
        <w:rPr>
          <w:rFonts w:asciiTheme="majorHAnsi" w:hAnsiTheme="majorHAnsi"/>
          <w:szCs w:val="24"/>
        </w:rPr>
        <w:t xml:space="preserve"> 2.</w:t>
      </w:r>
      <w:r w:rsidRPr="000A1C8E">
        <w:rPr>
          <w:rFonts w:asciiTheme="majorHAnsi" w:eastAsia="Arial Narrow" w:hAnsiTheme="majorHAnsi"/>
          <w:szCs w:val="24"/>
        </w:rPr>
        <w:t xml:space="preserve"> Trámites publicados Sistema Único de Información de Trámites – SUIT</w:t>
      </w:r>
    </w:p>
    <w:p w14:paraId="746965D6" w14:textId="01DFB063" w:rsidR="00212401" w:rsidRPr="000A1C8E" w:rsidRDefault="00212401" w:rsidP="000A1C8E">
      <w:pPr>
        <w:spacing w:line="276" w:lineRule="auto"/>
        <w:jc w:val="left"/>
        <w:rPr>
          <w:rFonts w:asciiTheme="majorHAnsi" w:hAnsiTheme="majorHAnsi"/>
          <w:webHidden/>
          <w:szCs w:val="24"/>
        </w:rPr>
      </w:pPr>
      <w:r w:rsidRPr="000A1C8E">
        <w:rPr>
          <w:rFonts w:asciiTheme="majorHAnsi" w:hAnsiTheme="majorHAnsi"/>
          <w:szCs w:val="24"/>
        </w:rPr>
        <w:t xml:space="preserve">Tabla </w:t>
      </w:r>
      <w:proofErr w:type="spellStart"/>
      <w:r w:rsidRPr="000A1C8E">
        <w:rPr>
          <w:rFonts w:asciiTheme="majorHAnsi" w:hAnsiTheme="majorHAnsi"/>
          <w:szCs w:val="24"/>
        </w:rPr>
        <w:t>N°</w:t>
      </w:r>
      <w:proofErr w:type="spellEnd"/>
      <w:r w:rsidRPr="000A1C8E">
        <w:rPr>
          <w:rFonts w:asciiTheme="majorHAnsi" w:hAnsiTheme="majorHAnsi"/>
          <w:szCs w:val="24"/>
        </w:rPr>
        <w:t xml:space="preserve"> </w:t>
      </w:r>
      <w:r w:rsidR="00505018">
        <w:rPr>
          <w:rFonts w:asciiTheme="majorHAnsi" w:hAnsiTheme="majorHAnsi"/>
          <w:szCs w:val="24"/>
        </w:rPr>
        <w:t>3</w:t>
      </w:r>
      <w:r w:rsidRPr="000A1C8E">
        <w:rPr>
          <w:rFonts w:asciiTheme="majorHAnsi" w:hAnsiTheme="majorHAnsi"/>
          <w:szCs w:val="24"/>
        </w:rPr>
        <w:t>. Trámites Racionalizados FAC 20</w:t>
      </w:r>
      <w:r w:rsidR="00505018">
        <w:rPr>
          <w:rFonts w:asciiTheme="majorHAnsi" w:hAnsiTheme="majorHAnsi"/>
          <w:szCs w:val="24"/>
        </w:rPr>
        <w:t>21</w:t>
      </w:r>
      <w:r w:rsidR="00773E63" w:rsidRPr="000A1C8E">
        <w:rPr>
          <w:rFonts w:asciiTheme="majorHAnsi" w:hAnsiTheme="majorHAnsi"/>
          <w:webHidden/>
          <w:szCs w:val="24"/>
        </w:rPr>
        <w:tab/>
      </w:r>
    </w:p>
    <w:p w14:paraId="67E872B4" w14:textId="5580907A" w:rsidR="005C01D1" w:rsidRPr="00511815" w:rsidRDefault="006426DA" w:rsidP="000A1C8E">
      <w:pPr>
        <w:spacing w:line="276" w:lineRule="auto"/>
        <w:rPr>
          <w:rFonts w:asciiTheme="majorHAnsi" w:hAnsiTheme="majorHAnsi" w:cs="Arial"/>
          <w:b/>
          <w:szCs w:val="24"/>
        </w:rPr>
      </w:pPr>
      <w:r w:rsidRPr="00511815">
        <w:rPr>
          <w:rFonts w:asciiTheme="majorHAnsi" w:hAnsiTheme="majorHAnsi"/>
          <w:szCs w:val="24"/>
        </w:rPr>
        <w:t xml:space="preserve">Tabla </w:t>
      </w:r>
      <w:proofErr w:type="spellStart"/>
      <w:r w:rsidRPr="00511815">
        <w:rPr>
          <w:rFonts w:asciiTheme="majorHAnsi" w:hAnsiTheme="majorHAnsi"/>
          <w:szCs w:val="24"/>
        </w:rPr>
        <w:t>N°</w:t>
      </w:r>
      <w:proofErr w:type="spellEnd"/>
      <w:r w:rsidRPr="00511815">
        <w:rPr>
          <w:rFonts w:asciiTheme="majorHAnsi" w:hAnsiTheme="majorHAnsi"/>
          <w:szCs w:val="24"/>
        </w:rPr>
        <w:t xml:space="preserve"> </w:t>
      </w:r>
      <w:r w:rsidR="00505018" w:rsidRPr="00511815">
        <w:rPr>
          <w:rFonts w:asciiTheme="majorHAnsi" w:hAnsiTheme="majorHAnsi"/>
          <w:szCs w:val="24"/>
        </w:rPr>
        <w:t>4</w:t>
      </w:r>
      <w:r w:rsidRPr="00511815">
        <w:rPr>
          <w:rFonts w:asciiTheme="majorHAnsi" w:hAnsiTheme="majorHAnsi"/>
          <w:szCs w:val="24"/>
        </w:rPr>
        <w:t xml:space="preserve">. Tabla de Certificaciones Relacionados con </w:t>
      </w:r>
      <w:r w:rsidR="00505018" w:rsidRPr="00511815">
        <w:rPr>
          <w:rFonts w:asciiTheme="majorHAnsi" w:hAnsiTheme="majorHAnsi"/>
          <w:szCs w:val="24"/>
        </w:rPr>
        <w:t>trámites Internos FAC 2021</w:t>
      </w:r>
    </w:p>
    <w:p w14:paraId="0A74C918" w14:textId="73281160" w:rsidR="00212401"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szCs w:val="24"/>
        </w:rPr>
        <w:t xml:space="preserve">Tabla </w:t>
      </w:r>
      <w:proofErr w:type="spellStart"/>
      <w:r w:rsidRPr="000A1C8E">
        <w:rPr>
          <w:rFonts w:asciiTheme="majorHAnsi" w:hAnsiTheme="majorHAnsi"/>
          <w:szCs w:val="24"/>
        </w:rPr>
        <w:t>N°</w:t>
      </w:r>
      <w:proofErr w:type="spellEnd"/>
      <w:r w:rsidRPr="000A1C8E">
        <w:rPr>
          <w:rFonts w:asciiTheme="majorHAnsi" w:hAnsiTheme="majorHAnsi"/>
          <w:szCs w:val="24"/>
        </w:rPr>
        <w:t xml:space="preserve"> </w:t>
      </w:r>
      <w:r w:rsidR="00505018">
        <w:rPr>
          <w:rFonts w:asciiTheme="majorHAnsi" w:hAnsiTheme="majorHAnsi"/>
          <w:szCs w:val="24"/>
        </w:rPr>
        <w:t>5</w:t>
      </w:r>
      <w:r w:rsidRPr="000A1C8E">
        <w:rPr>
          <w:rFonts w:asciiTheme="majorHAnsi" w:hAnsiTheme="majorHAnsi"/>
          <w:szCs w:val="24"/>
        </w:rPr>
        <w:t xml:space="preserve">. </w:t>
      </w:r>
      <w:r w:rsidRPr="000A1C8E">
        <w:rPr>
          <w:rFonts w:asciiTheme="majorHAnsi" w:hAnsiTheme="majorHAnsi" w:cs="Arial"/>
          <w:bCs/>
          <w:szCs w:val="24"/>
        </w:rPr>
        <w:t>Oficinas de Atención y Orientación Ciudadana en la Unidades Aéreas</w:t>
      </w:r>
    </w:p>
    <w:p w14:paraId="3D53450E" w14:textId="77777777" w:rsidR="00212401" w:rsidRPr="000A1C8E" w:rsidRDefault="00212401" w:rsidP="000A1C8E">
      <w:pPr>
        <w:autoSpaceDE w:val="0"/>
        <w:autoSpaceDN w:val="0"/>
        <w:adjustRightInd w:val="0"/>
        <w:spacing w:line="276" w:lineRule="auto"/>
        <w:rPr>
          <w:rFonts w:asciiTheme="majorHAnsi" w:hAnsiTheme="majorHAnsi" w:cs="Arial"/>
          <w:bCs/>
          <w:szCs w:val="24"/>
        </w:rPr>
      </w:pPr>
    </w:p>
    <w:p w14:paraId="3E8D11C9" w14:textId="77777777" w:rsidR="00212401" w:rsidRPr="000A1C8E" w:rsidRDefault="00212401" w:rsidP="000A1C8E">
      <w:pPr>
        <w:tabs>
          <w:tab w:val="left" w:pos="993"/>
        </w:tabs>
        <w:autoSpaceDE w:val="0"/>
        <w:autoSpaceDN w:val="0"/>
        <w:adjustRightInd w:val="0"/>
        <w:spacing w:line="276" w:lineRule="auto"/>
        <w:ind w:left="360"/>
        <w:jc w:val="center"/>
        <w:rPr>
          <w:rFonts w:asciiTheme="majorHAnsi" w:eastAsia="Times New Roman" w:hAnsiTheme="majorHAnsi"/>
          <w:b/>
          <w:color w:val="325DAB"/>
        </w:rPr>
      </w:pPr>
      <w:r w:rsidRPr="000A1C8E">
        <w:rPr>
          <w:rFonts w:asciiTheme="majorHAnsi" w:eastAsia="Times New Roman" w:hAnsiTheme="majorHAnsi"/>
          <w:b/>
          <w:color w:val="325DAB"/>
        </w:rPr>
        <w:t>ÍNDICE DE GRÁFICOS</w:t>
      </w:r>
    </w:p>
    <w:p w14:paraId="44F034D8" w14:textId="77777777" w:rsidR="00212401" w:rsidRPr="000A1C8E" w:rsidRDefault="00212401" w:rsidP="000A1C8E">
      <w:pPr>
        <w:autoSpaceDE w:val="0"/>
        <w:autoSpaceDN w:val="0"/>
        <w:adjustRightInd w:val="0"/>
        <w:spacing w:line="276" w:lineRule="auto"/>
        <w:rPr>
          <w:rFonts w:asciiTheme="majorHAnsi" w:hAnsiTheme="majorHAnsi" w:cs="Arial"/>
          <w:bCs/>
          <w:szCs w:val="24"/>
        </w:rPr>
      </w:pPr>
    </w:p>
    <w:p w14:paraId="1F49553D" w14:textId="77777777" w:rsidR="003A697A"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 xml:space="preserve">Gráfico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1</w:t>
      </w:r>
      <w:r w:rsidR="003A697A" w:rsidRPr="000A1C8E">
        <w:rPr>
          <w:rFonts w:asciiTheme="majorHAnsi" w:hAnsiTheme="majorHAnsi" w:cs="Arial"/>
          <w:bCs/>
          <w:szCs w:val="24"/>
        </w:rPr>
        <w:t>. Componentes Plan Anticorrupción y Atención al Ciudadano</w:t>
      </w:r>
    </w:p>
    <w:p w14:paraId="747C6CBD" w14:textId="316AFAE0" w:rsidR="00212401"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 xml:space="preserve">Gráfico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2. </w:t>
      </w:r>
      <w:proofErr w:type="gramStart"/>
      <w:r w:rsidR="005C01D1" w:rsidRPr="000A1C8E">
        <w:rPr>
          <w:rFonts w:asciiTheme="majorHAnsi" w:hAnsiTheme="majorHAnsi" w:cs="Arial"/>
          <w:bCs/>
          <w:szCs w:val="24"/>
        </w:rPr>
        <w:t>Total</w:t>
      </w:r>
      <w:proofErr w:type="gramEnd"/>
      <w:r w:rsidR="005C01D1" w:rsidRPr="000A1C8E">
        <w:rPr>
          <w:rFonts w:asciiTheme="majorHAnsi" w:hAnsiTheme="majorHAnsi" w:cs="Arial"/>
          <w:bCs/>
          <w:szCs w:val="24"/>
        </w:rPr>
        <w:t xml:space="preserve"> </w:t>
      </w:r>
      <w:r w:rsidRPr="000A1C8E">
        <w:rPr>
          <w:rFonts w:asciiTheme="majorHAnsi" w:hAnsiTheme="majorHAnsi" w:cs="Arial"/>
          <w:bCs/>
          <w:szCs w:val="24"/>
        </w:rPr>
        <w:t>de riesgos identificados de corrupción por proceso</w:t>
      </w:r>
    </w:p>
    <w:p w14:paraId="2C63B1CF" w14:textId="2ABA0CCB" w:rsidR="00636619" w:rsidRPr="000A1C8E" w:rsidRDefault="00636619"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 xml:space="preserve">Gráfico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3. </w:t>
      </w:r>
      <w:r w:rsidR="00A82A4F" w:rsidRPr="000A1C8E">
        <w:rPr>
          <w:rFonts w:asciiTheme="majorHAnsi" w:hAnsiTheme="majorHAnsi" w:cs="Arial"/>
          <w:bCs/>
          <w:szCs w:val="24"/>
        </w:rPr>
        <w:t>Pasos para la Racionalización de Trámites</w:t>
      </w:r>
      <w:r w:rsidRPr="000A1C8E">
        <w:rPr>
          <w:rFonts w:asciiTheme="majorHAnsi" w:hAnsiTheme="majorHAnsi" w:cs="Arial"/>
          <w:bCs/>
          <w:szCs w:val="24"/>
        </w:rPr>
        <w:t xml:space="preserve"> </w:t>
      </w:r>
    </w:p>
    <w:p w14:paraId="32E8D6F7" w14:textId="340E49EA" w:rsidR="00212401"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Gráfico</w:t>
      </w:r>
      <w:r w:rsidR="0000023C" w:rsidRPr="000A1C8E">
        <w:rPr>
          <w:rFonts w:asciiTheme="majorHAnsi" w:hAnsiTheme="majorHAnsi"/>
          <w:noProof/>
          <w:lang w:eastAsia="es-CO"/>
        </w:rPr>
        <w:drawing>
          <wp:inline distT="0" distB="0" distL="0" distR="0" wp14:anchorId="3A6D2D77" wp14:editId="0975EFB9">
            <wp:extent cx="0" cy="0"/>
            <wp:effectExtent l="0" t="0" r="0" b="0"/>
            <wp:docPr id="739" name="image_739" descr="image desc for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_73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Cs/>
          <w:szCs w:val="24"/>
        </w:rPr>
        <w:t xml:space="preserve">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w:t>
      </w:r>
      <w:r w:rsidR="009C6068" w:rsidRPr="000A1C8E">
        <w:rPr>
          <w:rFonts w:asciiTheme="majorHAnsi" w:hAnsiTheme="majorHAnsi" w:cs="Arial"/>
          <w:bCs/>
          <w:szCs w:val="24"/>
        </w:rPr>
        <w:t>4</w:t>
      </w:r>
      <w:r w:rsidRPr="000A1C8E">
        <w:rPr>
          <w:rFonts w:asciiTheme="majorHAnsi" w:hAnsiTheme="majorHAnsi" w:cs="Arial"/>
          <w:bCs/>
          <w:szCs w:val="24"/>
        </w:rPr>
        <w:t>. Elementos de la Rendición de Cuentas</w:t>
      </w:r>
    </w:p>
    <w:p w14:paraId="298B99C6" w14:textId="06DCA3A6" w:rsidR="00212401"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 xml:space="preserve">Gráfico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w:t>
      </w:r>
      <w:r w:rsidR="009C6068" w:rsidRPr="000A1C8E">
        <w:rPr>
          <w:rFonts w:asciiTheme="majorHAnsi" w:hAnsiTheme="majorHAnsi" w:cs="Arial"/>
          <w:bCs/>
          <w:szCs w:val="24"/>
        </w:rPr>
        <w:t>5</w:t>
      </w:r>
      <w:r w:rsidRPr="000A1C8E">
        <w:rPr>
          <w:rFonts w:asciiTheme="majorHAnsi" w:hAnsiTheme="majorHAnsi" w:cs="Arial"/>
          <w:bCs/>
          <w:szCs w:val="24"/>
        </w:rPr>
        <w:t xml:space="preserve">. Etapas de </w:t>
      </w:r>
      <w:r w:rsidR="009C6068" w:rsidRPr="000A1C8E">
        <w:rPr>
          <w:rFonts w:asciiTheme="majorHAnsi" w:hAnsiTheme="majorHAnsi" w:cs="Arial"/>
          <w:bCs/>
          <w:szCs w:val="24"/>
        </w:rPr>
        <w:t>R</w:t>
      </w:r>
      <w:r w:rsidRPr="000A1C8E">
        <w:rPr>
          <w:rFonts w:asciiTheme="majorHAnsi" w:hAnsiTheme="majorHAnsi" w:cs="Arial"/>
          <w:bCs/>
          <w:szCs w:val="24"/>
        </w:rPr>
        <w:t xml:space="preserve">endición de </w:t>
      </w:r>
      <w:r w:rsidR="009C6068" w:rsidRPr="000A1C8E">
        <w:rPr>
          <w:rFonts w:asciiTheme="majorHAnsi" w:hAnsiTheme="majorHAnsi" w:cs="Arial"/>
          <w:bCs/>
          <w:szCs w:val="24"/>
        </w:rPr>
        <w:t>C</w:t>
      </w:r>
      <w:r w:rsidRPr="000A1C8E">
        <w:rPr>
          <w:rFonts w:asciiTheme="majorHAnsi" w:hAnsiTheme="majorHAnsi" w:cs="Arial"/>
          <w:bCs/>
          <w:szCs w:val="24"/>
        </w:rPr>
        <w:t>uentas</w:t>
      </w:r>
    </w:p>
    <w:p w14:paraId="799FD0A8" w14:textId="725573E2" w:rsidR="00212401"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 xml:space="preserve">Gráfico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w:t>
      </w:r>
      <w:r w:rsidR="009C6068" w:rsidRPr="000A1C8E">
        <w:rPr>
          <w:rFonts w:asciiTheme="majorHAnsi" w:hAnsiTheme="majorHAnsi" w:cs="Arial"/>
          <w:bCs/>
          <w:szCs w:val="24"/>
        </w:rPr>
        <w:t>6</w:t>
      </w:r>
      <w:r w:rsidRPr="000A1C8E">
        <w:rPr>
          <w:rFonts w:asciiTheme="majorHAnsi" w:hAnsiTheme="majorHAnsi" w:cs="Arial"/>
          <w:bCs/>
          <w:szCs w:val="24"/>
        </w:rPr>
        <w:t xml:space="preserve">. Objetivos de Desarrollo Sostenible. </w:t>
      </w:r>
    </w:p>
    <w:p w14:paraId="0314BDE9" w14:textId="16331477" w:rsidR="00212401" w:rsidRPr="000A1C8E" w:rsidRDefault="00212401" w:rsidP="000A1C8E">
      <w:pPr>
        <w:autoSpaceDE w:val="0"/>
        <w:autoSpaceDN w:val="0"/>
        <w:adjustRightInd w:val="0"/>
        <w:spacing w:line="276" w:lineRule="auto"/>
        <w:rPr>
          <w:rFonts w:asciiTheme="majorHAnsi" w:hAnsiTheme="majorHAnsi" w:cs="Arial"/>
          <w:bCs/>
          <w:szCs w:val="24"/>
        </w:rPr>
      </w:pPr>
      <w:r w:rsidRPr="000A1C8E">
        <w:rPr>
          <w:rFonts w:asciiTheme="majorHAnsi" w:hAnsiTheme="majorHAnsi" w:cs="Arial"/>
          <w:bCs/>
          <w:szCs w:val="24"/>
        </w:rPr>
        <w:t xml:space="preserve">Gráfico </w:t>
      </w:r>
      <w:proofErr w:type="spellStart"/>
      <w:r w:rsidRPr="000A1C8E">
        <w:rPr>
          <w:rFonts w:asciiTheme="majorHAnsi" w:hAnsiTheme="majorHAnsi" w:cs="Arial"/>
          <w:bCs/>
          <w:szCs w:val="24"/>
        </w:rPr>
        <w:t>N°</w:t>
      </w:r>
      <w:proofErr w:type="spellEnd"/>
      <w:r w:rsidRPr="000A1C8E">
        <w:rPr>
          <w:rFonts w:asciiTheme="majorHAnsi" w:hAnsiTheme="majorHAnsi" w:cs="Arial"/>
          <w:bCs/>
          <w:szCs w:val="24"/>
        </w:rPr>
        <w:t xml:space="preserve"> </w:t>
      </w:r>
      <w:r w:rsidR="009C6068" w:rsidRPr="000A1C8E">
        <w:rPr>
          <w:rFonts w:asciiTheme="majorHAnsi" w:hAnsiTheme="majorHAnsi" w:cs="Arial"/>
          <w:bCs/>
          <w:szCs w:val="24"/>
        </w:rPr>
        <w:t>7</w:t>
      </w:r>
      <w:r w:rsidRPr="000A1C8E">
        <w:rPr>
          <w:rFonts w:asciiTheme="majorHAnsi" w:hAnsiTheme="majorHAnsi" w:cs="Arial"/>
          <w:bCs/>
          <w:szCs w:val="24"/>
        </w:rPr>
        <w:t>. Estrategias generales para iniciar la implementación de medidas que gar</w:t>
      </w:r>
      <w:r w:rsidR="00FA33B2" w:rsidRPr="000A1C8E">
        <w:rPr>
          <w:rFonts w:asciiTheme="majorHAnsi" w:hAnsiTheme="majorHAnsi" w:cs="Arial"/>
          <w:bCs/>
          <w:szCs w:val="24"/>
        </w:rPr>
        <w:t>anticen la Transparencia y el A</w:t>
      </w:r>
      <w:r w:rsidRPr="000A1C8E">
        <w:rPr>
          <w:rFonts w:asciiTheme="majorHAnsi" w:hAnsiTheme="majorHAnsi" w:cs="Arial"/>
          <w:bCs/>
          <w:szCs w:val="24"/>
        </w:rPr>
        <w:t>cceso</w:t>
      </w:r>
      <w:r w:rsidR="0000023C" w:rsidRPr="000A1C8E">
        <w:rPr>
          <w:rFonts w:asciiTheme="majorHAnsi" w:hAnsiTheme="majorHAnsi"/>
          <w:noProof/>
          <w:lang w:eastAsia="es-CO"/>
        </w:rPr>
        <w:drawing>
          <wp:inline distT="0" distB="0" distL="0" distR="0" wp14:anchorId="0ABDA20E" wp14:editId="27FEB879">
            <wp:extent cx="0" cy="0"/>
            <wp:effectExtent l="0" t="0" r="0" b="0"/>
            <wp:docPr id="741" name="image_741" descr="image desc for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_741"/>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Cs/>
          <w:szCs w:val="24"/>
        </w:rPr>
        <w:t xml:space="preserve"> a la Información Pública</w:t>
      </w:r>
    </w:p>
    <w:p w14:paraId="4DC6574E" w14:textId="77777777" w:rsidR="007E7AF3" w:rsidRPr="000A1C8E" w:rsidRDefault="007E7AF3" w:rsidP="000A1C8E">
      <w:pPr>
        <w:spacing w:after="200" w:line="276" w:lineRule="auto"/>
        <w:jc w:val="left"/>
        <w:rPr>
          <w:rFonts w:asciiTheme="majorHAnsi" w:hAnsiTheme="majorHAnsi"/>
          <w:highlight w:val="green"/>
        </w:rPr>
      </w:pPr>
      <w:r w:rsidRPr="000A1C8E">
        <w:rPr>
          <w:rFonts w:asciiTheme="majorHAnsi" w:hAnsiTheme="majorHAnsi"/>
          <w:highlight w:val="green"/>
        </w:rPr>
        <w:br w:type="page"/>
      </w:r>
    </w:p>
    <w:p w14:paraId="3E450B0E" w14:textId="77777777" w:rsidR="00B75F59" w:rsidRPr="000A1C8E" w:rsidRDefault="00B75F59" w:rsidP="000A1C8E">
      <w:pPr>
        <w:pStyle w:val="Ttulo1"/>
        <w:spacing w:line="276" w:lineRule="auto"/>
        <w:rPr>
          <w:rFonts w:asciiTheme="majorHAnsi" w:hAnsiTheme="majorHAnsi"/>
          <w:noProof/>
        </w:rPr>
      </w:pPr>
      <w:bookmarkStart w:id="0" w:name="_Toc91686717"/>
      <w:bookmarkStart w:id="1" w:name="_Toc22026347"/>
      <w:bookmarkStart w:id="2" w:name="_Toc22043380"/>
      <w:bookmarkStart w:id="3" w:name="_Toc23497350"/>
      <w:bookmarkStart w:id="4" w:name="_Toc23500362"/>
      <w:bookmarkStart w:id="5" w:name="_Toc22026351"/>
      <w:bookmarkStart w:id="6" w:name="_Toc22043384"/>
      <w:bookmarkStart w:id="7" w:name="_Toc23497354"/>
      <w:r w:rsidRPr="000A1C8E">
        <w:rPr>
          <w:rFonts w:asciiTheme="majorHAnsi" w:hAnsiTheme="majorHAnsi"/>
          <w:noProof/>
        </w:rPr>
        <w:lastRenderedPageBreak/>
        <w:t>Introducción</w:t>
      </w:r>
      <w:bookmarkEnd w:id="0"/>
      <w:r w:rsidRPr="000A1C8E">
        <w:rPr>
          <w:rFonts w:asciiTheme="majorHAnsi" w:hAnsiTheme="majorHAnsi"/>
          <w:noProof/>
        </w:rPr>
        <w:t xml:space="preserve"> </w:t>
      </w:r>
    </w:p>
    <w:p w14:paraId="79C5F871" w14:textId="77777777" w:rsidR="00B75F59" w:rsidRPr="000A1C8E" w:rsidRDefault="00B75F59" w:rsidP="000A1C8E">
      <w:pPr>
        <w:spacing w:line="276" w:lineRule="auto"/>
        <w:rPr>
          <w:rFonts w:asciiTheme="majorHAnsi" w:hAnsiTheme="majorHAnsi"/>
          <w:b/>
          <w:noProof/>
          <w:color w:val="325DAB"/>
        </w:rPr>
      </w:pPr>
    </w:p>
    <w:p w14:paraId="3AD8F785" w14:textId="77777777" w:rsidR="00B75F59" w:rsidRPr="000A1C8E" w:rsidRDefault="00B75F59" w:rsidP="000A1C8E">
      <w:pPr>
        <w:spacing w:after="200" w:line="276" w:lineRule="auto"/>
        <w:rPr>
          <w:rFonts w:asciiTheme="majorHAnsi" w:hAnsiTheme="majorHAnsi"/>
        </w:rPr>
      </w:pPr>
      <w:r w:rsidRPr="000A1C8E">
        <w:rPr>
          <w:rFonts w:asciiTheme="majorHAnsi" w:hAnsiTheme="majorHAnsi"/>
        </w:rPr>
        <w:t>La Fuerza Aérea Colombiana en cumplimiento de las políticas descritas en el artículo 73 de la Ley 1474 de 2011 - Estatuto Anticorrupción, Ley 1757 de 2015 - Promoción y Protección al Derecho a la Participación Ciudadana y la Ley 1712 de 2014 - Transparencia y Acceso a la Información, así como el Decreto 124 del 26 de enero de 2016 donde se actualiza y establece la metodología para diseñar y hacer seguimiento al Plan Anticorrupción y Atención del Ciudadano bajo los lineamientos del documento "Estrategia para la Construcción del Plan Anticorrupción y de Atención al Ciudadano V2" y la “Guía para la administración del riesgo y el diseño de controles en entidades públicas - Riesgos de gestión, corrupción y seguridad digital”, ha construido el presente Plan Anticorrupción y de Atención al Ciudadano – PAAC de la FAC para la vigencia 2022, que contiene la estrategia de lucha contra la corrupción y de atención al ciudadano.</w:t>
      </w:r>
    </w:p>
    <w:p w14:paraId="309C7585" w14:textId="77777777" w:rsidR="00B75F59" w:rsidRPr="000A1C8E" w:rsidRDefault="00B75F59" w:rsidP="000A1C8E">
      <w:pPr>
        <w:spacing w:after="200" w:line="276" w:lineRule="auto"/>
        <w:rPr>
          <w:rFonts w:asciiTheme="majorHAnsi" w:hAnsiTheme="majorHAnsi"/>
        </w:rPr>
      </w:pPr>
      <w:r w:rsidRPr="000A1C8E">
        <w:rPr>
          <w:rFonts w:asciiTheme="majorHAnsi" w:hAnsiTheme="majorHAnsi"/>
        </w:rPr>
        <w:t>Esto con el propósito de coordinar, tanto la implementación de las iniciativas gubernamentales para hacerle frente al flagelo de la corrupción, como su articulación con aquellas que en el mismo sentido adelanta la Institución; creando así un espacio o escenario institucional óptimo y adecuado en el cual se puedan adoptar y crear estrategias claras, objetivas y concretas en el marco de lucha contra la corrupción encaminada a orientar una gestión hacia la eficiencia, transparencia y rectitud y brindando seguridad razonable frente al logro de sus objetivos.</w:t>
      </w:r>
    </w:p>
    <w:p w14:paraId="7D553EBD" w14:textId="77777777" w:rsidR="00B75F59" w:rsidRPr="000A1C8E" w:rsidRDefault="00B75F59" w:rsidP="000A1C8E">
      <w:pPr>
        <w:spacing w:after="200" w:line="276" w:lineRule="auto"/>
        <w:rPr>
          <w:rFonts w:asciiTheme="majorHAnsi" w:hAnsiTheme="majorHAnsi"/>
        </w:rPr>
      </w:pPr>
      <w:r w:rsidRPr="000A1C8E">
        <w:rPr>
          <w:rFonts w:asciiTheme="majorHAnsi" w:hAnsiTheme="majorHAnsi"/>
        </w:rPr>
        <w:t>Es</w:t>
      </w:r>
      <w:r w:rsidRPr="000A1C8E">
        <w:rPr>
          <w:rFonts w:asciiTheme="majorHAnsi" w:hAnsiTheme="majorHAnsi"/>
          <w:noProof/>
          <w:lang w:eastAsia="es-CO"/>
        </w:rPr>
        <w:drawing>
          <wp:inline distT="0" distB="0" distL="0" distR="0" wp14:anchorId="1AF5A1EE" wp14:editId="5C51E50D">
            <wp:extent cx="0" cy="0"/>
            <wp:effectExtent l="0" t="0" r="0" b="0"/>
            <wp:docPr id="742" name="image_742" descr="image desc for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_742"/>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importante resaltar que el PAAC, es uno de los planes que se integra en el Modelo Integrado de Planeación y Gestión - MIPG y que involucra acciones transversales de integridad en sus componentes. El PAAC tiene un carácter preventivo para el control de la gestión, integrado por una serie de componentes independientes que cuentan con parámetros y un soporte normativo propio, y se desarrollarán en detalle en las dimensiones de Control Interno, Gestión con Valores para Resultados (Relación Estado Ciudadano) e Información y Comunicación. Dichos componentes son:</w:t>
      </w:r>
    </w:p>
    <w:p w14:paraId="4A54C72E" w14:textId="77777777" w:rsidR="00B75F59" w:rsidRPr="000A1C8E" w:rsidRDefault="00B75F59" w:rsidP="000A1C8E">
      <w:pPr>
        <w:spacing w:after="200" w:line="276" w:lineRule="auto"/>
        <w:rPr>
          <w:rFonts w:asciiTheme="majorHAnsi" w:hAnsiTheme="majorHAnsi"/>
        </w:rPr>
      </w:pPr>
      <w:r w:rsidRPr="000A1C8E">
        <w:rPr>
          <w:rFonts w:asciiTheme="majorHAnsi" w:hAnsiTheme="majorHAnsi"/>
        </w:rPr>
        <w:t xml:space="preserve">• </w:t>
      </w:r>
      <w:r w:rsidRPr="000A1C8E">
        <w:rPr>
          <w:rFonts w:asciiTheme="majorHAnsi" w:eastAsiaTheme="majorEastAsia" w:hAnsiTheme="majorHAnsi" w:cstheme="majorBidi"/>
          <w:b/>
          <w:color w:val="325DAB"/>
          <w:szCs w:val="24"/>
          <w:lang w:eastAsia="es-CO"/>
        </w:rPr>
        <w:t>Dimensión de Control Interno:</w:t>
      </w:r>
      <w:r w:rsidRPr="000A1C8E">
        <w:rPr>
          <w:rFonts w:asciiTheme="majorHAnsi" w:hAnsiTheme="majorHAnsi"/>
          <w:color w:val="0070C0"/>
          <w:szCs w:val="24"/>
        </w:rPr>
        <w:t xml:space="preserve"> </w:t>
      </w:r>
      <w:r w:rsidRPr="000A1C8E">
        <w:rPr>
          <w:rFonts w:asciiTheme="majorHAnsi" w:hAnsiTheme="majorHAnsi"/>
        </w:rPr>
        <w:t>gestión del riesgo de corrupción (mapa de riesgos de corrupción y medidas para su mitigación)</w:t>
      </w:r>
    </w:p>
    <w:p w14:paraId="316A068E" w14:textId="77777777" w:rsidR="00B75F59" w:rsidRPr="000A1C8E" w:rsidRDefault="00B75F59" w:rsidP="000A1C8E">
      <w:pPr>
        <w:spacing w:after="200" w:line="276" w:lineRule="auto"/>
        <w:rPr>
          <w:rFonts w:asciiTheme="majorHAnsi" w:eastAsiaTheme="majorEastAsia" w:hAnsiTheme="majorHAnsi" w:cstheme="majorBidi"/>
          <w:b/>
          <w:color w:val="325DAB"/>
          <w:szCs w:val="24"/>
          <w:lang w:eastAsia="es-CO"/>
        </w:rPr>
      </w:pPr>
      <w:r w:rsidRPr="000A1C8E">
        <w:rPr>
          <w:rFonts w:asciiTheme="majorHAnsi" w:eastAsiaTheme="majorEastAsia" w:hAnsiTheme="majorHAnsi" w:cstheme="majorBidi"/>
          <w:b/>
          <w:color w:val="325DAB"/>
          <w:szCs w:val="24"/>
          <w:lang w:eastAsia="es-CO"/>
        </w:rPr>
        <w:t>•</w:t>
      </w:r>
      <w:r w:rsidRPr="000A1C8E">
        <w:rPr>
          <w:rFonts w:asciiTheme="majorHAnsi" w:hAnsiTheme="majorHAnsi"/>
          <w:noProof/>
          <w:lang w:eastAsia="es-CO"/>
        </w:rPr>
        <w:drawing>
          <wp:inline distT="0" distB="0" distL="0" distR="0" wp14:anchorId="4CCD0966" wp14:editId="70EE7A8C">
            <wp:extent cx="0" cy="0"/>
            <wp:effectExtent l="0" t="0" r="0" b="0"/>
            <wp:docPr id="743" name="image_743" descr="image desc for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_743"/>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Theme="majorEastAsia" w:hAnsiTheme="majorHAnsi" w:cstheme="majorBidi"/>
          <w:b/>
          <w:color w:val="325DAB"/>
          <w:szCs w:val="24"/>
          <w:lang w:eastAsia="es-CO"/>
        </w:rPr>
        <w:t xml:space="preserve"> Dimensión de Gestión con Valores para Resultados (Relación Estado Ciudadano):</w:t>
      </w:r>
      <w:r w:rsidRPr="000A1C8E">
        <w:rPr>
          <w:rFonts w:asciiTheme="majorHAnsi" w:hAnsiTheme="majorHAnsi"/>
          <w:b/>
        </w:rPr>
        <w:t xml:space="preserve"> </w:t>
      </w:r>
      <w:r w:rsidRPr="000A1C8E">
        <w:rPr>
          <w:rFonts w:asciiTheme="majorHAnsi" w:hAnsiTheme="majorHAnsi"/>
        </w:rPr>
        <w:t>participación</w:t>
      </w:r>
      <w:r w:rsidRPr="000A1C8E">
        <w:rPr>
          <w:rFonts w:asciiTheme="majorHAnsi" w:hAnsiTheme="majorHAnsi"/>
          <w:noProof/>
          <w:lang w:eastAsia="es-CO"/>
        </w:rPr>
        <w:drawing>
          <wp:inline distT="0" distB="0" distL="0" distR="0" wp14:anchorId="07E04DAA" wp14:editId="43102F86">
            <wp:extent cx="0" cy="0"/>
            <wp:effectExtent l="0" t="0" r="0" b="0"/>
            <wp:docPr id="744" name="image_744" descr="image desc for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_74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ciudadana, rendición de cuentas, racionalización de trámites, mecanismos para mejorar la atención al ciudadano y Rendición de cuentas</w:t>
      </w:r>
      <w:r w:rsidRPr="000A1C8E">
        <w:rPr>
          <w:rFonts w:asciiTheme="majorHAnsi" w:eastAsiaTheme="majorEastAsia" w:hAnsiTheme="majorHAnsi" w:cstheme="majorBidi"/>
          <w:b/>
          <w:szCs w:val="24"/>
          <w:lang w:eastAsia="es-CO"/>
        </w:rPr>
        <w:t>.</w:t>
      </w:r>
    </w:p>
    <w:p w14:paraId="4B8A3D11" w14:textId="77777777" w:rsidR="00B75F59" w:rsidRPr="000A1C8E" w:rsidRDefault="00B75F59" w:rsidP="000A1C8E">
      <w:pPr>
        <w:spacing w:after="200" w:line="276" w:lineRule="auto"/>
        <w:rPr>
          <w:rFonts w:asciiTheme="majorHAnsi" w:hAnsiTheme="majorHAnsi"/>
        </w:rPr>
      </w:pPr>
      <w:r w:rsidRPr="000A1C8E">
        <w:rPr>
          <w:rFonts w:asciiTheme="majorHAnsi" w:eastAsiaTheme="majorEastAsia" w:hAnsiTheme="majorHAnsi" w:cstheme="majorBidi"/>
          <w:b/>
          <w:color w:val="325DAB"/>
          <w:szCs w:val="24"/>
          <w:lang w:eastAsia="es-CO"/>
        </w:rPr>
        <w:t>• Dimensión de Información y Comunicación:</w:t>
      </w:r>
      <w:r w:rsidRPr="000A1C8E">
        <w:rPr>
          <w:rFonts w:asciiTheme="majorHAnsi" w:hAnsiTheme="majorHAnsi"/>
          <w:b/>
        </w:rPr>
        <w:t xml:space="preserve"> </w:t>
      </w:r>
      <w:r w:rsidRPr="000A1C8E">
        <w:rPr>
          <w:rFonts w:asciiTheme="majorHAnsi" w:hAnsiTheme="majorHAnsi"/>
        </w:rPr>
        <w:t>mecanismos para la transparencia y acceso a la Información.</w:t>
      </w:r>
    </w:p>
    <w:p w14:paraId="115599F5" w14:textId="77777777" w:rsidR="00B75F59" w:rsidRPr="000A1C8E" w:rsidRDefault="00B75F59" w:rsidP="000A1C8E">
      <w:pPr>
        <w:spacing w:after="200" w:line="276" w:lineRule="auto"/>
        <w:rPr>
          <w:rFonts w:asciiTheme="majorHAnsi" w:hAnsiTheme="majorHAnsi"/>
        </w:rPr>
      </w:pPr>
    </w:p>
    <w:p w14:paraId="1C000B3F" w14:textId="77777777" w:rsidR="00B75F59" w:rsidRPr="000A1C8E" w:rsidRDefault="00B75F59" w:rsidP="000A1C8E">
      <w:pPr>
        <w:spacing w:after="200" w:line="276" w:lineRule="auto"/>
        <w:rPr>
          <w:rFonts w:asciiTheme="majorHAnsi" w:hAnsiTheme="majorHAnsi"/>
        </w:rPr>
      </w:pPr>
    </w:p>
    <w:p w14:paraId="48BC2F0D" w14:textId="77777777" w:rsidR="00B75F59" w:rsidRPr="000A1C8E" w:rsidRDefault="00B75F59" w:rsidP="000A1C8E">
      <w:pPr>
        <w:pStyle w:val="Ttulo1"/>
        <w:spacing w:line="276" w:lineRule="auto"/>
        <w:rPr>
          <w:rFonts w:asciiTheme="majorHAnsi" w:hAnsiTheme="majorHAnsi"/>
        </w:rPr>
      </w:pPr>
    </w:p>
    <w:p w14:paraId="7665E447" w14:textId="77777777" w:rsidR="00B75F59" w:rsidRPr="000A1C8E" w:rsidRDefault="00B75F59" w:rsidP="000A1C8E">
      <w:pPr>
        <w:pStyle w:val="Ttulo1"/>
        <w:spacing w:line="276" w:lineRule="auto"/>
        <w:rPr>
          <w:rFonts w:asciiTheme="majorHAnsi" w:hAnsiTheme="majorHAnsi"/>
        </w:rPr>
      </w:pPr>
      <w:bookmarkStart w:id="8" w:name="_Toc91686718"/>
      <w:r w:rsidRPr="000A1C8E">
        <w:rPr>
          <w:rFonts w:asciiTheme="majorHAnsi" w:hAnsiTheme="majorHAnsi"/>
        </w:rPr>
        <w:t>Marco Legal</w:t>
      </w:r>
      <w:bookmarkEnd w:id="1"/>
      <w:bookmarkEnd w:id="2"/>
      <w:bookmarkEnd w:id="3"/>
      <w:bookmarkEnd w:id="4"/>
      <w:bookmarkEnd w:id="8"/>
      <w:r w:rsidRPr="000A1C8E">
        <w:rPr>
          <w:rFonts w:asciiTheme="majorHAnsi" w:hAnsiTheme="majorHAnsi"/>
        </w:rPr>
        <w:t xml:space="preserve"> </w:t>
      </w:r>
    </w:p>
    <w:p w14:paraId="3DF380D6" w14:textId="77777777" w:rsidR="00B75F59" w:rsidRPr="000A1C8E" w:rsidRDefault="00B75F59" w:rsidP="000A1C8E">
      <w:pPr>
        <w:spacing w:line="276" w:lineRule="auto"/>
        <w:rPr>
          <w:rFonts w:asciiTheme="majorHAnsi" w:hAnsiTheme="majorHAnsi" w:cs="Arial"/>
        </w:rPr>
      </w:pPr>
    </w:p>
    <w:tbl>
      <w:tblPr>
        <w:tblStyle w:val="Tabladecuadrcula4-nfasis11"/>
        <w:tblW w:w="0" w:type="auto"/>
        <w:tblLook w:val="04A0" w:firstRow="1" w:lastRow="0" w:firstColumn="1" w:lastColumn="0" w:noHBand="0" w:noVBand="1"/>
      </w:tblPr>
      <w:tblGrid>
        <w:gridCol w:w="2087"/>
        <w:gridCol w:w="6407"/>
      </w:tblGrid>
      <w:tr w:rsidR="00B75F59" w:rsidRPr="000A1C8E" w14:paraId="104E2D67" w14:textId="77777777" w:rsidTr="00B75F59">
        <w:trPr>
          <w:cnfStyle w:val="100000000000" w:firstRow="1" w:lastRow="0" w:firstColumn="0" w:lastColumn="0" w:oddVBand="0" w:evenVBand="0" w:oddHBand="0" w:evenHBand="0" w:firstRowFirstColumn="0" w:firstRowLastColumn="0" w:lastRowFirstColumn="0" w:lastRowLastColumn="0"/>
          <w:trHeight w:val="632"/>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325DAB"/>
            </w:tcBorders>
            <w:vAlign w:val="center"/>
            <w:hideMark/>
          </w:tcPr>
          <w:p w14:paraId="41A27420" w14:textId="77777777" w:rsidR="00B75F59" w:rsidRPr="000A1C8E" w:rsidRDefault="00B75F59" w:rsidP="000A1C8E">
            <w:pPr>
              <w:spacing w:line="276" w:lineRule="auto"/>
              <w:jc w:val="center"/>
              <w:rPr>
                <w:rFonts w:asciiTheme="majorHAnsi" w:eastAsia="MS Mincho" w:hAnsiTheme="majorHAnsi" w:cs="Arial"/>
                <w:sz w:val="22"/>
                <w:lang w:eastAsia="es-CO"/>
              </w:rPr>
            </w:pPr>
            <w:r w:rsidRPr="000A1C8E">
              <w:rPr>
                <w:rFonts w:asciiTheme="majorHAnsi" w:eastAsia="MS Mincho" w:hAnsiTheme="majorHAnsi" w:cs="Arial"/>
                <w:sz w:val="22"/>
                <w:lang w:eastAsia="es-CO"/>
              </w:rPr>
              <w:t>Norma</w:t>
            </w:r>
          </w:p>
        </w:tc>
        <w:tc>
          <w:tcPr>
            <w:tcW w:w="0" w:type="auto"/>
            <w:tcBorders>
              <w:top w:val="single" w:sz="4" w:space="0" w:color="325DAB"/>
            </w:tcBorders>
            <w:vAlign w:val="center"/>
            <w:hideMark/>
          </w:tcPr>
          <w:p w14:paraId="104DB610" w14:textId="77777777" w:rsidR="00B75F59" w:rsidRPr="000A1C8E" w:rsidRDefault="00B75F59"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sz w:val="22"/>
                <w:lang w:eastAsia="es-CO"/>
              </w:rPr>
            </w:pPr>
            <w:r w:rsidRPr="000A1C8E">
              <w:rPr>
                <w:rFonts w:asciiTheme="majorHAnsi" w:eastAsia="MS Mincho" w:hAnsiTheme="majorHAnsi" w:cs="Arial"/>
                <w:sz w:val="22"/>
                <w:lang w:eastAsia="es-CO"/>
              </w:rPr>
              <w:t>Descripción</w:t>
            </w:r>
          </w:p>
        </w:tc>
      </w:tr>
      <w:tr w:rsidR="00B75F59" w:rsidRPr="000A1C8E" w14:paraId="7BBF2B67" w14:textId="77777777" w:rsidTr="00B75F59">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3074A1"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Constitución Política de 1991</w:t>
            </w:r>
          </w:p>
        </w:tc>
        <w:tc>
          <w:tcPr>
            <w:tcW w:w="0" w:type="auto"/>
            <w:hideMark/>
          </w:tcPr>
          <w:p w14:paraId="37F6FE69" w14:textId="77777777" w:rsidR="00B75F59" w:rsidRPr="000A1C8E" w:rsidRDefault="00B75F59"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lang w:eastAsia="es-CO"/>
              </w:rPr>
            </w:pPr>
          </w:p>
          <w:p w14:paraId="198AC548" w14:textId="77777777" w:rsidR="00B75F59" w:rsidRPr="000A1C8E" w:rsidRDefault="00B75F59" w:rsidP="000A1C8E">
            <w:pPr>
              <w:pStyle w:val="Prrafodelista"/>
              <w:widowControl/>
              <w:numPr>
                <w:ilvl w:val="0"/>
                <w:numId w:val="4"/>
              </w:numPr>
              <w:suppressAutoHyphens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kern w:val="0"/>
                <w:sz w:val="22"/>
                <w:szCs w:val="22"/>
              </w:rPr>
              <w:t>Especialmente sus artículos 83, 84, 123 y 209</w:t>
            </w:r>
            <w:r w:rsidRPr="000A1C8E">
              <w:rPr>
                <w:rFonts w:asciiTheme="majorHAnsi" w:hAnsiTheme="majorHAnsi" w:cs="Arial"/>
                <w:color w:val="auto"/>
                <w:sz w:val="22"/>
                <w:szCs w:val="22"/>
              </w:rPr>
              <w:t>.</w:t>
            </w:r>
          </w:p>
        </w:tc>
      </w:tr>
      <w:tr w:rsidR="00B75F59" w:rsidRPr="000A1C8E" w14:paraId="5E5ADF59" w14:textId="77777777" w:rsidTr="00B75F59">
        <w:trPr>
          <w:trHeight w:val="1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F0FCDC"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Ley 190 de 1995</w:t>
            </w:r>
          </w:p>
        </w:tc>
        <w:tc>
          <w:tcPr>
            <w:tcW w:w="0" w:type="auto"/>
            <w:hideMark/>
          </w:tcPr>
          <w:p w14:paraId="0B217A3D" w14:textId="77777777" w:rsidR="00B75F59" w:rsidRPr="000A1C8E" w:rsidRDefault="00B75F59"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lang w:eastAsia="es-CO"/>
              </w:rPr>
            </w:pPr>
            <w:r w:rsidRPr="000A1C8E">
              <w:rPr>
                <w:rFonts w:asciiTheme="majorHAnsi" w:eastAsia="MS Mincho" w:hAnsiTheme="majorHAnsi" w:cs="Arial"/>
                <w:color w:val="auto"/>
                <w:sz w:val="22"/>
                <w:lang w:eastAsia="es-CO"/>
              </w:rPr>
              <w:t xml:space="preserve"> </w:t>
            </w:r>
          </w:p>
          <w:p w14:paraId="1E5B2272" w14:textId="77777777" w:rsidR="00B75F59" w:rsidRPr="000A1C8E" w:rsidRDefault="00B75F59" w:rsidP="000A1C8E">
            <w:pPr>
              <w:pStyle w:val="Default"/>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0A1C8E">
              <w:rPr>
                <w:rFonts w:asciiTheme="majorHAnsi" w:hAnsiTheme="majorHAnsi"/>
                <w:color w:val="auto"/>
                <w:sz w:val="22"/>
                <w:szCs w:val="22"/>
              </w:rPr>
              <w:t>Por la cual se dictan normas tendientes a preservar la moralidad en la administración pública y se fijan disposiciones con el fin de erradicar la corrupción administrativa.</w:t>
            </w:r>
          </w:p>
          <w:p w14:paraId="2945304E" w14:textId="77777777" w:rsidR="00B75F59" w:rsidRPr="000A1C8E" w:rsidRDefault="00B75F59" w:rsidP="000A1C8E">
            <w:pPr>
              <w:spacing w:line="276" w:lineRule="auto"/>
              <w:ind w:left="720"/>
              <w:jc w:val="left"/>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p>
        </w:tc>
      </w:tr>
      <w:tr w:rsidR="00B75F59" w:rsidRPr="000A1C8E" w14:paraId="73C61DE3" w14:textId="77777777" w:rsidTr="00B75F5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375051" w14:textId="77777777" w:rsidR="00B75F59" w:rsidRPr="000A1C8E" w:rsidRDefault="00B75F59" w:rsidP="000A1C8E">
            <w:pPr>
              <w:spacing w:line="276" w:lineRule="auto"/>
              <w:jc w:val="center"/>
              <w:rPr>
                <w:rFonts w:asciiTheme="majorHAnsi" w:eastAsia="MS Mincho" w:hAnsiTheme="majorHAnsi" w:cs="Arial"/>
                <w:b w:val="0"/>
                <w:bCs w:val="0"/>
                <w:color w:val="auto"/>
                <w:sz w:val="22"/>
              </w:rPr>
            </w:pPr>
            <w:r w:rsidRPr="000A1C8E">
              <w:rPr>
                <w:rFonts w:asciiTheme="majorHAnsi" w:hAnsiTheme="majorHAnsi" w:cs="Arial"/>
                <w:b w:val="0"/>
                <w:bCs w:val="0"/>
                <w:color w:val="auto"/>
                <w:sz w:val="22"/>
              </w:rPr>
              <w:t>Ley 599 de 2000</w:t>
            </w:r>
          </w:p>
        </w:tc>
        <w:tc>
          <w:tcPr>
            <w:tcW w:w="0" w:type="auto"/>
            <w:hideMark/>
          </w:tcPr>
          <w:p w14:paraId="68111E59" w14:textId="77777777" w:rsidR="00B75F59" w:rsidRPr="000A1C8E" w:rsidRDefault="00B75F59" w:rsidP="000A1C8E">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rPr>
            </w:pPr>
            <w:r w:rsidRPr="000A1C8E">
              <w:rPr>
                <w:rFonts w:asciiTheme="majorHAnsi" w:hAnsiTheme="majorHAnsi" w:cs="Arial"/>
                <w:color w:val="auto"/>
                <w:sz w:val="22"/>
              </w:rPr>
              <w:t>Por la cual se expide el Código Penal Colombiano, particularmente el Título XV “Delitos contra la Administración Pública”.</w:t>
            </w:r>
          </w:p>
        </w:tc>
      </w:tr>
      <w:tr w:rsidR="00B75F59" w:rsidRPr="000A1C8E" w14:paraId="6C752D84" w14:textId="77777777" w:rsidTr="00B75F59">
        <w:trPr>
          <w:trHeight w:val="8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757A57"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 xml:space="preserve">Ley 962 </w:t>
            </w:r>
            <w:proofErr w:type="gramStart"/>
            <w:r w:rsidRPr="000A1C8E">
              <w:rPr>
                <w:rFonts w:asciiTheme="majorHAnsi" w:hAnsiTheme="majorHAnsi" w:cs="Arial"/>
                <w:b w:val="0"/>
                <w:bCs w:val="0"/>
                <w:color w:val="auto"/>
                <w:sz w:val="22"/>
              </w:rPr>
              <w:t>de  2005</w:t>
            </w:r>
            <w:proofErr w:type="gramEnd"/>
          </w:p>
        </w:tc>
        <w:tc>
          <w:tcPr>
            <w:tcW w:w="0" w:type="auto"/>
            <w:hideMark/>
          </w:tcPr>
          <w:p w14:paraId="3FE30C3C" w14:textId="77777777" w:rsidR="00B75F59" w:rsidRPr="000A1C8E" w:rsidRDefault="00B75F59"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lang w:eastAsia="es-CO"/>
              </w:rPr>
            </w:pPr>
          </w:p>
          <w:p w14:paraId="04592F38" w14:textId="77777777" w:rsidR="00B75F59" w:rsidRPr="000A1C8E" w:rsidRDefault="00B75F59" w:rsidP="000A1C8E">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r w:rsidRPr="000A1C8E">
              <w:rPr>
                <w:rFonts w:asciiTheme="majorHAnsi" w:eastAsia="MS Mincho" w:hAnsiTheme="majorHAnsi" w:cs="Arial"/>
                <w:color w:val="auto"/>
                <w:sz w:val="22"/>
              </w:rPr>
              <w:t>Que dicta disposiciones sobre racionalización de trámites.</w:t>
            </w:r>
          </w:p>
        </w:tc>
      </w:tr>
      <w:tr w:rsidR="00B75F59" w:rsidRPr="000A1C8E" w14:paraId="72FCDA74" w14:textId="77777777" w:rsidTr="00B75F59">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60074E"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Decreto 2623 de 2009</w:t>
            </w:r>
          </w:p>
        </w:tc>
        <w:tc>
          <w:tcPr>
            <w:tcW w:w="0" w:type="auto"/>
            <w:hideMark/>
          </w:tcPr>
          <w:p w14:paraId="0D0519F9" w14:textId="77777777" w:rsidR="00B75F59" w:rsidRPr="000A1C8E" w:rsidRDefault="00B75F59"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lang w:eastAsia="es-CO"/>
              </w:rPr>
            </w:pPr>
          </w:p>
          <w:p w14:paraId="17C228BF"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hAnsiTheme="majorHAnsi" w:cs="Arial"/>
                <w:color w:val="auto"/>
                <w:sz w:val="22"/>
                <w:szCs w:val="22"/>
              </w:rPr>
              <w:t>Que crea el Sistema Nacional de Servicio al Ciudadano</w:t>
            </w:r>
            <w:r w:rsidRPr="000A1C8E">
              <w:rPr>
                <w:rFonts w:asciiTheme="majorHAnsi" w:eastAsia="MS Mincho" w:hAnsiTheme="majorHAnsi" w:cs="Arial"/>
                <w:color w:val="auto"/>
                <w:sz w:val="22"/>
                <w:szCs w:val="22"/>
              </w:rPr>
              <w:t xml:space="preserve"> </w:t>
            </w:r>
          </w:p>
          <w:p w14:paraId="0EA1DF36" w14:textId="77777777" w:rsidR="00B75F59" w:rsidRPr="000A1C8E" w:rsidRDefault="00B75F59" w:rsidP="000A1C8E">
            <w:pPr>
              <w:spacing w:line="276" w:lineRule="auto"/>
              <w:ind w:left="720"/>
              <w:jc w:val="left"/>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lang w:eastAsia="es-CO"/>
              </w:rPr>
            </w:pPr>
          </w:p>
        </w:tc>
      </w:tr>
      <w:tr w:rsidR="00B75F59" w:rsidRPr="000A1C8E" w14:paraId="5245D0FD" w14:textId="77777777" w:rsidTr="00B75F59">
        <w:trPr>
          <w:trHeight w:val="11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558B0D"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Documento CONPES 3654 de 2010</w:t>
            </w:r>
          </w:p>
        </w:tc>
        <w:tc>
          <w:tcPr>
            <w:tcW w:w="0" w:type="auto"/>
          </w:tcPr>
          <w:p w14:paraId="11C455C1" w14:textId="77777777" w:rsidR="00B75F59" w:rsidRPr="000A1C8E" w:rsidRDefault="00B75F59" w:rsidP="000A1C8E">
            <w:pPr>
              <w:pStyle w:val="Prrafodelista"/>
              <w:widowControl/>
              <w:suppressAutoHyphens w:val="0"/>
              <w:autoSpaceDE w:val="0"/>
              <w:autoSpaceDN w:val="0"/>
              <w:adjustRightInd w:val="0"/>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p w14:paraId="341A9366" w14:textId="77777777" w:rsidR="00B75F59" w:rsidRPr="000A1C8E" w:rsidRDefault="00B75F59" w:rsidP="000A1C8E">
            <w:pPr>
              <w:pStyle w:val="Prrafodelista"/>
              <w:widowControl/>
              <w:numPr>
                <w:ilvl w:val="0"/>
                <w:numId w:val="1"/>
              </w:numPr>
              <w:suppressAutoHyphens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 xml:space="preserve">sobre la política de rendición de cuentas de la rama ejecutiva a los ciudadanos. </w:t>
            </w:r>
          </w:p>
          <w:p w14:paraId="7A957210" w14:textId="77777777" w:rsidR="00B75F59" w:rsidRPr="000A1C8E" w:rsidRDefault="00B75F59"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p>
        </w:tc>
      </w:tr>
      <w:tr w:rsidR="00B75F59" w:rsidRPr="000A1C8E" w14:paraId="1AAFADC3" w14:textId="77777777" w:rsidTr="00B75F59">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6F5971"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Decreto 235 de 2010</w:t>
            </w:r>
          </w:p>
        </w:tc>
        <w:tc>
          <w:tcPr>
            <w:tcW w:w="0" w:type="auto"/>
          </w:tcPr>
          <w:p w14:paraId="59C73498" w14:textId="77777777" w:rsidR="00B75F59" w:rsidRPr="000A1C8E" w:rsidRDefault="00B75F59" w:rsidP="000A1C8E">
            <w:pPr>
              <w:pStyle w:val="Prrafodelista"/>
              <w:widowControl/>
              <w:suppressAutoHyphens w:val="0"/>
              <w:autoSpaceDE w:val="0"/>
              <w:autoSpaceDN w:val="0"/>
              <w:adjustRightInd w:val="0"/>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p w14:paraId="4A397E50" w14:textId="77777777" w:rsidR="00B75F59" w:rsidRPr="000A1C8E" w:rsidRDefault="00B75F59" w:rsidP="000A1C8E">
            <w:pPr>
              <w:pStyle w:val="Prrafodelista"/>
              <w:widowControl/>
              <w:numPr>
                <w:ilvl w:val="0"/>
                <w:numId w:val="1"/>
              </w:numPr>
              <w:suppressAutoHyphens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Por el cual se regula el intercambio de información entre entidades para el cumplimiento de funciones públicas.</w:t>
            </w:r>
          </w:p>
        </w:tc>
      </w:tr>
      <w:tr w:rsidR="00B75F59" w:rsidRPr="000A1C8E" w14:paraId="1D91A264" w14:textId="77777777" w:rsidTr="00B75F59">
        <w:trPr>
          <w:trHeight w:val="1175"/>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A9DE7D"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Decreto 4637 de 2011</w:t>
            </w:r>
          </w:p>
        </w:tc>
        <w:tc>
          <w:tcPr>
            <w:tcW w:w="0" w:type="auto"/>
          </w:tcPr>
          <w:p w14:paraId="6FC95AA4"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r w:rsidRPr="000A1C8E">
              <w:rPr>
                <w:rFonts w:asciiTheme="majorHAnsi" w:hAnsiTheme="majorHAnsi" w:cs="Arial"/>
                <w:color w:val="auto"/>
                <w:sz w:val="22"/>
                <w:szCs w:val="22"/>
              </w:rPr>
              <w:t>Art. 4. Suprime el Programa Presidencial de Modernización, Eficiencia, Transparencia y Lucha contra la Corrupción.</w:t>
            </w:r>
          </w:p>
          <w:p w14:paraId="1AA741BD"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r w:rsidRPr="000A1C8E">
              <w:rPr>
                <w:rFonts w:asciiTheme="majorHAnsi" w:hAnsiTheme="majorHAnsi" w:cs="Arial"/>
                <w:color w:val="auto"/>
                <w:sz w:val="22"/>
                <w:szCs w:val="22"/>
              </w:rPr>
              <w:t xml:space="preserve">Art. 2. Crea la </w:t>
            </w:r>
            <w:proofErr w:type="gramStart"/>
            <w:r w:rsidRPr="000A1C8E">
              <w:rPr>
                <w:rFonts w:asciiTheme="majorHAnsi" w:hAnsiTheme="majorHAnsi" w:cs="Arial"/>
                <w:color w:val="auto"/>
                <w:sz w:val="22"/>
                <w:szCs w:val="22"/>
              </w:rPr>
              <w:t>Secretaria</w:t>
            </w:r>
            <w:proofErr w:type="gramEnd"/>
            <w:r w:rsidRPr="000A1C8E">
              <w:rPr>
                <w:rFonts w:asciiTheme="majorHAnsi" w:hAnsiTheme="majorHAnsi" w:cs="Arial"/>
                <w:color w:val="auto"/>
                <w:sz w:val="22"/>
                <w:szCs w:val="22"/>
              </w:rPr>
              <w:t xml:space="preserve"> de Transparencia en el Departamento Administrativo de la Presidencia.</w:t>
            </w:r>
          </w:p>
        </w:tc>
      </w:tr>
      <w:tr w:rsidR="00B75F59" w:rsidRPr="000A1C8E" w14:paraId="3D443552" w14:textId="77777777" w:rsidTr="00B75F59">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0F88AD"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Ley 1474 de 2011</w:t>
            </w:r>
          </w:p>
        </w:tc>
        <w:tc>
          <w:tcPr>
            <w:tcW w:w="0" w:type="auto"/>
            <w:hideMark/>
          </w:tcPr>
          <w:p w14:paraId="29FB5773" w14:textId="77777777" w:rsidR="00B75F59" w:rsidRPr="000A1C8E" w:rsidRDefault="00B75F59"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lang w:eastAsia="es-CO"/>
              </w:rPr>
            </w:pPr>
          </w:p>
          <w:p w14:paraId="2A56A155"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Art. 73. Plan Anticorrupción y de Atención al Ciudadano. Cada entidad del orden nacional, departamental y municipal deberá elaborar anualmente una estrategia de lucha contra la corrupción y de atención al ciudadano.</w:t>
            </w:r>
          </w:p>
          <w:p w14:paraId="58780974" w14:textId="77777777" w:rsidR="00B75F59" w:rsidRPr="000A1C8E" w:rsidRDefault="00B75F59" w:rsidP="000A1C8E">
            <w:pPr>
              <w:pStyle w:val="Prrafodelista"/>
              <w:widowControl/>
              <w:suppressAutoHyphens w:val="0"/>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 xml:space="preserve">Dicha estrategia contemplará, entre otras cosas, el mapa de riesgos de corrupción en la respectiva entidad, las medidas concretas para mitigar esos riesgos, las estrategias </w:t>
            </w:r>
            <w:proofErr w:type="spellStart"/>
            <w:r w:rsidRPr="000A1C8E">
              <w:rPr>
                <w:rFonts w:asciiTheme="majorHAnsi" w:hAnsiTheme="majorHAnsi" w:cs="Arial"/>
                <w:color w:val="auto"/>
                <w:sz w:val="22"/>
                <w:szCs w:val="22"/>
              </w:rPr>
              <w:t>antitrámites</w:t>
            </w:r>
            <w:proofErr w:type="spellEnd"/>
            <w:r w:rsidRPr="000A1C8E">
              <w:rPr>
                <w:rFonts w:asciiTheme="majorHAnsi" w:hAnsiTheme="majorHAnsi" w:cs="Arial"/>
                <w:color w:val="auto"/>
                <w:sz w:val="22"/>
                <w:szCs w:val="22"/>
              </w:rPr>
              <w:t xml:space="preserve">   y los mecanismos para mejorar la atención al ciudadano.</w:t>
            </w:r>
          </w:p>
          <w:p w14:paraId="100F7D3D" w14:textId="77777777" w:rsidR="00B75F59" w:rsidRPr="000A1C8E" w:rsidRDefault="00B75F59"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rPr>
            </w:pPr>
          </w:p>
        </w:tc>
      </w:tr>
      <w:tr w:rsidR="00B75F59" w:rsidRPr="000A1C8E" w14:paraId="60155FCB" w14:textId="77777777" w:rsidTr="00B75F59">
        <w:trPr>
          <w:trHeight w:val="1275"/>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BE7269"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lastRenderedPageBreak/>
              <w:t>Decreto</w:t>
            </w:r>
            <w:r w:rsidRPr="000A1C8E">
              <w:rPr>
                <w:rFonts w:asciiTheme="majorHAnsi" w:hAnsiTheme="majorHAnsi"/>
                <w:noProof/>
                <w:lang w:eastAsia="es-CO"/>
              </w:rPr>
              <w:drawing>
                <wp:inline distT="0" distB="0" distL="0" distR="0" wp14:anchorId="5EFC0D6E" wp14:editId="069C286E">
                  <wp:extent cx="0" cy="0"/>
                  <wp:effectExtent l="0" t="0" r="0" b="0"/>
                  <wp:docPr id="745" name="image_745" descr="image desc for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_745"/>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Ley 019 de 2012</w:t>
            </w:r>
          </w:p>
        </w:tc>
        <w:tc>
          <w:tcPr>
            <w:tcW w:w="0" w:type="auto"/>
          </w:tcPr>
          <w:p w14:paraId="31382E5E"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p w14:paraId="53578851"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r w:rsidRPr="000A1C8E">
              <w:rPr>
                <w:rFonts w:asciiTheme="majorHAnsi" w:hAnsiTheme="majorHAnsi" w:cs="Arial"/>
                <w:color w:val="auto"/>
                <w:sz w:val="22"/>
                <w:szCs w:val="22"/>
              </w:rPr>
              <w:t>Por</w:t>
            </w:r>
            <w:r w:rsidRPr="000A1C8E">
              <w:rPr>
                <w:rFonts w:asciiTheme="majorHAnsi" w:hAnsiTheme="majorHAnsi"/>
                <w:noProof/>
              </w:rPr>
              <w:drawing>
                <wp:inline distT="0" distB="0" distL="0" distR="0" wp14:anchorId="2FC7B3EB" wp14:editId="1B4DFB71">
                  <wp:extent cx="0" cy="0"/>
                  <wp:effectExtent l="0" t="0" r="0" b="0"/>
                  <wp:docPr id="746" name="image_746" descr="image desc for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_746"/>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hAnsiTheme="majorHAnsi" w:cs="Arial"/>
                <w:color w:val="auto"/>
                <w:sz w:val="22"/>
                <w:szCs w:val="22"/>
              </w:rPr>
              <w:t xml:space="preserve"> el cual se dictan normas para suprimir o reformar regulaciones, procedimientos y trámites innecesarios existentes en la Administración Pública.</w:t>
            </w:r>
          </w:p>
        </w:tc>
      </w:tr>
      <w:tr w:rsidR="00B75F59" w:rsidRPr="000A1C8E" w14:paraId="742CED47" w14:textId="77777777" w:rsidTr="00B75F59">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08DCD1" w14:textId="77777777" w:rsidR="00B75F59" w:rsidRPr="000A1C8E" w:rsidRDefault="00B75F59" w:rsidP="000A1C8E">
            <w:pPr>
              <w:pStyle w:val="Prrafodelista"/>
              <w:spacing w:line="276" w:lineRule="auto"/>
              <w:ind w:left="360"/>
              <w:rPr>
                <w:rFonts w:asciiTheme="majorHAnsi" w:hAnsiTheme="majorHAnsi" w:cs="Arial"/>
                <w:b w:val="0"/>
                <w:bCs w:val="0"/>
                <w:color w:val="auto"/>
                <w:sz w:val="22"/>
                <w:szCs w:val="22"/>
              </w:rPr>
            </w:pPr>
            <w:r w:rsidRPr="000A1C8E">
              <w:rPr>
                <w:rFonts w:asciiTheme="majorHAnsi" w:hAnsiTheme="majorHAnsi" w:cs="Arial"/>
                <w:b w:val="0"/>
                <w:bCs w:val="0"/>
                <w:color w:val="auto"/>
                <w:sz w:val="22"/>
                <w:szCs w:val="22"/>
              </w:rPr>
              <w:t>Documento CONPES 3785 de 2013</w:t>
            </w:r>
          </w:p>
        </w:tc>
        <w:tc>
          <w:tcPr>
            <w:tcW w:w="0" w:type="auto"/>
          </w:tcPr>
          <w:p w14:paraId="020C1140"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p w14:paraId="23FE7721"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Sobre la política nacional de eficiencia administrativa al servicio del ciudadano.</w:t>
            </w:r>
          </w:p>
        </w:tc>
      </w:tr>
      <w:tr w:rsidR="00B75F59" w:rsidRPr="000A1C8E" w14:paraId="5B9E5B11" w14:textId="77777777" w:rsidTr="00B75F59">
        <w:trPr>
          <w:trHeight w:val="11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97A7CA"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Ley 1712 de</w:t>
            </w:r>
            <w:r w:rsidRPr="000A1C8E">
              <w:rPr>
                <w:rFonts w:asciiTheme="majorHAnsi" w:hAnsiTheme="majorHAnsi"/>
                <w:noProof/>
                <w:lang w:eastAsia="es-CO"/>
              </w:rPr>
              <w:drawing>
                <wp:inline distT="0" distB="0" distL="0" distR="0" wp14:anchorId="19B3D2F4" wp14:editId="22B09742">
                  <wp:extent cx="0" cy="0"/>
                  <wp:effectExtent l="0" t="0" r="0" b="0"/>
                  <wp:docPr id="747" name="image_747" descr="image desc for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_74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2014</w:t>
            </w:r>
          </w:p>
        </w:tc>
        <w:tc>
          <w:tcPr>
            <w:tcW w:w="0" w:type="auto"/>
          </w:tcPr>
          <w:p w14:paraId="270CD8E9"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p w14:paraId="32EA251B"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“Ley de Transparencia y del derecho de acceso a la información pública nacional.”</w:t>
            </w:r>
          </w:p>
        </w:tc>
      </w:tr>
      <w:tr w:rsidR="00B75F59" w:rsidRPr="000A1C8E" w14:paraId="5CFD1175" w14:textId="77777777" w:rsidTr="00B75F59">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188858"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Decreto 1081 de</w:t>
            </w:r>
            <w:r w:rsidRPr="000A1C8E">
              <w:rPr>
                <w:rFonts w:asciiTheme="majorHAnsi" w:hAnsiTheme="majorHAnsi"/>
                <w:noProof/>
                <w:lang w:eastAsia="es-CO"/>
              </w:rPr>
              <w:drawing>
                <wp:inline distT="0" distB="0" distL="0" distR="0" wp14:anchorId="6BA796CA" wp14:editId="1750BF18">
                  <wp:extent cx="0" cy="0"/>
                  <wp:effectExtent l="0" t="0" r="0" b="0"/>
                  <wp:docPr id="748" name="image_748" descr="image desc for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_74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2015</w:t>
            </w:r>
          </w:p>
        </w:tc>
        <w:tc>
          <w:tcPr>
            <w:tcW w:w="0" w:type="auto"/>
          </w:tcPr>
          <w:p w14:paraId="79338AC1"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p w14:paraId="495F18CE"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Decreto Único Reglamentario del Sector de la Presidencia de la República.</w:t>
            </w:r>
          </w:p>
          <w:p w14:paraId="60477911"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Arts.</w:t>
            </w:r>
            <w:r w:rsidRPr="000A1C8E">
              <w:rPr>
                <w:rFonts w:asciiTheme="majorHAnsi" w:hAnsiTheme="majorHAnsi"/>
                <w:noProof/>
              </w:rPr>
              <w:drawing>
                <wp:inline distT="0" distB="0" distL="0" distR="0" wp14:anchorId="0FBFAB00" wp14:editId="470FEA14">
                  <wp:extent cx="0" cy="0"/>
                  <wp:effectExtent l="0" t="0" r="0" b="0"/>
                  <wp:docPr id="749" name="image_749" descr="image desc for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_74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color w:val="auto"/>
                <w:sz w:val="22"/>
                <w:szCs w:val="22"/>
              </w:rPr>
              <w:t xml:space="preserve"> 2.1.4.1 y siguientes. Señala como metodología para elaborar la estrategia de lucha contra la corrupción la contenida en el documento “Estrategias para la construcción del Plan Anticorrupción y de Atención al Ciudadano”</w:t>
            </w:r>
          </w:p>
          <w:p w14:paraId="30FC6009"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tc>
      </w:tr>
      <w:tr w:rsidR="00B75F59" w:rsidRPr="000A1C8E" w14:paraId="1C33DFE1" w14:textId="77777777" w:rsidTr="00B75F59">
        <w:trPr>
          <w:trHeight w:val="11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93ADB0"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Decreto 1083 de 2015</w:t>
            </w:r>
          </w:p>
        </w:tc>
        <w:tc>
          <w:tcPr>
            <w:tcW w:w="0" w:type="auto"/>
          </w:tcPr>
          <w:p w14:paraId="037B2045"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p w14:paraId="259196C3"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Decreto Único Reglamentario del sector Función Pública.</w:t>
            </w:r>
          </w:p>
          <w:p w14:paraId="5D518A4F"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Título 24. Regula el procedimiento para establecer y modificar los trámites autorizados por la ley y crear las instancias para los mismos efectos.</w:t>
            </w:r>
          </w:p>
        </w:tc>
      </w:tr>
      <w:tr w:rsidR="00B75F59" w:rsidRPr="000A1C8E" w14:paraId="02D9BC1D" w14:textId="77777777" w:rsidTr="00B75F59">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2072CA"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Ley</w:t>
            </w:r>
            <w:r w:rsidRPr="000A1C8E">
              <w:rPr>
                <w:rFonts w:asciiTheme="majorHAnsi" w:hAnsiTheme="majorHAnsi"/>
                <w:noProof/>
                <w:lang w:eastAsia="es-CO"/>
              </w:rPr>
              <w:drawing>
                <wp:inline distT="0" distB="0" distL="0" distR="0" wp14:anchorId="4893DB41" wp14:editId="6B4F2C38">
                  <wp:extent cx="0" cy="0"/>
                  <wp:effectExtent l="0" t="0" r="0" b="0"/>
                  <wp:docPr id="750" name="image_750" descr="image desc for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_750"/>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1753 de 2015</w:t>
            </w:r>
          </w:p>
        </w:tc>
        <w:tc>
          <w:tcPr>
            <w:tcW w:w="0" w:type="auto"/>
          </w:tcPr>
          <w:p w14:paraId="30E05DC4"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p w14:paraId="2A79EC64" w14:textId="77777777" w:rsidR="00B75F59" w:rsidRPr="000A1C8E" w:rsidRDefault="00B75F59" w:rsidP="000A1C8E">
            <w:pPr>
              <w:pStyle w:val="Prrafodelista"/>
              <w:widowControl/>
              <w:numPr>
                <w:ilvl w:val="0"/>
                <w:numId w:val="1"/>
              </w:numPr>
              <w:suppressAutoHyphens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shd w:val="clear" w:color="auto" w:fill="E6E6E6"/>
              </w:rPr>
            </w:pPr>
            <w:r w:rsidRPr="000A1C8E">
              <w:rPr>
                <w:rFonts w:asciiTheme="majorHAnsi" w:hAnsiTheme="majorHAnsi" w:cs="Arial"/>
                <w:color w:val="auto"/>
                <w:sz w:val="22"/>
                <w:szCs w:val="22"/>
              </w:rPr>
              <w:t>Por la cual se expide el Plan Nacional de Desarrollo 2014-2018 “Todos por un nuevo país’, Capítulo V, Buen Gobierno.</w:t>
            </w:r>
          </w:p>
          <w:p w14:paraId="226E770C"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tc>
      </w:tr>
      <w:tr w:rsidR="00B75F59" w:rsidRPr="000A1C8E" w14:paraId="3518ECDB" w14:textId="77777777" w:rsidTr="00B75F59">
        <w:trPr>
          <w:trHeight w:val="8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125336"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Ley</w:t>
            </w:r>
            <w:r w:rsidRPr="000A1C8E">
              <w:rPr>
                <w:rFonts w:asciiTheme="majorHAnsi" w:hAnsiTheme="majorHAnsi"/>
                <w:noProof/>
                <w:lang w:eastAsia="es-CO"/>
              </w:rPr>
              <w:drawing>
                <wp:inline distT="0" distB="0" distL="0" distR="0" wp14:anchorId="576057DA" wp14:editId="26173B9C">
                  <wp:extent cx="0" cy="0"/>
                  <wp:effectExtent l="0" t="0" r="0" b="0"/>
                  <wp:docPr id="751" name="image_751" descr="image desc for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_751"/>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1755 de 2015</w:t>
            </w:r>
          </w:p>
        </w:tc>
        <w:tc>
          <w:tcPr>
            <w:tcW w:w="0" w:type="auto"/>
          </w:tcPr>
          <w:p w14:paraId="380F450B"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p w14:paraId="3CD87C4E"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Que regula el derecho fundamental de petición.</w:t>
            </w:r>
          </w:p>
          <w:p w14:paraId="582596D9"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tc>
      </w:tr>
      <w:tr w:rsidR="00B75F59" w:rsidRPr="000A1C8E" w14:paraId="1D9F62D3" w14:textId="77777777" w:rsidTr="00B75F59">
        <w:trPr>
          <w:cnfStyle w:val="000000100000" w:firstRow="0" w:lastRow="0" w:firstColumn="0" w:lastColumn="0" w:oddVBand="0" w:evenVBand="0" w:oddHBand="1" w:evenHBand="0"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436839"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Ley 1757 de 2015</w:t>
            </w:r>
          </w:p>
        </w:tc>
        <w:tc>
          <w:tcPr>
            <w:tcW w:w="0" w:type="auto"/>
          </w:tcPr>
          <w:p w14:paraId="6D02244D"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p>
          <w:p w14:paraId="063796C3"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Por medio de la cual dictan disposiciones en materia de promoción y protección del derecho a la participación democrática.</w:t>
            </w:r>
          </w:p>
        </w:tc>
      </w:tr>
      <w:tr w:rsidR="00B75F59" w:rsidRPr="000A1C8E" w14:paraId="184D42E9" w14:textId="77777777" w:rsidTr="00B75F59">
        <w:trPr>
          <w:trHeight w:val="1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9F0409"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Plan</w:t>
            </w:r>
            <w:r w:rsidRPr="000A1C8E">
              <w:rPr>
                <w:rFonts w:asciiTheme="majorHAnsi" w:hAnsiTheme="majorHAnsi"/>
                <w:noProof/>
                <w:lang w:eastAsia="es-CO"/>
              </w:rPr>
              <w:drawing>
                <wp:inline distT="0" distB="0" distL="0" distR="0" wp14:anchorId="64569B59" wp14:editId="699290B4">
                  <wp:extent cx="0" cy="0"/>
                  <wp:effectExtent l="0" t="0" r="0" b="0"/>
                  <wp:docPr id="752" name="image_752" descr="image desc for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_752"/>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Nacional de Desarrollo 2018 - 2022</w:t>
            </w:r>
          </w:p>
        </w:tc>
        <w:tc>
          <w:tcPr>
            <w:tcW w:w="0" w:type="auto"/>
          </w:tcPr>
          <w:p w14:paraId="1D6A7668"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 xml:space="preserve">Es el documento que sirve de base y provee los lineamientos estratégicos de las políticas públicas formuladas por el </w:t>
            </w:r>
            <w:proofErr w:type="gramStart"/>
            <w:r w:rsidRPr="000A1C8E">
              <w:rPr>
                <w:rFonts w:asciiTheme="majorHAnsi" w:hAnsiTheme="majorHAnsi" w:cs="Arial"/>
                <w:color w:val="auto"/>
                <w:sz w:val="22"/>
                <w:szCs w:val="22"/>
              </w:rPr>
              <w:t>Presidente</w:t>
            </w:r>
            <w:proofErr w:type="gramEnd"/>
            <w:r w:rsidRPr="000A1C8E">
              <w:rPr>
                <w:rFonts w:asciiTheme="majorHAnsi" w:hAnsiTheme="majorHAnsi" w:cs="Arial"/>
                <w:color w:val="auto"/>
                <w:sz w:val="22"/>
                <w:szCs w:val="22"/>
              </w:rPr>
              <w:t xml:space="preserve"> de la República a través de su equipo de Gobierno. Su elaboración, socialización, evaluación y seguimiento es responsabilidad directa del DNP.</w:t>
            </w:r>
          </w:p>
        </w:tc>
      </w:tr>
    </w:tbl>
    <w:p w14:paraId="670C90ED" w14:textId="77777777" w:rsidR="00B75F59" w:rsidRPr="000A1C8E" w:rsidRDefault="00B75F59" w:rsidP="000A1C8E">
      <w:pPr>
        <w:spacing w:line="276" w:lineRule="auto"/>
        <w:rPr>
          <w:rFonts w:asciiTheme="majorHAnsi" w:hAnsiTheme="majorHAnsi"/>
        </w:rPr>
      </w:pPr>
    </w:p>
    <w:p w14:paraId="6820BB59" w14:textId="77777777" w:rsidR="00B75F59" w:rsidRPr="000A1C8E" w:rsidRDefault="00B75F59" w:rsidP="000A1C8E">
      <w:pPr>
        <w:spacing w:line="276" w:lineRule="auto"/>
        <w:rPr>
          <w:rFonts w:asciiTheme="majorHAnsi" w:hAnsiTheme="majorHAnsi"/>
        </w:rPr>
      </w:pPr>
    </w:p>
    <w:p w14:paraId="4AC02AB6" w14:textId="77777777" w:rsidR="00B75F59" w:rsidRPr="000A1C8E" w:rsidRDefault="00B75F59" w:rsidP="000A1C8E">
      <w:pPr>
        <w:pStyle w:val="Ttulo1"/>
        <w:spacing w:line="276" w:lineRule="auto"/>
        <w:rPr>
          <w:rFonts w:asciiTheme="majorHAnsi" w:hAnsiTheme="majorHAnsi"/>
        </w:rPr>
      </w:pPr>
      <w:bookmarkStart w:id="9" w:name="_Toc91686719"/>
      <w:r w:rsidRPr="000A1C8E">
        <w:rPr>
          <w:rFonts w:asciiTheme="majorHAnsi" w:hAnsiTheme="majorHAnsi"/>
        </w:rPr>
        <w:lastRenderedPageBreak/>
        <w:t>Política Legitimidad Institucional</w:t>
      </w:r>
      <w:bookmarkEnd w:id="9"/>
      <w:r w:rsidRPr="000A1C8E">
        <w:rPr>
          <w:rFonts w:asciiTheme="majorHAnsi" w:hAnsiTheme="majorHAnsi"/>
        </w:rPr>
        <w:t xml:space="preserve"> </w:t>
      </w:r>
    </w:p>
    <w:p w14:paraId="493358BD" w14:textId="77777777" w:rsidR="00B75F59" w:rsidRPr="000A1C8E" w:rsidRDefault="00B75F59" w:rsidP="000A1C8E">
      <w:pPr>
        <w:spacing w:line="276" w:lineRule="auto"/>
        <w:rPr>
          <w:rFonts w:asciiTheme="majorHAnsi" w:hAnsiTheme="majorHAnsi"/>
        </w:rPr>
      </w:pPr>
    </w:p>
    <w:p w14:paraId="51E03595" w14:textId="77777777" w:rsidR="00B75F59" w:rsidRPr="000A1C8E" w:rsidRDefault="00B75F59" w:rsidP="000A1C8E">
      <w:pPr>
        <w:spacing w:line="276" w:lineRule="auto"/>
        <w:rPr>
          <w:rFonts w:asciiTheme="majorHAnsi" w:hAnsiTheme="majorHAnsi"/>
        </w:rPr>
      </w:pPr>
      <w:r w:rsidRPr="000A1C8E">
        <w:rPr>
          <w:rFonts w:asciiTheme="majorHAnsi" w:hAnsiTheme="majorHAnsi"/>
        </w:rPr>
        <w:t>Todas las actuaciones de la Fuerza Aérea estarán enmarcadas en la Constitución y la Ley, observando el respeto por los Derechos Humanos y el Derecho Internacional Humanitario. La legitimidad se construirá con resultados y transparencia.</w:t>
      </w:r>
    </w:p>
    <w:p w14:paraId="217476B0" w14:textId="77777777" w:rsidR="00B75F59" w:rsidRPr="000A1C8E" w:rsidRDefault="00B75F59" w:rsidP="000A1C8E">
      <w:pPr>
        <w:spacing w:line="276" w:lineRule="auto"/>
        <w:rPr>
          <w:rFonts w:asciiTheme="majorHAnsi" w:hAnsiTheme="majorHAnsi"/>
        </w:rPr>
      </w:pPr>
    </w:p>
    <w:p w14:paraId="0BFA0473" w14:textId="77777777" w:rsidR="00B75F59" w:rsidRPr="000A1C8E" w:rsidRDefault="00B75F59" w:rsidP="000A1C8E">
      <w:pPr>
        <w:pStyle w:val="Ttulo1"/>
        <w:spacing w:line="276" w:lineRule="auto"/>
        <w:rPr>
          <w:rFonts w:asciiTheme="majorHAnsi" w:hAnsiTheme="majorHAnsi"/>
        </w:rPr>
      </w:pPr>
      <w:bookmarkStart w:id="10" w:name="_Toc91686720"/>
      <w:r w:rsidRPr="000A1C8E">
        <w:rPr>
          <w:rFonts w:asciiTheme="majorHAnsi" w:hAnsiTheme="majorHAnsi"/>
        </w:rPr>
        <w:t>Contexto del Plan Anticorrupción y</w:t>
      </w:r>
      <w:r w:rsidRPr="000A1C8E">
        <w:rPr>
          <w:rFonts w:asciiTheme="majorHAnsi" w:hAnsiTheme="majorHAnsi"/>
          <w:noProof/>
          <w:lang w:eastAsia="es-CO"/>
        </w:rPr>
        <w:drawing>
          <wp:inline distT="0" distB="0" distL="0" distR="0" wp14:anchorId="36C62E65" wp14:editId="6BEEACD5">
            <wp:extent cx="0" cy="0"/>
            <wp:effectExtent l="0" t="0" r="0" b="0"/>
            <wp:docPr id="753" name="image_753" descr="image desc for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_753"/>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de Atención al</w:t>
      </w:r>
      <w:r w:rsidRPr="000A1C8E">
        <w:rPr>
          <w:rFonts w:asciiTheme="majorHAnsi" w:hAnsiTheme="majorHAnsi"/>
          <w:noProof/>
          <w:lang w:eastAsia="es-CO"/>
        </w:rPr>
        <w:drawing>
          <wp:inline distT="0" distB="0" distL="0" distR="0" wp14:anchorId="3E6966E8" wp14:editId="6C9DB21D">
            <wp:extent cx="0" cy="0"/>
            <wp:effectExtent l="0" t="0" r="0" b="0"/>
            <wp:docPr id="754" name="image_754" descr="image desc for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_75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Ciudadano</w:t>
      </w:r>
      <w:bookmarkEnd w:id="10"/>
    </w:p>
    <w:p w14:paraId="11896056" w14:textId="77777777" w:rsidR="00B75F59" w:rsidRPr="000A1C8E" w:rsidRDefault="00B75F59" w:rsidP="000A1C8E">
      <w:pPr>
        <w:spacing w:line="276" w:lineRule="auto"/>
        <w:rPr>
          <w:rFonts w:asciiTheme="majorHAnsi" w:hAnsiTheme="majorHAnsi"/>
        </w:rPr>
      </w:pPr>
    </w:p>
    <w:p w14:paraId="5E416B54" w14:textId="77777777" w:rsidR="00B75F59" w:rsidRPr="000A1C8E" w:rsidRDefault="00B75F59" w:rsidP="000A1C8E">
      <w:pPr>
        <w:spacing w:line="276" w:lineRule="auto"/>
        <w:rPr>
          <w:rFonts w:asciiTheme="majorHAnsi" w:hAnsiTheme="majorHAnsi"/>
        </w:rPr>
      </w:pPr>
      <w:r w:rsidRPr="000A1C8E">
        <w:rPr>
          <w:rFonts w:asciiTheme="majorHAnsi" w:hAnsiTheme="majorHAnsi"/>
        </w:rPr>
        <w:t>La</w:t>
      </w:r>
      <w:r w:rsidRPr="000A1C8E">
        <w:rPr>
          <w:rFonts w:asciiTheme="majorHAnsi" w:hAnsiTheme="majorHAnsi"/>
          <w:noProof/>
          <w:lang w:eastAsia="es-CO"/>
        </w:rPr>
        <w:drawing>
          <wp:inline distT="0" distB="0" distL="0" distR="0" wp14:anchorId="78C6E896" wp14:editId="01D5AB9F">
            <wp:extent cx="0" cy="0"/>
            <wp:effectExtent l="0" t="0" r="0" b="0"/>
            <wp:docPr id="755" name="image_755" descr="image desc for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_755"/>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elaboración del Plan Anticorrupción y de Atención al</w:t>
      </w:r>
      <w:r w:rsidRPr="000A1C8E">
        <w:rPr>
          <w:rFonts w:asciiTheme="majorHAnsi" w:hAnsiTheme="majorHAnsi"/>
          <w:noProof/>
          <w:lang w:eastAsia="es-CO"/>
        </w:rPr>
        <w:drawing>
          <wp:inline distT="0" distB="0" distL="0" distR="0" wp14:anchorId="7D25A03D" wp14:editId="27814E2F">
            <wp:extent cx="0" cy="0"/>
            <wp:effectExtent l="0" t="0" r="0" b="0"/>
            <wp:docPr id="756" name="image_756" descr="image desc for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_75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Ciudadano para la vigencia 2022 se enfoca en contribuir a las líneas de acción inmersas en el Pacto por la Legalidad del Plan Nacional de Desarrollo 2018 -2022 “Pacto por Colombia – Pacto por la Equidad”, y se integra con las Políticas de Gestión y Desempeño Institucional, enmarcadas en el Decreto 1499 de 2017, e</w:t>
      </w:r>
      <w:r w:rsidRPr="000A1C8E">
        <w:rPr>
          <w:rFonts w:asciiTheme="majorHAnsi" w:hAnsiTheme="majorHAnsi"/>
          <w:noProof/>
          <w:lang w:eastAsia="es-CO"/>
        </w:rPr>
        <w:drawing>
          <wp:inline distT="0" distB="0" distL="0" distR="0" wp14:anchorId="26A11B98" wp14:editId="0DAC6ABE">
            <wp:extent cx="0" cy="0"/>
            <wp:effectExtent l="0" t="0" r="0" b="0"/>
            <wp:docPr id="757" name="image_757" descr="image desc for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_75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igualmente en cumplimiento al artículo 73 de la Ley 1474 de 2011, Decreto 124 de 2016 y de manera más específica al documento “Estrategias para la Construcción del Plan Anticorrupción y Atención Ciudadano V2-2015”.</w:t>
      </w:r>
    </w:p>
    <w:p w14:paraId="0EBF562D" w14:textId="77777777" w:rsidR="00B75F59" w:rsidRPr="000A1C8E" w:rsidRDefault="00B75F59" w:rsidP="000A1C8E">
      <w:pPr>
        <w:spacing w:line="276" w:lineRule="auto"/>
        <w:rPr>
          <w:rFonts w:asciiTheme="majorHAnsi" w:hAnsiTheme="majorHAnsi"/>
        </w:rPr>
      </w:pPr>
      <w:r w:rsidRPr="000A1C8E">
        <w:rPr>
          <w:rFonts w:asciiTheme="majorHAnsi" w:hAnsiTheme="majorHAnsi"/>
        </w:rPr>
        <w:t xml:space="preserve"> </w:t>
      </w:r>
    </w:p>
    <w:p w14:paraId="5D59BBF6" w14:textId="77777777" w:rsidR="00B75F59" w:rsidRPr="000A1C8E" w:rsidRDefault="00B75F59" w:rsidP="000A1C8E">
      <w:pPr>
        <w:spacing w:line="276" w:lineRule="auto"/>
        <w:rPr>
          <w:rFonts w:asciiTheme="majorHAnsi" w:hAnsiTheme="majorHAnsi"/>
        </w:rPr>
      </w:pPr>
      <w:r w:rsidRPr="000A1C8E">
        <w:rPr>
          <w:rFonts w:asciiTheme="majorHAnsi" w:hAnsiTheme="majorHAnsi"/>
        </w:rPr>
        <w:t>Teniendo</w:t>
      </w:r>
      <w:r w:rsidRPr="000A1C8E">
        <w:rPr>
          <w:rFonts w:asciiTheme="majorHAnsi" w:hAnsiTheme="majorHAnsi"/>
          <w:noProof/>
          <w:lang w:eastAsia="es-CO"/>
        </w:rPr>
        <w:drawing>
          <wp:inline distT="0" distB="0" distL="0" distR="0" wp14:anchorId="2A87AA4E" wp14:editId="319D3D6A">
            <wp:extent cx="0" cy="0"/>
            <wp:effectExtent l="0" t="0" r="0" b="0"/>
            <wp:docPr id="758" name="image_758" descr="image desc for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_75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en cuenta la importancia de consolidar como institución un documento que recopile la estrategia relacionada con</w:t>
      </w:r>
      <w:r w:rsidRPr="000A1C8E">
        <w:rPr>
          <w:rFonts w:asciiTheme="majorHAnsi" w:hAnsiTheme="majorHAnsi"/>
          <w:noProof/>
          <w:lang w:eastAsia="es-CO"/>
        </w:rPr>
        <w:drawing>
          <wp:inline distT="0" distB="0" distL="0" distR="0" wp14:anchorId="7849E57E" wp14:editId="45F618BF">
            <wp:extent cx="0" cy="0"/>
            <wp:effectExtent l="0" t="0" r="0" b="0"/>
            <wp:docPr id="759" name="image_759" descr="image desc for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_75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la forma en que se actuará como institución para luchar por la transparencia y evitar actos de corrupción; para</w:t>
      </w:r>
      <w:r w:rsidRPr="000A1C8E">
        <w:rPr>
          <w:rFonts w:asciiTheme="majorHAnsi" w:hAnsiTheme="majorHAnsi"/>
          <w:noProof/>
          <w:lang w:eastAsia="es-CO"/>
        </w:rPr>
        <w:drawing>
          <wp:inline distT="0" distB="0" distL="0" distR="0" wp14:anchorId="0D20288A" wp14:editId="25BFDEBF">
            <wp:extent cx="0" cy="0"/>
            <wp:effectExtent l="0" t="0" r="0" b="0"/>
            <wp:docPr id="760" name="image_760" descr="image desc for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_760"/>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la construcción de este documento se ha recopilado los</w:t>
      </w:r>
      <w:r w:rsidRPr="000A1C8E">
        <w:rPr>
          <w:rFonts w:asciiTheme="majorHAnsi" w:hAnsiTheme="majorHAnsi"/>
          <w:noProof/>
          <w:lang w:eastAsia="es-CO"/>
        </w:rPr>
        <w:drawing>
          <wp:inline distT="0" distB="0" distL="0" distR="0" wp14:anchorId="4CD10A18" wp14:editId="0A7D2A37">
            <wp:extent cx="0" cy="0"/>
            <wp:effectExtent l="0" t="0" r="0" b="0"/>
            <wp:docPr id="761" name="image_761" descr="image desc for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_761"/>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aportes de los diferentes procesos de la Fuerza Aérea Colombiana, bajo el liderazgo de la </w:t>
      </w:r>
      <w:proofErr w:type="spellStart"/>
      <w:r w:rsidRPr="000A1C8E">
        <w:rPr>
          <w:rFonts w:asciiTheme="majorHAnsi" w:hAnsiTheme="majorHAnsi"/>
        </w:rPr>
        <w:t>Subjefatura</w:t>
      </w:r>
      <w:proofErr w:type="spellEnd"/>
      <w:r w:rsidRPr="000A1C8E">
        <w:rPr>
          <w:rFonts w:asciiTheme="majorHAnsi" w:hAnsiTheme="majorHAnsi"/>
        </w:rPr>
        <w:t xml:space="preserve"> Estado Mayor Estrategia y Planeación- SEMEP, de la siguiente manera:</w:t>
      </w:r>
    </w:p>
    <w:p w14:paraId="568CAE5F" w14:textId="77777777" w:rsidR="00B75F59" w:rsidRPr="000A1C8E" w:rsidRDefault="00B75F59" w:rsidP="000A1C8E">
      <w:pPr>
        <w:spacing w:line="276" w:lineRule="auto"/>
        <w:ind w:left="360"/>
        <w:rPr>
          <w:rFonts w:asciiTheme="majorHAnsi" w:hAnsiTheme="majorHAnsi"/>
        </w:rPr>
      </w:pPr>
    </w:p>
    <w:p w14:paraId="6E0A62D4" w14:textId="77777777" w:rsidR="00B75F59" w:rsidRPr="000A1C8E" w:rsidRDefault="00B75F59" w:rsidP="00272F4A">
      <w:pPr>
        <w:pStyle w:val="Prrafodelista"/>
        <w:numPr>
          <w:ilvl w:val="0"/>
          <w:numId w:val="24"/>
        </w:numPr>
        <w:spacing w:line="276" w:lineRule="auto"/>
        <w:rPr>
          <w:rFonts w:asciiTheme="majorHAnsi" w:hAnsiTheme="majorHAnsi"/>
        </w:rPr>
      </w:pPr>
      <w:r w:rsidRPr="000A1C8E">
        <w:rPr>
          <w:rFonts w:asciiTheme="majorHAnsi" w:eastAsia="Times New Roman" w:hAnsiTheme="majorHAnsi" w:cstheme="minorBidi"/>
          <w:b/>
          <w:color w:val="325DAB"/>
          <w:kern w:val="0"/>
          <w:szCs w:val="22"/>
          <w:lang w:val="es-ES" w:eastAsia="en-US"/>
        </w:rPr>
        <w:t>Gestión del riesgo de corrupción - mapa de riesgos de corrupción</w:t>
      </w:r>
      <w:r w:rsidRPr="000A1C8E">
        <w:rPr>
          <w:rFonts w:asciiTheme="majorHAnsi" w:hAnsiTheme="majorHAnsi"/>
        </w:rPr>
        <w:t xml:space="preserve">, la Fuerza Aérea Colombina realizó la actualización de los mapas de riesgos para la vigencia 2022, teniendo en cuenta la plataforma estratégica con la misión, visión, Principios, valores, políticas institucionales y los 16 objetivos estratégicos, que le indican a la FAC el rumbo y qué debe hacer para poder alcanzar la visión. </w:t>
      </w:r>
    </w:p>
    <w:p w14:paraId="1F7E4392" w14:textId="77777777" w:rsidR="00B75F59" w:rsidRPr="000A1C8E" w:rsidRDefault="00B75F59" w:rsidP="000A1C8E">
      <w:pPr>
        <w:pStyle w:val="Prrafodelista"/>
        <w:spacing w:line="276" w:lineRule="auto"/>
        <w:ind w:left="360"/>
        <w:rPr>
          <w:rFonts w:asciiTheme="majorHAnsi" w:hAnsiTheme="majorHAnsi"/>
        </w:rPr>
      </w:pPr>
    </w:p>
    <w:p w14:paraId="49F308E3" w14:textId="77777777" w:rsidR="00B75F59" w:rsidRPr="000A1C8E" w:rsidRDefault="00B75F59" w:rsidP="000A1C8E">
      <w:pPr>
        <w:pStyle w:val="Prrafodelista"/>
        <w:spacing w:line="276" w:lineRule="auto"/>
        <w:ind w:left="360"/>
        <w:rPr>
          <w:rFonts w:asciiTheme="majorHAnsi" w:hAnsiTheme="majorHAnsi"/>
        </w:rPr>
      </w:pPr>
      <w:r w:rsidRPr="000A1C8E">
        <w:rPr>
          <w:rFonts w:asciiTheme="majorHAnsi" w:hAnsiTheme="majorHAnsi"/>
        </w:rPr>
        <w:t xml:space="preserve">La metodología que se manejó para la actualización del componente de Gestión del Riesgo fue la establecida por el Departamento Administrativo de la Función Pública- DAFP, la cual fue socializada al personal delegado de cada uno de los procesos mediante reuniones al interior de la FAC y capacitaciones realizadas por Función Pública. </w:t>
      </w:r>
    </w:p>
    <w:p w14:paraId="0BA8C5EF" w14:textId="77777777" w:rsidR="00B75F59" w:rsidRPr="000A1C8E" w:rsidRDefault="00B75F59" w:rsidP="000A1C8E">
      <w:pPr>
        <w:pStyle w:val="Prrafodelista"/>
        <w:spacing w:line="276" w:lineRule="auto"/>
        <w:ind w:left="360"/>
        <w:rPr>
          <w:rFonts w:asciiTheme="majorHAnsi" w:hAnsiTheme="majorHAnsi"/>
        </w:rPr>
      </w:pPr>
    </w:p>
    <w:p w14:paraId="64BE10A7" w14:textId="77777777" w:rsidR="00B75F59" w:rsidRPr="000A1C8E" w:rsidRDefault="00B75F59" w:rsidP="000A1C8E">
      <w:pPr>
        <w:pStyle w:val="Prrafodelista"/>
        <w:spacing w:line="276" w:lineRule="auto"/>
        <w:ind w:left="360"/>
        <w:rPr>
          <w:rFonts w:asciiTheme="majorHAnsi" w:hAnsiTheme="majorHAnsi"/>
        </w:rPr>
      </w:pPr>
      <w:r w:rsidRPr="000A1C8E">
        <w:rPr>
          <w:rFonts w:asciiTheme="majorHAnsi" w:hAnsiTheme="majorHAnsi"/>
        </w:rPr>
        <w:t>Posteriormente, los delegados por cada proceso realizaron mesas de trabajo al interior de cada proceso Operaciones Aéreas, Direccionamiento Estratégico, Gestión Apoyo, Gestión Humana e Inspección, Control y Gestión de la Seguridad Operacional para llevar a cabo la estructuración de los mapas de riesgos de cada proceso, por último, se realizó la consolidación final de los mapas de riesgos de la FAC para la vigencia 2022.</w:t>
      </w:r>
    </w:p>
    <w:p w14:paraId="6A91C4A9" w14:textId="77777777" w:rsidR="00B75F59" w:rsidRPr="000A1C8E" w:rsidRDefault="00B75F59" w:rsidP="000A1C8E">
      <w:pPr>
        <w:pStyle w:val="Prrafodelista"/>
        <w:spacing w:line="276" w:lineRule="auto"/>
        <w:ind w:left="360"/>
        <w:rPr>
          <w:rFonts w:asciiTheme="majorHAnsi" w:hAnsiTheme="majorHAnsi"/>
        </w:rPr>
      </w:pPr>
    </w:p>
    <w:p w14:paraId="75327A1B" w14:textId="77777777" w:rsidR="00B75F59" w:rsidRPr="000A1C8E" w:rsidRDefault="00B75F59" w:rsidP="000A1C8E">
      <w:pPr>
        <w:pStyle w:val="Prrafodelista"/>
        <w:spacing w:line="276" w:lineRule="auto"/>
        <w:ind w:left="360"/>
        <w:rPr>
          <w:rFonts w:asciiTheme="majorHAnsi" w:hAnsiTheme="majorHAnsi"/>
        </w:rPr>
      </w:pPr>
    </w:p>
    <w:p w14:paraId="2C836189" w14:textId="77777777" w:rsidR="00B75F59" w:rsidRPr="000A1C8E" w:rsidRDefault="00B75F59" w:rsidP="00272F4A">
      <w:pPr>
        <w:pStyle w:val="Prrafodelista"/>
        <w:numPr>
          <w:ilvl w:val="0"/>
          <w:numId w:val="24"/>
        </w:numPr>
        <w:spacing w:line="276" w:lineRule="auto"/>
        <w:rPr>
          <w:rFonts w:asciiTheme="majorHAnsi" w:hAnsiTheme="majorHAnsi"/>
        </w:rPr>
      </w:pPr>
      <w:r w:rsidRPr="000A1C8E">
        <w:rPr>
          <w:rFonts w:asciiTheme="majorHAnsi" w:eastAsia="Times New Roman" w:hAnsiTheme="majorHAnsi" w:cstheme="minorBidi"/>
          <w:b/>
          <w:color w:val="325DAB"/>
          <w:kern w:val="0"/>
          <w:szCs w:val="22"/>
          <w:lang w:val="es-ES" w:eastAsia="en-US"/>
        </w:rPr>
        <w:lastRenderedPageBreak/>
        <w:t>Racionalización de trámites</w:t>
      </w:r>
      <w:r w:rsidRPr="000A1C8E">
        <w:rPr>
          <w:rFonts w:asciiTheme="majorHAnsi" w:hAnsiTheme="majorHAnsi"/>
        </w:rPr>
        <w:t>, se involucró a los procesos en los cuales se está realizando algún proceso de mejoramiento sobre algún trámite de cara al servicio al ciudadano, para este caso: Los procesos de Operaciones Aéreas y Gestión Humana.</w:t>
      </w:r>
    </w:p>
    <w:p w14:paraId="474184D5" w14:textId="77777777" w:rsidR="00B75F59" w:rsidRPr="000A1C8E" w:rsidRDefault="00B75F59" w:rsidP="000A1C8E">
      <w:pPr>
        <w:pStyle w:val="Prrafodelista"/>
        <w:spacing w:line="276" w:lineRule="auto"/>
        <w:rPr>
          <w:rFonts w:asciiTheme="majorHAnsi" w:hAnsiTheme="majorHAnsi"/>
        </w:rPr>
      </w:pPr>
    </w:p>
    <w:p w14:paraId="3791C4D5" w14:textId="77777777" w:rsidR="00B75F59" w:rsidRPr="000A1C8E" w:rsidRDefault="00B75F59" w:rsidP="00272F4A">
      <w:pPr>
        <w:pStyle w:val="Prrafodelista"/>
        <w:numPr>
          <w:ilvl w:val="0"/>
          <w:numId w:val="24"/>
        </w:numPr>
        <w:spacing w:line="276" w:lineRule="auto"/>
        <w:rPr>
          <w:rFonts w:asciiTheme="majorHAnsi" w:hAnsiTheme="majorHAnsi"/>
        </w:rPr>
      </w:pPr>
      <w:r w:rsidRPr="000A1C8E">
        <w:rPr>
          <w:rFonts w:asciiTheme="majorHAnsi" w:eastAsia="Times New Roman" w:hAnsiTheme="majorHAnsi" w:cstheme="minorBidi"/>
          <w:b/>
          <w:color w:val="325DAB"/>
          <w:kern w:val="0"/>
          <w:szCs w:val="22"/>
          <w:lang w:val="es-ES" w:eastAsia="en-US"/>
        </w:rPr>
        <w:t>Rendición de cuentas</w:t>
      </w:r>
      <w:r w:rsidRPr="000A1C8E">
        <w:rPr>
          <w:rFonts w:asciiTheme="majorHAnsi" w:hAnsiTheme="majorHAnsi"/>
        </w:rPr>
        <w:t>, en este componente se incluyeron todas las estrategias que van a permitir tener una interacción con los grupos de interés de la FAC, con el ánimo de generar espacios para el dialogo y obtener información sobre aspectos que como institución se deben tener en cuenta dentro del proceso de mejoramiento continuo. Se contó con la participación de las diferentes dependencias que conforman el proceso de Direccionamiento Estratégico.</w:t>
      </w:r>
    </w:p>
    <w:p w14:paraId="6E38F6F8" w14:textId="77777777" w:rsidR="00B75F59" w:rsidRPr="000A1C8E" w:rsidRDefault="00B75F59" w:rsidP="000A1C8E">
      <w:pPr>
        <w:pStyle w:val="Prrafodelista"/>
        <w:spacing w:line="276" w:lineRule="auto"/>
        <w:ind w:left="360"/>
        <w:rPr>
          <w:rFonts w:asciiTheme="majorHAnsi" w:hAnsiTheme="majorHAnsi"/>
        </w:rPr>
      </w:pPr>
    </w:p>
    <w:p w14:paraId="1A676EE6" w14:textId="77777777" w:rsidR="00B75F59" w:rsidRPr="000A1C8E" w:rsidRDefault="00B75F59" w:rsidP="00272F4A">
      <w:pPr>
        <w:pStyle w:val="Prrafodelista"/>
        <w:numPr>
          <w:ilvl w:val="0"/>
          <w:numId w:val="24"/>
        </w:numPr>
        <w:spacing w:line="276" w:lineRule="auto"/>
        <w:rPr>
          <w:rFonts w:asciiTheme="majorHAnsi" w:hAnsiTheme="majorHAnsi"/>
        </w:rPr>
      </w:pPr>
      <w:r w:rsidRPr="000A1C8E">
        <w:rPr>
          <w:rFonts w:asciiTheme="majorHAnsi" w:eastAsia="Times New Roman" w:hAnsiTheme="majorHAnsi" w:cstheme="minorBidi"/>
          <w:b/>
          <w:color w:val="325DAB"/>
          <w:kern w:val="0"/>
          <w:szCs w:val="22"/>
          <w:lang w:val="es-ES" w:eastAsia="en-US"/>
        </w:rPr>
        <w:t>Mecanismos para mejorar la atención al ciudadano</w:t>
      </w:r>
      <w:r w:rsidRPr="000A1C8E">
        <w:rPr>
          <w:rFonts w:asciiTheme="majorHAnsi" w:hAnsiTheme="majorHAnsi"/>
        </w:rPr>
        <w:t>, se contó con el aporte de la Oficina de Orientación y de Atención al Ciudadano, en la construcción de las actividades que van a permitirle a la FAC tener un contacto permanente con la ciudadanía, dando respuesta y solución a todos los requerimientos de manera oportuna y con la calidad requerida.</w:t>
      </w:r>
    </w:p>
    <w:p w14:paraId="0D162920" w14:textId="77777777" w:rsidR="00B75F59" w:rsidRPr="000A1C8E" w:rsidRDefault="00B75F59" w:rsidP="000A1C8E">
      <w:pPr>
        <w:pStyle w:val="Prrafodelista"/>
        <w:spacing w:line="276" w:lineRule="auto"/>
        <w:ind w:left="360"/>
        <w:rPr>
          <w:rFonts w:asciiTheme="majorHAnsi" w:hAnsiTheme="majorHAnsi"/>
        </w:rPr>
      </w:pPr>
    </w:p>
    <w:p w14:paraId="2634739D" w14:textId="77777777" w:rsidR="00B75F59" w:rsidRPr="000A1C8E" w:rsidRDefault="00B75F59" w:rsidP="00272F4A">
      <w:pPr>
        <w:pStyle w:val="Prrafodelista"/>
        <w:numPr>
          <w:ilvl w:val="0"/>
          <w:numId w:val="24"/>
        </w:numPr>
        <w:spacing w:line="276" w:lineRule="auto"/>
        <w:rPr>
          <w:rFonts w:asciiTheme="majorHAnsi" w:hAnsiTheme="majorHAnsi"/>
        </w:rPr>
      </w:pPr>
      <w:r w:rsidRPr="000A1C8E">
        <w:rPr>
          <w:rFonts w:asciiTheme="majorHAnsi" w:eastAsia="Times New Roman" w:hAnsiTheme="majorHAnsi" w:cstheme="minorBidi"/>
          <w:b/>
          <w:color w:val="325DAB"/>
          <w:kern w:val="0"/>
          <w:szCs w:val="22"/>
          <w:lang w:val="es-ES" w:eastAsia="en-US"/>
        </w:rPr>
        <w:t>Mecanismos para Transparencia y Acceso a la información</w:t>
      </w:r>
      <w:r w:rsidRPr="000A1C8E">
        <w:rPr>
          <w:rFonts w:asciiTheme="majorHAnsi" w:hAnsiTheme="majorHAnsi"/>
        </w:rPr>
        <w:t xml:space="preserve">, dentro de este componente convergen varios temas de relevada importancia para la institución teniendo en cuenta que son todos aquellos mecanismos que nos permiten brindar la posibilidad al ciudadano de tener acceso a toda la información de la entidad de una manera confiable y actualizada. En este componente intervinieron los procesos de Gestión Apoyo y Direccionamiento Estratégico. </w:t>
      </w:r>
    </w:p>
    <w:p w14:paraId="45441059" w14:textId="77777777" w:rsidR="00B75F59" w:rsidRPr="000A1C8E" w:rsidRDefault="00B75F59" w:rsidP="000A1C8E">
      <w:pPr>
        <w:pStyle w:val="Prrafodelista"/>
        <w:spacing w:line="276" w:lineRule="auto"/>
        <w:rPr>
          <w:rFonts w:asciiTheme="majorHAnsi" w:hAnsiTheme="majorHAnsi"/>
        </w:rPr>
      </w:pPr>
    </w:p>
    <w:p w14:paraId="5F33F6A7" w14:textId="77777777" w:rsidR="00B75F59" w:rsidRPr="000A1C8E" w:rsidRDefault="00B75F59" w:rsidP="00272F4A">
      <w:pPr>
        <w:pStyle w:val="Prrafodelista"/>
        <w:numPr>
          <w:ilvl w:val="0"/>
          <w:numId w:val="24"/>
        </w:numPr>
        <w:spacing w:line="276" w:lineRule="auto"/>
        <w:rPr>
          <w:rFonts w:asciiTheme="majorHAnsi" w:hAnsiTheme="majorHAnsi"/>
        </w:rPr>
      </w:pPr>
      <w:r w:rsidRPr="000A1C8E">
        <w:rPr>
          <w:rFonts w:asciiTheme="majorHAnsi" w:eastAsia="Times New Roman" w:hAnsiTheme="majorHAnsi" w:cstheme="minorBidi"/>
          <w:b/>
          <w:color w:val="325DAB"/>
          <w:kern w:val="0"/>
          <w:szCs w:val="22"/>
          <w:lang w:val="es-ES" w:eastAsia="en-US"/>
        </w:rPr>
        <w:t>Iniciativas</w:t>
      </w:r>
      <w:r w:rsidRPr="000A1C8E">
        <w:rPr>
          <w:rFonts w:asciiTheme="majorHAnsi" w:hAnsiTheme="majorHAnsi"/>
          <w:noProof/>
        </w:rPr>
        <w:drawing>
          <wp:inline distT="0" distB="0" distL="0" distR="0" wp14:anchorId="7EC93E3E" wp14:editId="0965CE8E">
            <wp:extent cx="0" cy="0"/>
            <wp:effectExtent l="0" t="0" r="0" b="0"/>
            <wp:docPr id="762" name="image_762" descr="image desc for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_762"/>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theme="minorBidi"/>
          <w:b/>
          <w:color w:val="325DAB"/>
          <w:kern w:val="0"/>
          <w:szCs w:val="22"/>
          <w:lang w:val="es-ES" w:eastAsia="en-US"/>
        </w:rPr>
        <w:t xml:space="preserve"> Adicionales</w:t>
      </w:r>
      <w:r w:rsidRPr="000A1C8E">
        <w:rPr>
          <w:rFonts w:asciiTheme="majorHAnsi" w:hAnsiTheme="majorHAnsi"/>
        </w:rPr>
        <w:t>, en este componente se incluyen las iniciativas adicionales que la Fuerza Aérea Colombiana considera necesarias para combatir la corrupción, como lo es el Código de Ética Militar Aérea CETMA, Código de Integridad y Conflicto de Intereses. En este componente intervienen el proceso de Gestión Humana y el proceso de Inspección, Control y Gestión de Seguridad Operacional.</w:t>
      </w:r>
    </w:p>
    <w:p w14:paraId="678A5A14" w14:textId="77777777" w:rsidR="00B75F59" w:rsidRPr="000A1C8E" w:rsidRDefault="00B75F59" w:rsidP="000A1C8E">
      <w:pPr>
        <w:pStyle w:val="Prrafodelista"/>
        <w:spacing w:line="276" w:lineRule="auto"/>
        <w:ind w:left="360"/>
        <w:rPr>
          <w:rFonts w:asciiTheme="majorHAnsi" w:hAnsiTheme="majorHAnsi"/>
        </w:rPr>
      </w:pPr>
    </w:p>
    <w:p w14:paraId="41AEA34F" w14:textId="77777777" w:rsidR="00B75F59" w:rsidRPr="000A1C8E" w:rsidRDefault="00B75F59" w:rsidP="000A1C8E">
      <w:pPr>
        <w:spacing w:line="276" w:lineRule="auto"/>
        <w:rPr>
          <w:rFonts w:asciiTheme="majorHAnsi" w:hAnsiTheme="majorHAnsi"/>
        </w:rPr>
      </w:pPr>
      <w:r w:rsidRPr="000A1C8E">
        <w:rPr>
          <w:rFonts w:asciiTheme="majorHAnsi" w:hAnsiTheme="majorHAnsi"/>
        </w:rPr>
        <w:t>De acuerdo con lo anterior, los procesos involucrados realizan la construcción del componente de acuerdo con la competencia, haciendo</w:t>
      </w:r>
      <w:r w:rsidRPr="000A1C8E">
        <w:rPr>
          <w:rFonts w:asciiTheme="majorHAnsi" w:hAnsiTheme="majorHAnsi"/>
          <w:noProof/>
          <w:lang w:eastAsia="es-CO"/>
        </w:rPr>
        <w:drawing>
          <wp:inline distT="0" distB="0" distL="0" distR="0" wp14:anchorId="21B1E525" wp14:editId="40B081D3">
            <wp:extent cx="0" cy="0"/>
            <wp:effectExtent l="0" t="0" r="0" b="0"/>
            <wp:docPr id="764" name="image_764" descr="image desc for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_76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mención de las actividades realizadas de acuerdo con el componente y adjuntan los planes con las acciones a realizar para la vigencia 2022, incluyendo la meta, responsables y fecha de ejecución.</w:t>
      </w:r>
    </w:p>
    <w:p w14:paraId="63BBD2B5" w14:textId="77777777" w:rsidR="00B75F59" w:rsidRPr="000A1C8E" w:rsidRDefault="00B75F59" w:rsidP="000A1C8E">
      <w:pPr>
        <w:spacing w:line="276" w:lineRule="auto"/>
        <w:rPr>
          <w:rFonts w:asciiTheme="majorHAnsi" w:hAnsiTheme="majorHAnsi"/>
        </w:rPr>
      </w:pPr>
    </w:p>
    <w:p w14:paraId="0FCD3CA0" w14:textId="590F457E" w:rsidR="00B75F59" w:rsidRDefault="00B75F59" w:rsidP="000A1C8E">
      <w:pPr>
        <w:spacing w:line="276" w:lineRule="auto"/>
        <w:rPr>
          <w:rFonts w:asciiTheme="majorHAnsi" w:hAnsiTheme="majorHAnsi"/>
        </w:rPr>
      </w:pPr>
    </w:p>
    <w:p w14:paraId="39E9D1DC" w14:textId="07DDD0DD" w:rsidR="00372D35" w:rsidRDefault="00372D35" w:rsidP="000A1C8E">
      <w:pPr>
        <w:spacing w:line="276" w:lineRule="auto"/>
        <w:rPr>
          <w:rFonts w:asciiTheme="majorHAnsi" w:hAnsiTheme="majorHAnsi"/>
        </w:rPr>
      </w:pPr>
    </w:p>
    <w:p w14:paraId="63A269B4" w14:textId="3A0BB1E7" w:rsidR="00372D35" w:rsidRDefault="00372D35" w:rsidP="000A1C8E">
      <w:pPr>
        <w:spacing w:line="276" w:lineRule="auto"/>
        <w:rPr>
          <w:rFonts w:asciiTheme="majorHAnsi" w:hAnsiTheme="majorHAnsi"/>
        </w:rPr>
      </w:pPr>
    </w:p>
    <w:p w14:paraId="6DB4C102" w14:textId="536AF940" w:rsidR="00372D35" w:rsidRDefault="00372D35" w:rsidP="000A1C8E">
      <w:pPr>
        <w:spacing w:line="276" w:lineRule="auto"/>
        <w:rPr>
          <w:rFonts w:asciiTheme="majorHAnsi" w:hAnsiTheme="majorHAnsi"/>
        </w:rPr>
      </w:pPr>
    </w:p>
    <w:p w14:paraId="49E8EEC8" w14:textId="77777777" w:rsidR="00372D35" w:rsidRPr="000A1C8E" w:rsidRDefault="00372D35" w:rsidP="000A1C8E">
      <w:pPr>
        <w:spacing w:line="276" w:lineRule="auto"/>
        <w:rPr>
          <w:rFonts w:asciiTheme="majorHAnsi" w:hAnsiTheme="majorHAnsi"/>
        </w:rPr>
      </w:pPr>
    </w:p>
    <w:p w14:paraId="4F9B78ED" w14:textId="77777777" w:rsidR="00B75F59" w:rsidRPr="000A1C8E" w:rsidRDefault="00B75F59" w:rsidP="000A1C8E">
      <w:pPr>
        <w:pStyle w:val="Ttulo1"/>
        <w:spacing w:line="276" w:lineRule="auto"/>
        <w:rPr>
          <w:rFonts w:asciiTheme="majorHAnsi" w:hAnsiTheme="majorHAnsi"/>
        </w:rPr>
      </w:pPr>
      <w:bookmarkStart w:id="11" w:name="_Toc22026348"/>
      <w:bookmarkStart w:id="12" w:name="_Toc22043381"/>
      <w:bookmarkStart w:id="13" w:name="_Toc23497351"/>
      <w:bookmarkStart w:id="14" w:name="_Toc23500363"/>
      <w:bookmarkStart w:id="15" w:name="_Toc91686721"/>
      <w:r w:rsidRPr="000A1C8E">
        <w:rPr>
          <w:rFonts w:asciiTheme="majorHAnsi" w:hAnsiTheme="majorHAnsi"/>
        </w:rPr>
        <w:lastRenderedPageBreak/>
        <w:t>Alcance</w:t>
      </w:r>
      <w:bookmarkEnd w:id="11"/>
      <w:bookmarkEnd w:id="12"/>
      <w:bookmarkEnd w:id="13"/>
      <w:bookmarkEnd w:id="14"/>
      <w:bookmarkEnd w:id="15"/>
    </w:p>
    <w:p w14:paraId="1A7AFBC9" w14:textId="77777777" w:rsidR="00B75F59" w:rsidRPr="000A1C8E" w:rsidRDefault="00B75F59" w:rsidP="000A1C8E">
      <w:pPr>
        <w:spacing w:line="276" w:lineRule="auto"/>
        <w:rPr>
          <w:rFonts w:asciiTheme="majorHAnsi" w:hAnsiTheme="majorHAnsi"/>
        </w:rPr>
      </w:pPr>
    </w:p>
    <w:p w14:paraId="7B19FFC5" w14:textId="77777777" w:rsidR="00B75F59" w:rsidRPr="000A1C8E" w:rsidRDefault="00B75F59" w:rsidP="000A1C8E">
      <w:pPr>
        <w:spacing w:line="276" w:lineRule="auto"/>
        <w:rPr>
          <w:rFonts w:asciiTheme="majorHAnsi" w:hAnsiTheme="majorHAnsi"/>
        </w:rPr>
      </w:pPr>
      <w:r w:rsidRPr="000A1C8E">
        <w:rPr>
          <w:rFonts w:asciiTheme="majorHAnsi" w:hAnsiTheme="majorHAnsi"/>
        </w:rPr>
        <w:t>El “Plan Anticorrupción y de Atención al Ciudadano para la vigencia 2022”,</w:t>
      </w:r>
      <w:r w:rsidRPr="000A1C8E">
        <w:rPr>
          <w:rFonts w:asciiTheme="majorHAnsi" w:hAnsiTheme="majorHAnsi"/>
          <w:noProof/>
          <w:lang w:eastAsia="es-CO"/>
        </w:rPr>
        <w:drawing>
          <wp:inline distT="0" distB="0" distL="0" distR="0" wp14:anchorId="27197C13" wp14:editId="17B9B501">
            <wp:extent cx="0" cy="0"/>
            <wp:effectExtent l="0" t="0" r="0" b="0"/>
            <wp:docPr id="767" name="image_767" descr="image desc for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_76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aplica para todos los servidores públicos (funcionarios y contratistas) de todos los procesos a nivel estratégico, operacional y táctico en la Fuerza Aérea Colombiana - FAC.</w:t>
      </w:r>
    </w:p>
    <w:p w14:paraId="2F7619C9" w14:textId="77777777" w:rsidR="00B75F59" w:rsidRPr="000A1C8E" w:rsidRDefault="00B75F59" w:rsidP="000A1C8E">
      <w:pPr>
        <w:spacing w:line="276" w:lineRule="auto"/>
        <w:rPr>
          <w:rFonts w:asciiTheme="majorHAnsi" w:hAnsiTheme="majorHAnsi"/>
        </w:rPr>
      </w:pPr>
    </w:p>
    <w:p w14:paraId="60C7F92D" w14:textId="77777777" w:rsidR="00B75F59" w:rsidRPr="000A1C8E" w:rsidRDefault="00B75F59" w:rsidP="000A1C8E">
      <w:pPr>
        <w:pStyle w:val="Ttulo1"/>
        <w:spacing w:line="276" w:lineRule="auto"/>
        <w:rPr>
          <w:rFonts w:asciiTheme="majorHAnsi" w:hAnsiTheme="majorHAnsi"/>
        </w:rPr>
      </w:pPr>
      <w:bookmarkStart w:id="16" w:name="_Toc91686722"/>
      <w:bookmarkStart w:id="17" w:name="_Toc22026349"/>
      <w:bookmarkStart w:id="18" w:name="_Toc22043382"/>
      <w:bookmarkStart w:id="19" w:name="_Toc23497352"/>
      <w:bookmarkStart w:id="20" w:name="_Toc23500364"/>
      <w:r w:rsidRPr="000A1C8E">
        <w:rPr>
          <w:rFonts w:asciiTheme="majorHAnsi" w:hAnsiTheme="majorHAnsi"/>
        </w:rPr>
        <w:t>Objetivos</w:t>
      </w:r>
      <w:bookmarkEnd w:id="16"/>
    </w:p>
    <w:p w14:paraId="72AF2649" w14:textId="77777777" w:rsidR="00B75F59" w:rsidRPr="000A1C8E" w:rsidRDefault="00B75F59" w:rsidP="000A1C8E">
      <w:pPr>
        <w:spacing w:line="276" w:lineRule="auto"/>
        <w:rPr>
          <w:rFonts w:asciiTheme="majorHAnsi" w:hAnsiTheme="majorHAnsi"/>
        </w:rPr>
      </w:pPr>
    </w:p>
    <w:p w14:paraId="445CB0C9" w14:textId="77777777" w:rsidR="00B75F59" w:rsidRPr="000A1C8E" w:rsidRDefault="00B75F59" w:rsidP="000A1C8E">
      <w:pPr>
        <w:pStyle w:val="Ttulo2"/>
        <w:spacing w:line="276" w:lineRule="auto"/>
        <w:rPr>
          <w:color w:val="325DAB"/>
          <w:sz w:val="24"/>
          <w:szCs w:val="24"/>
        </w:rPr>
      </w:pPr>
      <w:bookmarkStart w:id="21" w:name="_Toc91686723"/>
      <w:r w:rsidRPr="000A1C8E">
        <w:rPr>
          <w:color w:val="325DAB"/>
          <w:sz w:val="24"/>
          <w:szCs w:val="24"/>
        </w:rPr>
        <w:t>Objetivo General</w:t>
      </w:r>
      <w:bookmarkEnd w:id="17"/>
      <w:bookmarkEnd w:id="18"/>
      <w:bookmarkEnd w:id="19"/>
      <w:bookmarkEnd w:id="20"/>
      <w:bookmarkEnd w:id="21"/>
      <w:r w:rsidRPr="000A1C8E">
        <w:rPr>
          <w:color w:val="325DAB"/>
          <w:sz w:val="24"/>
          <w:szCs w:val="24"/>
        </w:rPr>
        <w:t xml:space="preserve"> </w:t>
      </w:r>
    </w:p>
    <w:p w14:paraId="32F6E902" w14:textId="77777777" w:rsidR="00B75F59" w:rsidRPr="000A1C8E" w:rsidRDefault="00B75F59" w:rsidP="000A1C8E">
      <w:pPr>
        <w:spacing w:line="276" w:lineRule="auto"/>
        <w:rPr>
          <w:rFonts w:asciiTheme="majorHAnsi" w:hAnsiTheme="majorHAnsi"/>
        </w:rPr>
      </w:pPr>
    </w:p>
    <w:p w14:paraId="4555D156" w14:textId="77777777" w:rsidR="00B75F59" w:rsidRPr="000A1C8E" w:rsidRDefault="00B75F59" w:rsidP="000A1C8E">
      <w:pPr>
        <w:spacing w:line="276" w:lineRule="auto"/>
        <w:rPr>
          <w:rFonts w:asciiTheme="majorHAnsi" w:hAnsiTheme="majorHAnsi"/>
        </w:rPr>
      </w:pPr>
      <w:r w:rsidRPr="000A1C8E">
        <w:rPr>
          <w:rFonts w:asciiTheme="majorHAnsi" w:hAnsiTheme="majorHAnsi"/>
        </w:rPr>
        <w:t>Con este plan se pretende poner en conocimiento las actividades ejecutadas y los planes de acción a realizar durante la vigencia 2022 por la Fuerza Aérea Colombiana - FAC, encaminadas a prevenir y mitigar los riesgos de corrupción, así como promover la transparencia, la rendición de cuentas y la participación ciudadana.</w:t>
      </w:r>
    </w:p>
    <w:p w14:paraId="084CA165" w14:textId="77777777" w:rsidR="00B75F59" w:rsidRPr="000A1C8E" w:rsidRDefault="00B75F59" w:rsidP="000A1C8E">
      <w:pPr>
        <w:spacing w:line="276" w:lineRule="auto"/>
        <w:rPr>
          <w:rFonts w:asciiTheme="majorHAnsi" w:hAnsiTheme="majorHAnsi"/>
        </w:rPr>
      </w:pPr>
    </w:p>
    <w:p w14:paraId="7ED8484D" w14:textId="77777777" w:rsidR="00B75F59" w:rsidRPr="000A1C8E" w:rsidRDefault="00B75F59" w:rsidP="000A1C8E">
      <w:pPr>
        <w:pStyle w:val="Ttulo2"/>
        <w:spacing w:line="276" w:lineRule="auto"/>
        <w:rPr>
          <w:color w:val="325DAB"/>
          <w:sz w:val="24"/>
          <w:szCs w:val="24"/>
        </w:rPr>
      </w:pPr>
      <w:bookmarkStart w:id="22" w:name="_Toc22026350"/>
      <w:bookmarkStart w:id="23" w:name="_Toc22043383"/>
      <w:bookmarkStart w:id="24" w:name="_Toc23497353"/>
      <w:bookmarkStart w:id="25" w:name="_Toc23500365"/>
      <w:bookmarkStart w:id="26" w:name="_Toc91686724"/>
      <w:r w:rsidRPr="000A1C8E">
        <w:rPr>
          <w:color w:val="325DAB"/>
          <w:sz w:val="24"/>
          <w:szCs w:val="24"/>
        </w:rPr>
        <w:t>Objetivos Específicos</w:t>
      </w:r>
      <w:bookmarkEnd w:id="22"/>
      <w:bookmarkEnd w:id="23"/>
      <w:bookmarkEnd w:id="24"/>
      <w:bookmarkEnd w:id="25"/>
      <w:bookmarkEnd w:id="26"/>
    </w:p>
    <w:p w14:paraId="4A5A9D0B" w14:textId="77777777" w:rsidR="00B75F59" w:rsidRPr="000A1C8E" w:rsidRDefault="00B75F59" w:rsidP="000A1C8E">
      <w:pPr>
        <w:spacing w:line="276" w:lineRule="auto"/>
        <w:rPr>
          <w:rFonts w:asciiTheme="majorHAnsi" w:hAnsiTheme="majorHAnsi"/>
        </w:rPr>
      </w:pPr>
    </w:p>
    <w:p w14:paraId="11479E91" w14:textId="77777777" w:rsidR="00B75F59" w:rsidRPr="000A1C8E" w:rsidRDefault="00B75F59" w:rsidP="00272F4A">
      <w:pPr>
        <w:pStyle w:val="Prrafodelista"/>
        <w:numPr>
          <w:ilvl w:val="0"/>
          <w:numId w:val="27"/>
        </w:numPr>
        <w:spacing w:line="276" w:lineRule="auto"/>
        <w:rPr>
          <w:rFonts w:asciiTheme="majorHAnsi" w:hAnsiTheme="majorHAnsi"/>
        </w:rPr>
      </w:pPr>
      <w:r w:rsidRPr="000A1C8E">
        <w:rPr>
          <w:rFonts w:asciiTheme="majorHAnsi" w:hAnsiTheme="majorHAnsi"/>
        </w:rPr>
        <w:t>Formular actividades encaminadas a prevenir los actos de corrupción y promover la transparencia institucional.</w:t>
      </w:r>
    </w:p>
    <w:p w14:paraId="039AE5EA" w14:textId="77777777" w:rsidR="00B75F59" w:rsidRPr="000A1C8E" w:rsidRDefault="00B75F59" w:rsidP="000A1C8E">
      <w:pPr>
        <w:spacing w:line="276" w:lineRule="auto"/>
        <w:rPr>
          <w:rFonts w:asciiTheme="majorHAnsi" w:hAnsiTheme="majorHAnsi"/>
          <w:szCs w:val="24"/>
        </w:rPr>
      </w:pPr>
    </w:p>
    <w:p w14:paraId="6872EF30" w14:textId="77777777" w:rsidR="00B75F59" w:rsidRPr="000A1C8E" w:rsidRDefault="00B75F59" w:rsidP="00272F4A">
      <w:pPr>
        <w:pStyle w:val="Prrafodelista"/>
        <w:numPr>
          <w:ilvl w:val="0"/>
          <w:numId w:val="27"/>
        </w:numPr>
        <w:spacing w:line="276" w:lineRule="auto"/>
        <w:rPr>
          <w:rFonts w:asciiTheme="majorHAnsi" w:hAnsiTheme="majorHAnsi"/>
        </w:rPr>
      </w:pPr>
      <w:r w:rsidRPr="000A1C8E">
        <w:rPr>
          <w:rFonts w:asciiTheme="majorHAnsi" w:hAnsiTheme="majorHAnsi"/>
        </w:rPr>
        <w:t>Identificar los riesgos de corrupción para cada uno de los procesos definiendo los controles, planes de tratamiento de estos, con el fin de mantenerlos controlados y prevenir su materialización en la Fuerza Aérea Colombiana.</w:t>
      </w:r>
    </w:p>
    <w:p w14:paraId="1C4EF296" w14:textId="77777777" w:rsidR="00B75F59" w:rsidRPr="000A1C8E" w:rsidRDefault="00B75F59" w:rsidP="000A1C8E">
      <w:pPr>
        <w:spacing w:line="276" w:lineRule="auto"/>
        <w:rPr>
          <w:rFonts w:asciiTheme="majorHAnsi" w:hAnsiTheme="majorHAnsi"/>
          <w:szCs w:val="24"/>
        </w:rPr>
      </w:pPr>
    </w:p>
    <w:p w14:paraId="1BBD186C" w14:textId="77777777" w:rsidR="00B75F59" w:rsidRPr="000A1C8E" w:rsidRDefault="00B75F59" w:rsidP="00272F4A">
      <w:pPr>
        <w:pStyle w:val="Prrafodelista"/>
        <w:numPr>
          <w:ilvl w:val="0"/>
          <w:numId w:val="27"/>
        </w:numPr>
        <w:spacing w:line="276" w:lineRule="auto"/>
        <w:rPr>
          <w:rFonts w:asciiTheme="majorHAnsi" w:hAnsiTheme="majorHAnsi"/>
        </w:rPr>
      </w:pPr>
      <w:r w:rsidRPr="000A1C8E">
        <w:rPr>
          <w:rFonts w:asciiTheme="majorHAnsi" w:hAnsiTheme="majorHAnsi"/>
        </w:rPr>
        <w:t>Establecer políticas organizacionales que faciliten el cumplimiento y seguimiento al plan anticorrupción en la Fuerza Aérea Colombiana.</w:t>
      </w:r>
    </w:p>
    <w:p w14:paraId="405E95FD" w14:textId="77777777" w:rsidR="00B75F59" w:rsidRPr="000A1C8E" w:rsidRDefault="00B75F59" w:rsidP="000A1C8E">
      <w:pPr>
        <w:pStyle w:val="Prrafodelista"/>
        <w:spacing w:line="276" w:lineRule="auto"/>
        <w:rPr>
          <w:rFonts w:asciiTheme="majorHAnsi" w:hAnsiTheme="majorHAnsi"/>
        </w:rPr>
      </w:pPr>
    </w:p>
    <w:p w14:paraId="5DFAD709" w14:textId="77777777" w:rsidR="00B75F59" w:rsidRPr="000A1C8E" w:rsidRDefault="00B75F59" w:rsidP="000A1C8E">
      <w:pPr>
        <w:pStyle w:val="Ttulo1"/>
        <w:spacing w:line="276" w:lineRule="auto"/>
        <w:rPr>
          <w:rFonts w:asciiTheme="majorHAnsi" w:hAnsiTheme="majorHAnsi"/>
        </w:rPr>
      </w:pPr>
      <w:bookmarkStart w:id="27" w:name="_Toc91686725"/>
      <w:r w:rsidRPr="000A1C8E">
        <w:rPr>
          <w:rFonts w:asciiTheme="majorHAnsi" w:hAnsiTheme="majorHAnsi"/>
        </w:rPr>
        <w:t>Información General Fuerza Aérea Colombiana</w:t>
      </w:r>
      <w:bookmarkEnd w:id="27"/>
    </w:p>
    <w:p w14:paraId="7B186063" w14:textId="77777777" w:rsidR="00B75F59" w:rsidRPr="000A1C8E" w:rsidRDefault="00B75F59" w:rsidP="000A1C8E">
      <w:pPr>
        <w:tabs>
          <w:tab w:val="left" w:pos="426"/>
        </w:tabs>
        <w:autoSpaceDE w:val="0"/>
        <w:autoSpaceDN w:val="0"/>
        <w:adjustRightInd w:val="0"/>
        <w:spacing w:line="276" w:lineRule="auto"/>
        <w:rPr>
          <w:rFonts w:asciiTheme="majorHAnsi" w:hAnsiTheme="majorHAnsi" w:cs="Arial"/>
          <w:b/>
          <w:szCs w:val="24"/>
        </w:rPr>
      </w:pPr>
    </w:p>
    <w:p w14:paraId="7136BA49" w14:textId="77777777" w:rsidR="00B75F59" w:rsidRPr="000A1C8E" w:rsidRDefault="00B75F59" w:rsidP="000A1C8E">
      <w:pPr>
        <w:pStyle w:val="Ttulo1"/>
        <w:spacing w:line="276" w:lineRule="auto"/>
        <w:rPr>
          <w:rFonts w:asciiTheme="majorHAnsi" w:hAnsiTheme="majorHAnsi"/>
        </w:rPr>
      </w:pPr>
      <w:bookmarkStart w:id="28" w:name="_Toc91686726"/>
      <w:r w:rsidRPr="000A1C8E">
        <w:rPr>
          <w:rFonts w:asciiTheme="majorHAnsi" w:hAnsiTheme="majorHAnsi"/>
        </w:rPr>
        <w:t>Misión</w:t>
      </w:r>
      <w:bookmarkEnd w:id="28"/>
    </w:p>
    <w:p w14:paraId="5B957A54" w14:textId="77777777" w:rsidR="00B75F59" w:rsidRPr="000A1C8E" w:rsidRDefault="00B75F59" w:rsidP="000A1C8E">
      <w:pPr>
        <w:autoSpaceDE w:val="0"/>
        <w:autoSpaceDN w:val="0"/>
        <w:adjustRightInd w:val="0"/>
        <w:spacing w:line="276" w:lineRule="auto"/>
        <w:ind w:left="284"/>
        <w:rPr>
          <w:rFonts w:asciiTheme="majorHAnsi" w:hAnsiTheme="majorHAnsi" w:cs="Arial"/>
          <w:szCs w:val="24"/>
        </w:rPr>
      </w:pPr>
    </w:p>
    <w:p w14:paraId="1082D371"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Volar, entrenar y combatir para vencer y dominar en el aire, el espacio y el ciberespacio, en defensa de la soberanía, la independencia, la integridad territorial, el orden constitucional y contribuir a los fines del Estado.</w:t>
      </w:r>
    </w:p>
    <w:p w14:paraId="05F6513F" w14:textId="77777777" w:rsidR="00B75F59" w:rsidRPr="000A1C8E" w:rsidRDefault="00B75F59" w:rsidP="000A1C8E">
      <w:pPr>
        <w:pStyle w:val="Ttulo1"/>
        <w:spacing w:line="276" w:lineRule="auto"/>
        <w:rPr>
          <w:rFonts w:asciiTheme="majorHAnsi" w:hAnsiTheme="majorHAnsi"/>
        </w:rPr>
      </w:pPr>
    </w:p>
    <w:p w14:paraId="5597A465" w14:textId="77777777" w:rsidR="00B75F59" w:rsidRPr="000A1C8E" w:rsidRDefault="00B75F59" w:rsidP="000A1C8E">
      <w:pPr>
        <w:pStyle w:val="Ttulo1"/>
        <w:spacing w:line="276" w:lineRule="auto"/>
        <w:rPr>
          <w:rFonts w:asciiTheme="majorHAnsi" w:hAnsiTheme="majorHAnsi"/>
        </w:rPr>
      </w:pPr>
      <w:bookmarkStart w:id="29" w:name="_Toc91686727"/>
      <w:r w:rsidRPr="000A1C8E">
        <w:rPr>
          <w:rFonts w:asciiTheme="majorHAnsi" w:hAnsiTheme="majorHAnsi"/>
        </w:rPr>
        <w:t>Visión</w:t>
      </w:r>
      <w:bookmarkEnd w:id="29"/>
    </w:p>
    <w:p w14:paraId="358A8D9C" w14:textId="77777777" w:rsidR="00B75F59" w:rsidRPr="000A1C8E" w:rsidRDefault="00B75F59" w:rsidP="000A1C8E">
      <w:pPr>
        <w:spacing w:line="276" w:lineRule="auto"/>
        <w:rPr>
          <w:rFonts w:asciiTheme="majorHAnsi" w:hAnsiTheme="majorHAnsi"/>
        </w:rPr>
      </w:pPr>
    </w:p>
    <w:p w14:paraId="1F676820" w14:textId="77777777" w:rsidR="00B75F59" w:rsidRPr="000A1C8E" w:rsidRDefault="00B75F59" w:rsidP="000A1C8E">
      <w:pPr>
        <w:spacing w:line="276" w:lineRule="auto"/>
        <w:rPr>
          <w:rFonts w:asciiTheme="majorHAnsi" w:hAnsiTheme="majorHAnsi"/>
          <w:shd w:val="clear" w:color="auto" w:fill="FDFEFF"/>
        </w:rPr>
      </w:pPr>
      <w:r w:rsidRPr="000A1C8E">
        <w:rPr>
          <w:rFonts w:asciiTheme="majorHAnsi" w:hAnsiTheme="majorHAnsi"/>
          <w:shd w:val="clear" w:color="auto" w:fill="FDFEFF"/>
        </w:rPr>
        <w:t>Para</w:t>
      </w:r>
      <w:r w:rsidRPr="000A1C8E">
        <w:rPr>
          <w:rFonts w:asciiTheme="majorHAnsi" w:hAnsiTheme="majorHAnsi"/>
          <w:noProof/>
          <w:lang w:eastAsia="es-CO"/>
        </w:rPr>
        <w:drawing>
          <wp:inline distT="0" distB="0" distL="0" distR="0" wp14:anchorId="4A61A182" wp14:editId="1E7DD045">
            <wp:extent cx="0" cy="0"/>
            <wp:effectExtent l="0" t="0" r="0" b="0"/>
            <wp:docPr id="768" name="image_768" descr="image desc for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_76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shd w:val="clear" w:color="auto" w:fill="FDFEFF"/>
        </w:rPr>
        <w:t xml:space="preserve"> ejercer el dominio en el aire, el espacio y el ciberespacio, la Fuerza Aérea será innovadora, polivalente, interoperable, líder y preferente regional, con alcance global y con capacidades disuasivas reales, permanentes y sostenibles.</w:t>
      </w:r>
    </w:p>
    <w:p w14:paraId="544A285A" w14:textId="05C47060" w:rsidR="000A1C8E" w:rsidRDefault="000A1C8E" w:rsidP="000A1C8E">
      <w:pPr>
        <w:autoSpaceDE w:val="0"/>
        <w:autoSpaceDN w:val="0"/>
        <w:adjustRightInd w:val="0"/>
        <w:spacing w:line="276" w:lineRule="auto"/>
        <w:ind w:left="284"/>
        <w:rPr>
          <w:rFonts w:asciiTheme="majorHAnsi" w:hAnsiTheme="majorHAnsi" w:cs="Arial"/>
          <w:b/>
          <w:szCs w:val="24"/>
        </w:rPr>
      </w:pPr>
    </w:p>
    <w:p w14:paraId="5C17C201" w14:textId="167A83DF" w:rsidR="00372D35" w:rsidRDefault="00372D35" w:rsidP="000A1C8E">
      <w:pPr>
        <w:autoSpaceDE w:val="0"/>
        <w:autoSpaceDN w:val="0"/>
        <w:adjustRightInd w:val="0"/>
        <w:spacing w:line="276" w:lineRule="auto"/>
        <w:ind w:left="284"/>
        <w:rPr>
          <w:rFonts w:asciiTheme="majorHAnsi" w:hAnsiTheme="majorHAnsi" w:cs="Arial"/>
          <w:b/>
          <w:szCs w:val="24"/>
        </w:rPr>
      </w:pPr>
    </w:p>
    <w:p w14:paraId="7521BDE0" w14:textId="77777777" w:rsidR="00372D35" w:rsidRPr="000A1C8E" w:rsidRDefault="00372D35" w:rsidP="000A1C8E">
      <w:pPr>
        <w:autoSpaceDE w:val="0"/>
        <w:autoSpaceDN w:val="0"/>
        <w:adjustRightInd w:val="0"/>
        <w:spacing w:line="276" w:lineRule="auto"/>
        <w:ind w:left="284"/>
        <w:rPr>
          <w:rFonts w:asciiTheme="majorHAnsi" w:hAnsiTheme="majorHAnsi" w:cs="Arial"/>
          <w:b/>
          <w:szCs w:val="24"/>
        </w:rPr>
      </w:pPr>
    </w:p>
    <w:p w14:paraId="2244165A" w14:textId="77777777" w:rsidR="00B75F59" w:rsidRPr="000A1C8E" w:rsidRDefault="00B75F59" w:rsidP="000A1C8E">
      <w:pPr>
        <w:pStyle w:val="Ttulo1"/>
        <w:spacing w:line="276" w:lineRule="auto"/>
        <w:rPr>
          <w:rFonts w:asciiTheme="majorHAnsi" w:hAnsiTheme="majorHAnsi"/>
        </w:rPr>
      </w:pPr>
      <w:bookmarkStart w:id="30" w:name="_Toc91686728"/>
      <w:r w:rsidRPr="000A1C8E">
        <w:rPr>
          <w:rFonts w:asciiTheme="majorHAnsi" w:hAnsiTheme="majorHAnsi"/>
        </w:rPr>
        <w:lastRenderedPageBreak/>
        <w:t>Principios y Valores</w:t>
      </w:r>
      <w:bookmarkEnd w:id="30"/>
      <w:r w:rsidRPr="000A1C8E">
        <w:rPr>
          <w:rFonts w:asciiTheme="majorHAnsi" w:hAnsiTheme="majorHAnsi"/>
        </w:rPr>
        <w:t xml:space="preserve"> </w:t>
      </w:r>
    </w:p>
    <w:p w14:paraId="291A3657" w14:textId="77777777" w:rsidR="00B75F59" w:rsidRPr="000A1C8E" w:rsidRDefault="00B75F59" w:rsidP="000A1C8E">
      <w:pPr>
        <w:spacing w:line="276" w:lineRule="auto"/>
        <w:rPr>
          <w:rFonts w:asciiTheme="majorHAnsi" w:hAnsiTheme="majorHAnsi"/>
        </w:rPr>
      </w:pPr>
    </w:p>
    <w:p w14:paraId="6DA3718F" w14:textId="77777777" w:rsidR="00B75F59" w:rsidRPr="000A1C8E" w:rsidRDefault="00B75F59" w:rsidP="000A1C8E">
      <w:pPr>
        <w:autoSpaceDE w:val="0"/>
        <w:autoSpaceDN w:val="0"/>
        <w:adjustRightInd w:val="0"/>
        <w:spacing w:line="276" w:lineRule="auto"/>
        <w:rPr>
          <w:rFonts w:asciiTheme="majorHAnsi" w:eastAsia="Times New Roman" w:hAnsiTheme="majorHAnsi"/>
          <w:b/>
          <w:color w:val="325DAB"/>
        </w:rPr>
      </w:pPr>
      <w:r w:rsidRPr="000A1C8E">
        <w:rPr>
          <w:rFonts w:asciiTheme="majorHAnsi" w:eastAsia="Times New Roman" w:hAnsiTheme="majorHAnsi"/>
          <w:b/>
          <w:color w:val="325DAB"/>
        </w:rPr>
        <w:t xml:space="preserve">Integridad: </w:t>
      </w:r>
    </w:p>
    <w:p w14:paraId="32485F81" w14:textId="77777777" w:rsidR="00B75F59" w:rsidRPr="000A1C8E" w:rsidRDefault="00B75F59" w:rsidP="000A1C8E">
      <w:pPr>
        <w:spacing w:line="276" w:lineRule="auto"/>
        <w:rPr>
          <w:rFonts w:asciiTheme="majorHAnsi" w:hAnsiTheme="majorHAnsi"/>
        </w:rPr>
      </w:pPr>
    </w:p>
    <w:p w14:paraId="1D84A8B7" w14:textId="77777777" w:rsidR="00B75F59" w:rsidRPr="000A1C8E" w:rsidRDefault="00B75F59" w:rsidP="000A1C8E">
      <w:pPr>
        <w:autoSpaceDE w:val="0"/>
        <w:autoSpaceDN w:val="0"/>
        <w:adjustRightInd w:val="0"/>
        <w:spacing w:line="276" w:lineRule="auto"/>
        <w:rPr>
          <w:rFonts w:asciiTheme="majorHAnsi" w:hAnsiTheme="majorHAnsi"/>
          <w:shd w:val="clear" w:color="auto" w:fill="FDFEFF"/>
        </w:rPr>
      </w:pPr>
      <w:r w:rsidRPr="000A1C8E">
        <w:rPr>
          <w:rFonts w:asciiTheme="majorHAnsi" w:hAnsiTheme="majorHAnsi"/>
          <w:shd w:val="clear" w:color="auto" w:fill="FDFEFF"/>
        </w:rPr>
        <w:t xml:space="preserve">Ningún acto humano es simultáneamente bueno y malo; por lo tanto, las decisiones y actuaciones de los miembros de la FAC serán transparentes y demostrarán coherencia, profesionalismo, honestidad y dedicación a la misión encomendada, asumiendo con honor y respeto la investidura militar. Es deber del militar tener un comportamiento irreprochable ante su propia conciencia y sociedad. Integridad es obrar con rectitud y apego a los principios, además, implica rectitud, bondad, honradez, </w:t>
      </w:r>
      <w:proofErr w:type="spellStart"/>
      <w:r w:rsidRPr="000A1C8E">
        <w:rPr>
          <w:rFonts w:asciiTheme="majorHAnsi" w:hAnsiTheme="majorHAnsi"/>
          <w:shd w:val="clear" w:color="auto" w:fill="FDFEFF"/>
        </w:rPr>
        <w:t>intachabilidad</w:t>
      </w:r>
      <w:proofErr w:type="spellEnd"/>
      <w:r w:rsidRPr="000A1C8E">
        <w:rPr>
          <w:rFonts w:asciiTheme="majorHAnsi" w:hAnsiTheme="majorHAnsi"/>
          <w:shd w:val="clear" w:color="auto" w:fill="FDFEFF"/>
        </w:rPr>
        <w:t>; alguien en quien se puede confiar.</w:t>
      </w:r>
    </w:p>
    <w:p w14:paraId="05492796"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62805452" w14:textId="77777777" w:rsidR="00B75F59" w:rsidRPr="000A1C8E" w:rsidRDefault="00B75F59" w:rsidP="000A1C8E">
      <w:pPr>
        <w:autoSpaceDE w:val="0"/>
        <w:autoSpaceDN w:val="0"/>
        <w:adjustRightInd w:val="0"/>
        <w:spacing w:line="276" w:lineRule="auto"/>
        <w:rPr>
          <w:rFonts w:asciiTheme="majorHAnsi" w:eastAsia="Times New Roman" w:hAnsiTheme="majorHAnsi"/>
          <w:b/>
          <w:color w:val="325DAB"/>
        </w:rPr>
      </w:pPr>
      <w:r w:rsidRPr="000A1C8E">
        <w:rPr>
          <w:rFonts w:asciiTheme="majorHAnsi" w:eastAsia="Times New Roman" w:hAnsiTheme="majorHAnsi"/>
          <w:b/>
          <w:color w:val="325DAB"/>
        </w:rPr>
        <w:t>Seguridad:</w:t>
      </w:r>
    </w:p>
    <w:p w14:paraId="702FBBC8" w14:textId="77777777" w:rsidR="00B75F59" w:rsidRPr="000A1C8E" w:rsidRDefault="00B75F59" w:rsidP="000A1C8E">
      <w:pPr>
        <w:spacing w:line="276" w:lineRule="auto"/>
        <w:rPr>
          <w:rFonts w:asciiTheme="majorHAnsi" w:hAnsiTheme="majorHAnsi"/>
        </w:rPr>
      </w:pPr>
    </w:p>
    <w:p w14:paraId="7243DA5E"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 xml:space="preserve">Todas las actuaciones de los miembros de la organización están orientadas a la preservación de la vida - valor fundamental de la Nación- y a la conservación de los recursos asignados a la Institución. Lo anterior, implica actuar con conciencia del riesgo, tomando las medidas necesarias para mitigado y cumplir la misión con las menores pérdidas posibles. </w:t>
      </w:r>
    </w:p>
    <w:p w14:paraId="301D4BF3"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6EF7703B" w14:textId="77777777" w:rsidR="00B75F59" w:rsidRPr="000A1C8E" w:rsidRDefault="00B75F59" w:rsidP="000A1C8E">
      <w:pPr>
        <w:autoSpaceDE w:val="0"/>
        <w:autoSpaceDN w:val="0"/>
        <w:adjustRightInd w:val="0"/>
        <w:spacing w:line="276" w:lineRule="auto"/>
        <w:rPr>
          <w:rFonts w:asciiTheme="majorHAnsi" w:eastAsia="Times New Roman" w:hAnsiTheme="majorHAnsi"/>
          <w:b/>
          <w:color w:val="325DAB"/>
        </w:rPr>
      </w:pPr>
      <w:r w:rsidRPr="000A1C8E">
        <w:rPr>
          <w:rFonts w:asciiTheme="majorHAnsi" w:eastAsia="Times New Roman" w:hAnsiTheme="majorHAnsi"/>
          <w:b/>
          <w:color w:val="325DAB"/>
        </w:rPr>
        <w:t>Honor:</w:t>
      </w:r>
    </w:p>
    <w:p w14:paraId="2599882A" w14:textId="77777777" w:rsidR="00B75F59" w:rsidRPr="000A1C8E" w:rsidRDefault="00B75F59" w:rsidP="000A1C8E">
      <w:pPr>
        <w:spacing w:line="276" w:lineRule="auto"/>
        <w:rPr>
          <w:rFonts w:asciiTheme="majorHAnsi" w:hAnsiTheme="majorHAnsi"/>
        </w:rPr>
      </w:pPr>
    </w:p>
    <w:p w14:paraId="0E096922" w14:textId="77777777" w:rsidR="00B75F59" w:rsidRPr="000A1C8E" w:rsidRDefault="00B75F59" w:rsidP="000A1C8E">
      <w:pPr>
        <w:autoSpaceDE w:val="0"/>
        <w:autoSpaceDN w:val="0"/>
        <w:adjustRightInd w:val="0"/>
        <w:spacing w:line="276" w:lineRule="auto"/>
        <w:rPr>
          <w:rFonts w:asciiTheme="majorHAnsi" w:hAnsiTheme="majorHAnsi"/>
        </w:rPr>
      </w:pPr>
      <w:r w:rsidRPr="000A1C8E">
        <w:rPr>
          <w:rFonts w:asciiTheme="majorHAnsi" w:hAnsiTheme="majorHAnsi"/>
        </w:rPr>
        <w:t>Es la cualidad moral que lleva al sujeto a cumplir con los deberes propios respecto al prójimo y a sí mismo. Es decir, constituye una característica fundamental de los miembros de la Institución el estricto cumplimiento de los deberes personales e institucionales, en público y privado, siendo coherentes en el pensar, decir y hacer. Es reconocer la dignidad inherente a nuestra condición como miembros de la institución, esto significa que nos caracterizamos por ser íntegros en los ambientes públicos y privados donde participamos siendo coherentes en el pensar, el decir y el hacer.</w:t>
      </w:r>
    </w:p>
    <w:p w14:paraId="1A1307D5"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67203EFB" w14:textId="77777777" w:rsidR="00B75F59" w:rsidRPr="000A1C8E" w:rsidRDefault="00B75F59" w:rsidP="000A1C8E">
      <w:pPr>
        <w:autoSpaceDE w:val="0"/>
        <w:autoSpaceDN w:val="0"/>
        <w:adjustRightInd w:val="0"/>
        <w:spacing w:line="276" w:lineRule="auto"/>
        <w:rPr>
          <w:rFonts w:asciiTheme="majorHAnsi" w:eastAsia="Times New Roman" w:hAnsiTheme="majorHAnsi"/>
          <w:b/>
          <w:color w:val="325DAB"/>
        </w:rPr>
      </w:pPr>
      <w:r w:rsidRPr="000A1C8E">
        <w:rPr>
          <w:rFonts w:asciiTheme="majorHAnsi" w:eastAsia="Times New Roman" w:hAnsiTheme="majorHAnsi"/>
          <w:b/>
          <w:color w:val="325DAB"/>
        </w:rPr>
        <w:t>Valor:</w:t>
      </w:r>
    </w:p>
    <w:p w14:paraId="5B1D23C2" w14:textId="77777777" w:rsidR="00B75F59" w:rsidRPr="000A1C8E" w:rsidRDefault="00B75F59" w:rsidP="000A1C8E">
      <w:pPr>
        <w:spacing w:line="276" w:lineRule="auto"/>
        <w:rPr>
          <w:rFonts w:asciiTheme="majorHAnsi" w:hAnsiTheme="majorHAnsi"/>
        </w:rPr>
      </w:pPr>
    </w:p>
    <w:p w14:paraId="07F1BDFE"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rPr>
        <w:t>Cualidad del ánimo que lleva al hombre a defender y crecer en su dignidad de persona. Por tanto, los miembros de la FAC deben tener una conducta decidida hacia la defensa de los intereses comunes y de la nación y enfrentar con fortaleza las situaciones críticas y de alta exigencia, incluso cuando estas implican renunciar a ellos mismos. El valor da la fortaleza física y mental para hacer lo correcto, sin apreciar conveniencias personales, actuando con lealtad y firmeza en toda circunstancia.</w:t>
      </w:r>
    </w:p>
    <w:p w14:paraId="45786093" w14:textId="77777777" w:rsidR="000A1C8E" w:rsidRDefault="000A1C8E" w:rsidP="000A1C8E">
      <w:pPr>
        <w:autoSpaceDE w:val="0"/>
        <w:autoSpaceDN w:val="0"/>
        <w:adjustRightInd w:val="0"/>
        <w:spacing w:line="276" w:lineRule="auto"/>
        <w:rPr>
          <w:rFonts w:asciiTheme="majorHAnsi" w:eastAsia="Times New Roman" w:hAnsiTheme="majorHAnsi"/>
          <w:b/>
          <w:color w:val="325DAB"/>
        </w:rPr>
      </w:pPr>
    </w:p>
    <w:p w14:paraId="1ADE1924" w14:textId="77777777" w:rsidR="000A1C8E" w:rsidRDefault="000A1C8E" w:rsidP="000A1C8E">
      <w:pPr>
        <w:autoSpaceDE w:val="0"/>
        <w:autoSpaceDN w:val="0"/>
        <w:adjustRightInd w:val="0"/>
        <w:spacing w:line="276" w:lineRule="auto"/>
        <w:rPr>
          <w:rFonts w:asciiTheme="majorHAnsi" w:eastAsia="Times New Roman" w:hAnsiTheme="majorHAnsi"/>
          <w:b/>
          <w:color w:val="325DAB"/>
        </w:rPr>
      </w:pPr>
    </w:p>
    <w:p w14:paraId="4103F667" w14:textId="77777777" w:rsidR="000A1C8E" w:rsidRDefault="000A1C8E" w:rsidP="000A1C8E">
      <w:pPr>
        <w:autoSpaceDE w:val="0"/>
        <w:autoSpaceDN w:val="0"/>
        <w:adjustRightInd w:val="0"/>
        <w:spacing w:line="276" w:lineRule="auto"/>
        <w:rPr>
          <w:rFonts w:asciiTheme="majorHAnsi" w:eastAsia="Times New Roman" w:hAnsiTheme="majorHAnsi"/>
          <w:b/>
          <w:color w:val="325DAB"/>
        </w:rPr>
      </w:pPr>
    </w:p>
    <w:p w14:paraId="228DD859" w14:textId="77777777" w:rsidR="000A1C8E" w:rsidRDefault="000A1C8E" w:rsidP="000A1C8E">
      <w:pPr>
        <w:autoSpaceDE w:val="0"/>
        <w:autoSpaceDN w:val="0"/>
        <w:adjustRightInd w:val="0"/>
        <w:spacing w:line="276" w:lineRule="auto"/>
        <w:rPr>
          <w:rFonts w:asciiTheme="majorHAnsi" w:eastAsia="Times New Roman" w:hAnsiTheme="majorHAnsi"/>
          <w:b/>
          <w:color w:val="325DAB"/>
        </w:rPr>
      </w:pPr>
    </w:p>
    <w:p w14:paraId="435F3C5E" w14:textId="3D593688" w:rsidR="00B75F59" w:rsidRPr="000A1C8E" w:rsidRDefault="00B75F59" w:rsidP="000A1C8E">
      <w:pPr>
        <w:autoSpaceDE w:val="0"/>
        <w:autoSpaceDN w:val="0"/>
        <w:adjustRightInd w:val="0"/>
        <w:spacing w:line="276" w:lineRule="auto"/>
        <w:rPr>
          <w:rFonts w:asciiTheme="majorHAnsi" w:eastAsia="Times New Roman" w:hAnsiTheme="majorHAnsi"/>
          <w:b/>
          <w:color w:val="325DAB"/>
        </w:rPr>
      </w:pPr>
      <w:r w:rsidRPr="000A1C8E">
        <w:rPr>
          <w:rFonts w:asciiTheme="majorHAnsi" w:eastAsia="Times New Roman" w:hAnsiTheme="majorHAnsi"/>
          <w:b/>
          <w:color w:val="325DAB"/>
        </w:rPr>
        <w:lastRenderedPageBreak/>
        <w:t>Compromiso:</w:t>
      </w:r>
    </w:p>
    <w:p w14:paraId="379BBA31" w14:textId="77777777" w:rsidR="00B75F59" w:rsidRPr="000A1C8E" w:rsidRDefault="00B75F59" w:rsidP="000A1C8E">
      <w:pPr>
        <w:spacing w:line="276" w:lineRule="auto"/>
        <w:rPr>
          <w:rFonts w:asciiTheme="majorHAnsi" w:hAnsiTheme="majorHAnsi"/>
        </w:rPr>
      </w:pPr>
    </w:p>
    <w:p w14:paraId="6C42ADAF" w14:textId="77777777" w:rsidR="00B75F59" w:rsidRPr="000A1C8E" w:rsidRDefault="00B75F59" w:rsidP="000A1C8E">
      <w:pPr>
        <w:autoSpaceDE w:val="0"/>
        <w:autoSpaceDN w:val="0"/>
        <w:adjustRightInd w:val="0"/>
        <w:spacing w:line="276" w:lineRule="auto"/>
        <w:rPr>
          <w:rFonts w:asciiTheme="majorHAnsi" w:hAnsiTheme="majorHAnsi"/>
        </w:rPr>
      </w:pPr>
      <w:r w:rsidRPr="000A1C8E">
        <w:rPr>
          <w:rFonts w:asciiTheme="majorHAnsi" w:hAnsiTheme="majorHAnsi"/>
        </w:rPr>
        <w:t>Es prometer u obligarse moral o jurídicamente al cumplimiento de una obligación y así generar responsabilidad para el autor de la promesa. Es la condición que permite tener clara conciencia de nuestra responsabilidad, gran sentido de disponibilidad y actitud de liderazgo.</w:t>
      </w:r>
    </w:p>
    <w:p w14:paraId="550E0224"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15750AC1" w14:textId="77777777" w:rsidR="00B75F59" w:rsidRPr="000A1C8E" w:rsidRDefault="00B75F59" w:rsidP="000A1C8E">
      <w:pPr>
        <w:pStyle w:val="Ttulo2"/>
        <w:spacing w:line="276" w:lineRule="auto"/>
        <w:rPr>
          <w:rFonts w:cstheme="minorBidi"/>
          <w:color w:val="325DAB"/>
          <w:sz w:val="24"/>
        </w:rPr>
      </w:pPr>
      <w:bookmarkStart w:id="31" w:name="_Toc91686729"/>
      <w:r w:rsidRPr="000A1C8E">
        <w:rPr>
          <w:rFonts w:cstheme="minorBidi"/>
          <w:color w:val="325DAB"/>
          <w:sz w:val="24"/>
        </w:rPr>
        <w:t>Mapa de Procesos FAC</w:t>
      </w:r>
      <w:bookmarkEnd w:id="31"/>
    </w:p>
    <w:p w14:paraId="462A4243" w14:textId="77777777" w:rsidR="00B75F59" w:rsidRPr="000A1C8E" w:rsidRDefault="00B75F59" w:rsidP="000A1C8E">
      <w:pPr>
        <w:pStyle w:val="Ttulo2"/>
        <w:spacing w:line="276" w:lineRule="auto"/>
        <w:rPr>
          <w:rFonts w:cstheme="minorBidi"/>
          <w:color w:val="325DAB"/>
          <w:sz w:val="24"/>
        </w:rPr>
      </w:pPr>
    </w:p>
    <w:p w14:paraId="5E3CEE5D" w14:textId="77777777" w:rsidR="00B75F59" w:rsidRPr="000A1C8E" w:rsidRDefault="00B75F59" w:rsidP="000A1C8E">
      <w:pPr>
        <w:pStyle w:val="Ttulo2"/>
        <w:spacing w:line="276" w:lineRule="auto"/>
        <w:rPr>
          <w:rFonts w:cstheme="minorBidi"/>
          <w:color w:val="325DAB"/>
          <w:sz w:val="24"/>
        </w:rPr>
      </w:pPr>
    </w:p>
    <w:p w14:paraId="62914072" w14:textId="77777777" w:rsidR="00B75F59" w:rsidRPr="000A1C8E" w:rsidRDefault="00B75F59" w:rsidP="000A1C8E">
      <w:pPr>
        <w:spacing w:after="200" w:line="276" w:lineRule="auto"/>
        <w:jc w:val="center"/>
        <w:rPr>
          <w:rFonts w:asciiTheme="majorHAnsi" w:hAnsiTheme="majorHAnsi" w:cs="Arial"/>
          <w:b/>
          <w:color w:val="325DAB"/>
          <w:szCs w:val="24"/>
        </w:rPr>
      </w:pPr>
      <w:r w:rsidRPr="000A1C8E">
        <w:rPr>
          <w:rFonts w:asciiTheme="majorHAnsi" w:hAnsiTheme="majorHAnsi"/>
          <w:noProof/>
          <w:lang w:eastAsia="es-CO"/>
        </w:rPr>
        <w:drawing>
          <wp:inline distT="0" distB="0" distL="0" distR="0" wp14:anchorId="5BABAAF3" wp14:editId="63CA1BD8">
            <wp:extent cx="4705572" cy="3897085"/>
            <wp:effectExtent l="0" t="0" r="0" b="8255"/>
            <wp:docPr id="33" name="Imagen 33" descr="cid:image001.jpg@01D5A9F4.AD938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cid:image001.jpg@01D5A9F4.AD938BE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709974" cy="3900731"/>
                    </a:xfrm>
                    <a:prstGeom prst="rect">
                      <a:avLst/>
                    </a:prstGeom>
                    <a:noFill/>
                    <a:ln>
                      <a:noFill/>
                    </a:ln>
                  </pic:spPr>
                </pic:pic>
              </a:graphicData>
            </a:graphic>
          </wp:inline>
        </w:drawing>
      </w:r>
    </w:p>
    <w:p w14:paraId="79624D5F" w14:textId="77777777" w:rsidR="00B75F59" w:rsidRPr="000A1C8E" w:rsidRDefault="00B75F59" w:rsidP="00272F4A">
      <w:pPr>
        <w:pStyle w:val="Prrafodelista"/>
        <w:numPr>
          <w:ilvl w:val="0"/>
          <w:numId w:val="33"/>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Direccionamiento Estratégico:</w:t>
      </w:r>
      <w:r w:rsidRPr="000A1C8E">
        <w:rPr>
          <w:rFonts w:asciiTheme="majorHAnsi" w:hAnsiTheme="majorHAnsi" w:cs="Arial"/>
        </w:rPr>
        <w:t xml:space="preserve"> En</w:t>
      </w:r>
      <w:r w:rsidRPr="000A1C8E">
        <w:rPr>
          <w:rFonts w:asciiTheme="majorHAnsi" w:hAnsiTheme="majorHAnsi"/>
          <w:noProof/>
        </w:rPr>
        <w:drawing>
          <wp:inline distT="0" distB="0" distL="0" distR="0" wp14:anchorId="5B9B1910" wp14:editId="681D74B8">
            <wp:extent cx="0" cy="0"/>
            <wp:effectExtent l="0" t="0" r="0" b="0"/>
            <wp:docPr id="770" name="image_770" descr="image desc for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_770"/>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rPr>
        <w:t xml:space="preserve"> este proceso se actualiza la estrategia de la Fuerza y propicia la alineación de los diferentes componentes organizacionales con el propósito de acercar la Fuerza al cumplimiento de su visión. La actualización de la estrategia comprende la revisión y ajuste de los objetivos, los procesos y las iniciativas estratégicas dentro del entorno estratégico en que se desenvuelve la institución. La alineación organizacional enfoca las actividades y recursos de la Fuerza para desarrollar sinergias que la potencialicen.</w:t>
      </w:r>
    </w:p>
    <w:p w14:paraId="4B3F2E4C" w14:textId="77777777" w:rsidR="00B75F59" w:rsidRPr="000A1C8E" w:rsidRDefault="00B75F59" w:rsidP="000A1C8E">
      <w:pPr>
        <w:pStyle w:val="Prrafodelista"/>
        <w:autoSpaceDE w:val="0"/>
        <w:autoSpaceDN w:val="0"/>
        <w:adjustRightInd w:val="0"/>
        <w:spacing w:line="276" w:lineRule="auto"/>
        <w:ind w:left="360"/>
        <w:rPr>
          <w:rFonts w:asciiTheme="majorHAnsi" w:hAnsiTheme="majorHAnsi" w:cs="Arial"/>
          <w:color w:val="FFFFFF" w:themeColor="background1"/>
        </w:rPr>
      </w:pPr>
      <w:r w:rsidRPr="000A1C8E">
        <w:rPr>
          <w:rFonts w:asciiTheme="majorHAnsi" w:eastAsia="Times New Roman" w:hAnsiTheme="majorHAnsi"/>
          <w:b/>
          <w:color w:val="FFFFFF" w:themeColor="background1"/>
          <w:kern w:val="0"/>
          <w:lang w:val="es-ES" w:eastAsia="en-US"/>
        </w:rPr>
        <w:t>O</w:t>
      </w:r>
    </w:p>
    <w:p w14:paraId="51DFEBF4" w14:textId="77777777" w:rsidR="00B75F59" w:rsidRPr="000A1C8E" w:rsidRDefault="00B75F59" w:rsidP="00272F4A">
      <w:pPr>
        <w:pStyle w:val="Prrafodelista"/>
        <w:numPr>
          <w:ilvl w:val="0"/>
          <w:numId w:val="33"/>
        </w:numPr>
        <w:autoSpaceDE w:val="0"/>
        <w:autoSpaceDN w:val="0"/>
        <w:adjustRightInd w:val="0"/>
        <w:spacing w:line="276" w:lineRule="auto"/>
        <w:rPr>
          <w:rFonts w:asciiTheme="majorHAnsi" w:eastAsia="Times New Roman" w:hAnsiTheme="majorHAnsi"/>
          <w:b/>
          <w:color w:val="325DAB"/>
          <w:kern w:val="0"/>
          <w:lang w:val="es-ES" w:eastAsia="en-US"/>
        </w:rPr>
      </w:pPr>
      <w:r w:rsidRPr="000A1C8E">
        <w:rPr>
          <w:rFonts w:asciiTheme="majorHAnsi" w:eastAsia="Times New Roman" w:hAnsiTheme="majorHAnsi"/>
          <w:b/>
          <w:color w:val="325DAB"/>
          <w:kern w:val="0"/>
          <w:lang w:val="es-ES" w:eastAsia="en-US"/>
        </w:rPr>
        <w:t xml:space="preserve">Operaciones Aéreas: </w:t>
      </w:r>
      <w:r w:rsidRPr="000A1C8E">
        <w:rPr>
          <w:rFonts w:asciiTheme="majorHAnsi" w:hAnsiTheme="majorHAnsi" w:cs="Arial"/>
        </w:rPr>
        <w:t xml:space="preserve">El Proceso de Operaciones Aéreas está asociado con el ámbito de las Operaciones Militares, constituyéndose como el Proceso Misional de la FAC. Para ello debe planear, conducir, ejecutar y evaluar las Operaciones Aéreas con acciones de mejora continua (P. H. V. A.), para la Seguridad y Defensa de la Nación, por medio del cumplimiento de sus funciones. </w:t>
      </w:r>
    </w:p>
    <w:p w14:paraId="166BE162" w14:textId="77777777" w:rsidR="00B75F59" w:rsidRPr="000A1C8E" w:rsidRDefault="00B75F59" w:rsidP="000A1C8E">
      <w:pPr>
        <w:pStyle w:val="Prrafodelista"/>
        <w:spacing w:line="276" w:lineRule="auto"/>
        <w:rPr>
          <w:rFonts w:asciiTheme="majorHAnsi" w:hAnsiTheme="majorHAnsi" w:cs="Arial"/>
          <w:strike/>
        </w:rPr>
      </w:pPr>
    </w:p>
    <w:p w14:paraId="43B23C1A" w14:textId="77777777" w:rsidR="00B75F59" w:rsidRPr="000A1C8E" w:rsidRDefault="00B75F59" w:rsidP="00272F4A">
      <w:pPr>
        <w:pStyle w:val="Prrafodelista"/>
        <w:numPr>
          <w:ilvl w:val="0"/>
          <w:numId w:val="33"/>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lastRenderedPageBreak/>
        <w:t>Gestión de Apoyo:</w:t>
      </w:r>
      <w:r w:rsidRPr="000A1C8E">
        <w:rPr>
          <w:rFonts w:asciiTheme="majorHAnsi" w:hAnsiTheme="majorHAnsi" w:cs="Arial"/>
        </w:rPr>
        <w:t xml:space="preserve"> El proceso se compone de una serie de actividades, que van desde la recepción de las necesidades institucionales hasta la ejecución de planes, programas y proyectos para el Apoyo y protección a la Fuerza.</w:t>
      </w:r>
    </w:p>
    <w:p w14:paraId="27B88092" w14:textId="77777777" w:rsidR="00B75F59" w:rsidRPr="000A1C8E" w:rsidRDefault="00B75F59" w:rsidP="000A1C8E">
      <w:pPr>
        <w:pStyle w:val="Prrafodelista"/>
        <w:autoSpaceDE w:val="0"/>
        <w:autoSpaceDN w:val="0"/>
        <w:adjustRightInd w:val="0"/>
        <w:spacing w:line="276" w:lineRule="auto"/>
        <w:ind w:left="360"/>
        <w:rPr>
          <w:rFonts w:asciiTheme="majorHAnsi" w:hAnsiTheme="majorHAnsi" w:cs="Arial"/>
        </w:rPr>
      </w:pPr>
    </w:p>
    <w:p w14:paraId="6C2933AF" w14:textId="77777777" w:rsidR="00B75F59" w:rsidRPr="000A1C8E" w:rsidRDefault="00B75F59" w:rsidP="00272F4A">
      <w:pPr>
        <w:pStyle w:val="Prrafodelista"/>
        <w:numPr>
          <w:ilvl w:val="0"/>
          <w:numId w:val="33"/>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Gestión Humana:</w:t>
      </w:r>
      <w:r w:rsidRPr="000A1C8E">
        <w:rPr>
          <w:rFonts w:asciiTheme="majorHAnsi" w:hAnsiTheme="majorHAnsi" w:cs="Arial"/>
        </w:rPr>
        <w:t xml:space="preserve"> Es el proceso aplicado al acrecentamiento y conservación del esfuerzo, las experiencias, los conocimientos y las habilidades de los miembros de la organización, en beneficio del individuo, de la propia organización y del país en general. El proceso de ayudar a los empleados a alcanzar un nivel de desempeño y una calidad de conducta personal y social que cubra sus necesidades.</w:t>
      </w:r>
    </w:p>
    <w:p w14:paraId="03B0A7D4" w14:textId="77777777" w:rsidR="00B75F59" w:rsidRPr="000A1C8E" w:rsidRDefault="00B75F59" w:rsidP="000A1C8E">
      <w:pPr>
        <w:pStyle w:val="Prrafodelista"/>
        <w:spacing w:line="276" w:lineRule="auto"/>
        <w:rPr>
          <w:rFonts w:asciiTheme="majorHAnsi" w:hAnsiTheme="majorHAnsi" w:cs="Arial"/>
        </w:rPr>
      </w:pPr>
    </w:p>
    <w:p w14:paraId="2B232F2F" w14:textId="77777777" w:rsidR="00B75F59" w:rsidRPr="000A1C8E" w:rsidRDefault="00B75F59" w:rsidP="00272F4A">
      <w:pPr>
        <w:pStyle w:val="Prrafodelista"/>
        <w:numPr>
          <w:ilvl w:val="0"/>
          <w:numId w:val="33"/>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Inspección, Control y Gestión de Seguridad Operacional:</w:t>
      </w:r>
      <w:r w:rsidRPr="000A1C8E">
        <w:rPr>
          <w:rFonts w:asciiTheme="majorHAnsi" w:hAnsiTheme="majorHAnsi" w:cs="Arial"/>
        </w:rPr>
        <w:t xml:space="preserve"> Conjunto de actividades sistemáticas y secuenciales que tienen como objetivo verificar el cumplimiento de los patrones establecidos por la institución, la aplicación de la normatividad legal que orienta y regula la actuación pública en el ejercicio de las funciones y en general todos los lineamientos, programas, planes y políticas establecidos por la Alta Dirección como marco de referencia para el cumplimiento de la misión, las funciones y logro de los objetivos estratégicos.</w:t>
      </w:r>
    </w:p>
    <w:p w14:paraId="7FD5D644" w14:textId="77777777" w:rsidR="00B75F59" w:rsidRPr="000A1C8E" w:rsidRDefault="00B75F59" w:rsidP="000A1C8E">
      <w:pPr>
        <w:spacing w:after="200" w:line="276" w:lineRule="auto"/>
        <w:rPr>
          <w:rFonts w:asciiTheme="majorHAnsi" w:hAnsiTheme="majorHAnsi" w:cs="Arial"/>
          <w:b/>
          <w:szCs w:val="24"/>
        </w:rPr>
      </w:pPr>
    </w:p>
    <w:p w14:paraId="4989F7BF" w14:textId="77777777" w:rsidR="00B75F59" w:rsidRPr="000A1C8E" w:rsidRDefault="00B75F59" w:rsidP="000A1C8E">
      <w:pPr>
        <w:spacing w:after="200" w:line="276" w:lineRule="auto"/>
        <w:rPr>
          <w:rFonts w:asciiTheme="majorHAnsi" w:hAnsiTheme="majorHAnsi" w:cs="Arial"/>
          <w:b/>
          <w:szCs w:val="24"/>
        </w:rPr>
      </w:pPr>
    </w:p>
    <w:p w14:paraId="4CF23CC4" w14:textId="77777777" w:rsidR="00B75F59" w:rsidRPr="000A1C8E" w:rsidRDefault="00B75F59" w:rsidP="000A1C8E">
      <w:pPr>
        <w:spacing w:after="200" w:line="276" w:lineRule="auto"/>
        <w:rPr>
          <w:rFonts w:asciiTheme="majorHAnsi" w:hAnsiTheme="majorHAnsi" w:cs="Arial"/>
          <w:b/>
          <w:szCs w:val="24"/>
        </w:rPr>
      </w:pPr>
    </w:p>
    <w:p w14:paraId="04121801" w14:textId="77777777" w:rsidR="00B75F59" w:rsidRPr="000A1C8E" w:rsidRDefault="00B75F59" w:rsidP="000A1C8E">
      <w:pPr>
        <w:spacing w:after="200" w:line="276" w:lineRule="auto"/>
        <w:rPr>
          <w:rFonts w:asciiTheme="majorHAnsi" w:hAnsiTheme="majorHAnsi" w:cs="Arial"/>
          <w:b/>
          <w:szCs w:val="24"/>
        </w:rPr>
      </w:pPr>
    </w:p>
    <w:p w14:paraId="452F87F3" w14:textId="77777777" w:rsidR="00B75F59" w:rsidRPr="000A1C8E" w:rsidRDefault="00B75F59" w:rsidP="000A1C8E">
      <w:pPr>
        <w:spacing w:after="200" w:line="276" w:lineRule="auto"/>
        <w:rPr>
          <w:rFonts w:asciiTheme="majorHAnsi" w:hAnsiTheme="majorHAnsi" w:cs="Arial"/>
          <w:b/>
          <w:szCs w:val="24"/>
        </w:rPr>
      </w:pPr>
    </w:p>
    <w:p w14:paraId="4B7F47D9" w14:textId="77777777" w:rsidR="00B75F59" w:rsidRPr="000A1C8E" w:rsidRDefault="00B75F59" w:rsidP="000A1C8E">
      <w:pPr>
        <w:spacing w:after="200" w:line="276" w:lineRule="auto"/>
        <w:rPr>
          <w:rFonts w:asciiTheme="majorHAnsi" w:hAnsiTheme="majorHAnsi" w:cs="Arial"/>
          <w:b/>
          <w:szCs w:val="24"/>
        </w:rPr>
      </w:pPr>
    </w:p>
    <w:p w14:paraId="6CF4301D" w14:textId="77777777" w:rsidR="00B75F59" w:rsidRPr="000A1C8E" w:rsidRDefault="00B75F59" w:rsidP="000A1C8E">
      <w:pPr>
        <w:spacing w:after="200" w:line="276" w:lineRule="auto"/>
        <w:rPr>
          <w:rFonts w:asciiTheme="majorHAnsi" w:hAnsiTheme="majorHAnsi" w:cs="Arial"/>
          <w:b/>
          <w:szCs w:val="24"/>
        </w:rPr>
      </w:pPr>
    </w:p>
    <w:p w14:paraId="6EE6B208" w14:textId="77777777" w:rsidR="00B75F59" w:rsidRPr="000A1C8E" w:rsidRDefault="00B75F59" w:rsidP="000A1C8E">
      <w:pPr>
        <w:spacing w:after="200" w:line="276" w:lineRule="auto"/>
        <w:jc w:val="left"/>
        <w:rPr>
          <w:rFonts w:asciiTheme="majorHAnsi" w:hAnsiTheme="majorHAnsi" w:cs="Arial"/>
          <w:b/>
          <w:szCs w:val="24"/>
        </w:rPr>
      </w:pPr>
      <w:r w:rsidRPr="000A1C8E">
        <w:rPr>
          <w:rFonts w:asciiTheme="majorHAnsi" w:hAnsiTheme="majorHAnsi" w:cs="Arial"/>
          <w:b/>
          <w:szCs w:val="24"/>
        </w:rPr>
        <w:br w:type="page"/>
      </w:r>
    </w:p>
    <w:p w14:paraId="2348D385" w14:textId="77777777" w:rsidR="00B75F59" w:rsidRPr="000A1C8E" w:rsidRDefault="00B75F59" w:rsidP="000A1C8E">
      <w:pPr>
        <w:pStyle w:val="Ttulo1"/>
        <w:spacing w:line="276" w:lineRule="auto"/>
        <w:rPr>
          <w:rFonts w:asciiTheme="majorHAnsi" w:hAnsiTheme="majorHAnsi"/>
        </w:rPr>
      </w:pPr>
      <w:bookmarkStart w:id="32" w:name="_Toc91686730"/>
      <w:r w:rsidRPr="000A1C8E">
        <w:rPr>
          <w:rFonts w:asciiTheme="majorHAnsi" w:hAnsiTheme="majorHAnsi"/>
        </w:rPr>
        <w:lastRenderedPageBreak/>
        <w:t>DESARROLLO DE LOS COMPONENTES DEL PLAN ANTICORRUPCIÓN Y DE ATENCIÓN AL CIUDADANO</w:t>
      </w:r>
      <w:bookmarkEnd w:id="32"/>
    </w:p>
    <w:p w14:paraId="3BE75D79" w14:textId="77777777" w:rsidR="00B75F59" w:rsidRPr="000A1C8E" w:rsidRDefault="00B75F59" w:rsidP="000A1C8E">
      <w:pPr>
        <w:spacing w:line="276" w:lineRule="auto"/>
        <w:rPr>
          <w:rFonts w:asciiTheme="majorHAnsi" w:hAnsiTheme="majorHAnsi"/>
        </w:rPr>
      </w:pPr>
    </w:p>
    <w:p w14:paraId="35F9C1BA"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 xml:space="preserve">La estructura del presente </w:t>
      </w:r>
      <w:r w:rsidRPr="000A1C8E">
        <w:rPr>
          <w:rFonts w:asciiTheme="majorHAnsi" w:hAnsiTheme="majorHAnsi" w:cs="Arial"/>
          <w:b/>
          <w:i/>
          <w:szCs w:val="24"/>
        </w:rPr>
        <w:t>Plan Anticorrupción y de Atención al Ciudadano</w:t>
      </w:r>
      <w:r w:rsidRPr="000A1C8E">
        <w:rPr>
          <w:rFonts w:asciiTheme="majorHAnsi" w:hAnsiTheme="majorHAnsi" w:cs="Arial"/>
          <w:szCs w:val="24"/>
        </w:rPr>
        <w:t xml:space="preserve"> contempla seis componentes autónomos e independientes, que se articulan bajo un solo objetivo, la promoción de estándares de transparencia y lucha contra la corrupción: </w:t>
      </w:r>
    </w:p>
    <w:p w14:paraId="4989BD15"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4427B787" w14:textId="77777777" w:rsidR="00B75F59" w:rsidRPr="000A1C8E" w:rsidRDefault="00B75F59" w:rsidP="000A1C8E">
      <w:pPr>
        <w:autoSpaceDE w:val="0"/>
        <w:autoSpaceDN w:val="0"/>
        <w:adjustRightInd w:val="0"/>
        <w:spacing w:line="276" w:lineRule="auto"/>
        <w:rPr>
          <w:rFonts w:asciiTheme="majorHAnsi" w:eastAsia="Times New Roman" w:hAnsiTheme="majorHAnsi" w:cs="Times New Roman"/>
          <w:b/>
          <w:color w:val="325DAB"/>
          <w:szCs w:val="24"/>
        </w:rPr>
      </w:pPr>
    </w:p>
    <w:p w14:paraId="42B89B45" w14:textId="77777777" w:rsidR="00B75F59" w:rsidRPr="000A1C8E" w:rsidRDefault="00B75F59" w:rsidP="000A1C8E">
      <w:pPr>
        <w:spacing w:line="276" w:lineRule="auto"/>
        <w:jc w:val="center"/>
        <w:rPr>
          <w:rFonts w:asciiTheme="majorHAnsi" w:eastAsia="Times New Roman" w:hAnsiTheme="majorHAnsi" w:cs="Times New Roman"/>
          <w:b/>
          <w:color w:val="325DAB"/>
          <w:szCs w:val="24"/>
        </w:rPr>
      </w:pPr>
      <w:r w:rsidRPr="000A1C8E">
        <w:rPr>
          <w:rFonts w:asciiTheme="majorHAnsi" w:eastAsia="Times New Roman" w:hAnsiTheme="majorHAnsi" w:cs="Times New Roman"/>
          <w:b/>
          <w:color w:val="325DAB"/>
          <w:szCs w:val="24"/>
        </w:rPr>
        <w:t xml:space="preserve">Gráfico </w:t>
      </w:r>
      <w:proofErr w:type="spellStart"/>
      <w:r w:rsidRPr="000A1C8E">
        <w:rPr>
          <w:rFonts w:asciiTheme="majorHAnsi" w:eastAsia="Times New Roman" w:hAnsiTheme="majorHAnsi" w:cs="Times New Roman"/>
          <w:b/>
          <w:color w:val="325DAB"/>
          <w:szCs w:val="24"/>
        </w:rPr>
        <w:t>N°</w:t>
      </w:r>
      <w:proofErr w:type="spellEnd"/>
      <w:r w:rsidRPr="000A1C8E">
        <w:rPr>
          <w:rFonts w:asciiTheme="majorHAnsi" w:eastAsia="Times New Roman" w:hAnsiTheme="majorHAnsi" w:cs="Times New Roman"/>
          <w:b/>
          <w:color w:val="325DAB"/>
          <w:szCs w:val="24"/>
        </w:rPr>
        <w:t xml:space="preserve"> 1 - Componentes Plan Anticorrupción y Atención al Ciudadano</w:t>
      </w:r>
    </w:p>
    <w:p w14:paraId="3F298F1E"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38643EB3" w14:textId="77777777" w:rsidR="00B75F59" w:rsidRPr="000A1C8E" w:rsidRDefault="00B75F59" w:rsidP="000A1C8E">
      <w:pPr>
        <w:autoSpaceDE w:val="0"/>
        <w:autoSpaceDN w:val="0"/>
        <w:adjustRightInd w:val="0"/>
        <w:spacing w:line="276" w:lineRule="auto"/>
        <w:jc w:val="center"/>
        <w:rPr>
          <w:rFonts w:asciiTheme="majorHAnsi" w:hAnsiTheme="majorHAnsi" w:cs="Arial"/>
          <w:szCs w:val="24"/>
        </w:rPr>
      </w:pPr>
      <w:r w:rsidRPr="000A1C8E">
        <w:rPr>
          <w:rFonts w:asciiTheme="majorHAnsi" w:hAnsiTheme="majorHAnsi" w:cs="Arial"/>
          <w:noProof/>
          <w:szCs w:val="24"/>
          <w:lang w:eastAsia="es-CO"/>
        </w:rPr>
        <w:drawing>
          <wp:inline distT="0" distB="0" distL="0" distR="0" wp14:anchorId="4D13A4FD" wp14:editId="05AD5834">
            <wp:extent cx="5828806" cy="53816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836079" cy="5388340"/>
                    </a:xfrm>
                    <a:prstGeom prst="rect">
                      <a:avLst/>
                    </a:prstGeom>
                    <a:noFill/>
                    <a:ln w="9525">
                      <a:noFill/>
                      <a:miter lim="800000"/>
                      <a:headEnd/>
                      <a:tailEnd/>
                    </a:ln>
                  </pic:spPr>
                </pic:pic>
              </a:graphicData>
            </a:graphic>
          </wp:inline>
        </w:drawing>
      </w:r>
    </w:p>
    <w:p w14:paraId="78C639D5" w14:textId="77777777" w:rsidR="00B75F59" w:rsidRPr="000A1C8E" w:rsidRDefault="00B75F59" w:rsidP="000A1C8E">
      <w:pPr>
        <w:autoSpaceDE w:val="0"/>
        <w:autoSpaceDN w:val="0"/>
        <w:adjustRightInd w:val="0"/>
        <w:spacing w:line="276" w:lineRule="auto"/>
        <w:jc w:val="center"/>
        <w:rPr>
          <w:rFonts w:asciiTheme="majorHAnsi" w:hAnsiTheme="majorHAnsi"/>
          <w:b/>
          <w:color w:val="3366CC"/>
        </w:rPr>
      </w:pPr>
    </w:p>
    <w:p w14:paraId="67A5944A" w14:textId="77777777" w:rsidR="00B75F59" w:rsidRPr="000A1C8E" w:rsidRDefault="00B75F59" w:rsidP="000A1C8E">
      <w:pPr>
        <w:autoSpaceDE w:val="0"/>
        <w:autoSpaceDN w:val="0"/>
        <w:adjustRightInd w:val="0"/>
        <w:spacing w:line="276" w:lineRule="auto"/>
        <w:jc w:val="center"/>
        <w:rPr>
          <w:rFonts w:asciiTheme="majorHAnsi" w:eastAsia="Times New Roman" w:hAnsiTheme="majorHAnsi" w:cs="Times New Roman"/>
          <w:b/>
          <w:color w:val="325DAB"/>
          <w:sz w:val="16"/>
          <w:szCs w:val="16"/>
        </w:rPr>
      </w:pPr>
      <w:r w:rsidRPr="000A1C8E">
        <w:rPr>
          <w:rFonts w:asciiTheme="majorHAnsi" w:eastAsia="Times New Roman" w:hAnsiTheme="majorHAnsi" w:cs="Times New Roman"/>
          <w:b/>
          <w:color w:val="325DAB"/>
          <w:sz w:val="16"/>
          <w:szCs w:val="16"/>
        </w:rPr>
        <w:t>Fuente: "Estrategia para la Construcción del Plan Anticorrupción y de Atención al Ciudadano V2, p. 11"</w:t>
      </w:r>
    </w:p>
    <w:p w14:paraId="5636DB16"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117FACAB" w14:textId="77777777" w:rsidR="00B75F59" w:rsidRPr="000A1C8E" w:rsidRDefault="00B75F59" w:rsidP="000A1C8E">
      <w:pPr>
        <w:spacing w:after="200" w:line="276" w:lineRule="auto"/>
        <w:jc w:val="left"/>
        <w:rPr>
          <w:rFonts w:asciiTheme="majorHAnsi" w:hAnsiTheme="majorHAnsi" w:cs="Arial"/>
          <w:szCs w:val="24"/>
        </w:rPr>
      </w:pPr>
      <w:r w:rsidRPr="000A1C8E">
        <w:rPr>
          <w:rFonts w:asciiTheme="majorHAnsi" w:hAnsiTheme="majorHAnsi" w:cs="Arial"/>
          <w:szCs w:val="24"/>
        </w:rPr>
        <w:br w:type="page"/>
      </w:r>
    </w:p>
    <w:p w14:paraId="6A0FCF25" w14:textId="77777777" w:rsidR="00B75F59" w:rsidRPr="000A1C8E" w:rsidRDefault="00B75F59" w:rsidP="000A1C8E">
      <w:pPr>
        <w:spacing w:after="200" w:line="276" w:lineRule="auto"/>
        <w:jc w:val="left"/>
        <w:rPr>
          <w:rFonts w:asciiTheme="majorHAnsi" w:hAnsiTheme="majorHAnsi" w:cs="Arial"/>
          <w:szCs w:val="24"/>
        </w:rPr>
      </w:pPr>
      <w:r w:rsidRPr="000A1C8E">
        <w:rPr>
          <w:rFonts w:asciiTheme="majorHAnsi" w:hAnsiTheme="majorHAnsi"/>
          <w:noProof/>
          <w:lang w:eastAsia="es-CO"/>
        </w:rPr>
        <w:lastRenderedPageBreak/>
        <w:drawing>
          <wp:anchor distT="0" distB="0" distL="114300" distR="114300" simplePos="0" relativeHeight="251741184" behindDoc="0" locked="0" layoutInCell="1" allowOverlap="1" wp14:anchorId="661D71A5" wp14:editId="129DADF9">
            <wp:simplePos x="0" y="0"/>
            <wp:positionH relativeFrom="column">
              <wp:posOffset>5015345</wp:posOffset>
            </wp:positionH>
            <wp:positionV relativeFrom="paragraph">
              <wp:posOffset>143452</wp:posOffset>
            </wp:positionV>
            <wp:extent cx="1226519" cy="1203877"/>
            <wp:effectExtent l="0" t="0" r="0" b="0"/>
            <wp:wrapNone/>
            <wp:docPr id="70" name="Imagen 70" descr="Resultado de imagen para RIES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Resultado de imagen para RIESGO 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6519" cy="1203877"/>
                    </a:xfrm>
                    <a:prstGeom prst="rect">
                      <a:avLst/>
                    </a:prstGeom>
                    <a:noFill/>
                    <a:ln>
                      <a:noFill/>
                    </a:ln>
                  </pic:spPr>
                </pic:pic>
              </a:graphicData>
            </a:graphic>
          </wp:anchor>
        </w:drawing>
      </w:r>
      <w:r w:rsidRPr="000A1C8E">
        <w:rPr>
          <w:rFonts w:asciiTheme="majorHAnsi" w:hAnsiTheme="majorHAnsi" w:cs="Arial"/>
          <w:noProof/>
          <w:szCs w:val="24"/>
          <w:lang w:eastAsia="es-CO"/>
        </w:rPr>
        <mc:AlternateContent>
          <mc:Choice Requires="wps">
            <w:drawing>
              <wp:anchor distT="0" distB="0" distL="114300" distR="114300" simplePos="0" relativeHeight="251739136" behindDoc="0" locked="0" layoutInCell="1" allowOverlap="1" wp14:anchorId="4627D391" wp14:editId="00EC3EAA">
                <wp:simplePos x="0" y="0"/>
                <wp:positionH relativeFrom="column">
                  <wp:posOffset>-814705</wp:posOffset>
                </wp:positionH>
                <wp:positionV relativeFrom="paragraph">
                  <wp:posOffset>262255</wp:posOffset>
                </wp:positionV>
                <wp:extent cx="7291705" cy="999490"/>
                <wp:effectExtent l="0" t="0" r="0" b="0"/>
                <wp:wrapNone/>
                <wp:docPr id="68" name="Rectángulo 68"/>
                <wp:cNvGraphicFramePr/>
                <a:graphic xmlns:a="http://schemas.openxmlformats.org/drawingml/2006/main">
                  <a:graphicData uri="http://schemas.microsoft.com/office/word/2010/wordprocessingShape">
                    <wps:wsp>
                      <wps:cNvSpPr/>
                      <wps:spPr>
                        <a:xfrm>
                          <a:off x="0" y="0"/>
                          <a:ext cx="7291705" cy="999490"/>
                        </a:xfrm>
                        <a:prstGeom prst="rect">
                          <a:avLst/>
                        </a:prstGeom>
                        <a:solidFill>
                          <a:srgbClr val="325DAB"/>
                        </a:solidFill>
                        <a:ln>
                          <a:solidFill>
                            <a:schemeClr val="tx1">
                              <a:lumMod val="50000"/>
                              <a:lumOff val="50000"/>
                            </a:schemeClr>
                          </a:solidFill>
                        </a:ln>
                        <a:scene3d>
                          <a:camera prst="orthographicFront"/>
                          <a:lightRig rig="threePt" dir="t"/>
                        </a:scene3d>
                        <a:sp3d>
                          <a:bevelT prst="slope"/>
                        </a:sp3d>
                      </wps:spPr>
                      <wps:style>
                        <a:lnRef idx="2">
                          <a:schemeClr val="accent5">
                            <a:shade val="50000"/>
                          </a:schemeClr>
                        </a:lnRef>
                        <a:fillRef idx="1">
                          <a:schemeClr val="accent5"/>
                        </a:fillRef>
                        <a:effectRef idx="0">
                          <a:schemeClr val="accent5"/>
                        </a:effectRef>
                        <a:fontRef idx="minor">
                          <a:schemeClr val="lt1"/>
                        </a:fontRef>
                      </wps:style>
                      <wps:txbx>
                        <w:txbxContent>
                          <w:p w14:paraId="3F479B8D" w14:textId="77777777" w:rsidR="00471775" w:rsidRDefault="00471775" w:rsidP="00272F4A">
                            <w:pPr>
                              <w:pStyle w:val="Ttulo1"/>
                              <w:numPr>
                                <w:ilvl w:val="0"/>
                                <w:numId w:val="28"/>
                              </w:numPr>
                              <w:rPr>
                                <w:rFonts w:asciiTheme="majorHAnsi" w:hAnsiTheme="majorHAnsi"/>
                                <w:color w:val="FFFFFF" w:themeColor="background1"/>
                                <w:sz w:val="36"/>
                                <w:szCs w:val="36"/>
                              </w:rPr>
                            </w:pPr>
                            <w:bookmarkStart w:id="33" w:name="_Toc91686731"/>
                            <w:r w:rsidRPr="00D65D42">
                              <w:rPr>
                                <w:rFonts w:asciiTheme="majorHAnsi" w:hAnsiTheme="majorHAnsi"/>
                                <w:color w:val="FFFFFF" w:themeColor="background1"/>
                                <w:sz w:val="36"/>
                                <w:szCs w:val="36"/>
                              </w:rPr>
                              <w:t>PRIMER</w:t>
                            </w:r>
                            <w:r>
                              <w:rPr>
                                <w:noProof/>
                                <w:lang w:eastAsia="es-CO"/>
                              </w:rPr>
                              <w:drawing>
                                <wp:inline distT="0" distB="0" distL="0" distR="0" wp14:anchorId="3245C583" wp14:editId="39B70B9B">
                                  <wp:extent cx="0" cy="0"/>
                                  <wp:effectExtent l="0" t="0" r="0" b="0"/>
                                  <wp:docPr id="771" name="image_771" descr="image desc for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_771"/>
                                          <pic:cNvPicPr/>
                                        </pic:nvPicPr>
                                        <pic:blipFill>
                                          <a:blip r:link="rId14"/>
                                          <a:stretch>
                                            <a:fillRect/>
                                          </a:stretch>
                                        </pic:blipFill>
                                        <pic:spPr>
                                          <a:xfrm>
                                            <a:off x="0" y="0"/>
                                            <a:ext cx="0" cy="0"/>
                                          </a:xfrm>
                                          <a:prstGeom prst="rect">
                                            <a:avLst/>
                                          </a:prstGeom>
                                        </pic:spPr>
                                      </pic:pic>
                                    </a:graphicData>
                                  </a:graphic>
                                </wp:inline>
                              </w:drawing>
                            </w:r>
                            <w:r>
                              <w:rPr>
                                <w:rFonts w:asciiTheme="majorHAnsi" w:hAnsiTheme="majorHAnsi"/>
                                <w:color w:val="FFFFFF" w:themeColor="background1"/>
                                <w:sz w:val="36"/>
                                <w:szCs w:val="36"/>
                              </w:rPr>
                              <w:t xml:space="preserve"> COMPONENTE: </w:t>
                            </w:r>
                            <w:r w:rsidRPr="00DF71CE">
                              <w:rPr>
                                <w:rFonts w:asciiTheme="majorHAnsi" w:hAnsiTheme="majorHAnsi"/>
                                <w:color w:val="FFC000"/>
                                <w:sz w:val="36"/>
                                <w:szCs w:val="36"/>
                              </w:rPr>
                              <w:t>GESTIÓN DEL RIESGO DE</w:t>
                            </w:r>
                            <w:bookmarkEnd w:id="33"/>
                            <w:r w:rsidRPr="00DF71CE">
                              <w:rPr>
                                <w:rFonts w:asciiTheme="majorHAnsi" w:hAnsiTheme="majorHAnsi"/>
                                <w:color w:val="FFC000"/>
                                <w:sz w:val="36"/>
                                <w:szCs w:val="36"/>
                              </w:rPr>
                              <w:t xml:space="preserve"> </w:t>
                            </w:r>
                          </w:p>
                          <w:p w14:paraId="39274318" w14:textId="77777777" w:rsidR="00471775" w:rsidRPr="00D65D42" w:rsidRDefault="00471775" w:rsidP="00B75F59">
                            <w:pPr>
                              <w:pStyle w:val="Ttulo1"/>
                              <w:ind w:left="720"/>
                              <w:rPr>
                                <w:rFonts w:asciiTheme="majorHAnsi" w:hAnsiTheme="majorHAnsi"/>
                                <w:color w:val="FFFFFF" w:themeColor="background1"/>
                                <w:sz w:val="36"/>
                                <w:szCs w:val="36"/>
                              </w:rPr>
                            </w:pPr>
                            <w:bookmarkStart w:id="34" w:name="_Toc91686732"/>
                            <w:r w:rsidRPr="00DF71CE">
                              <w:rPr>
                                <w:rFonts w:asciiTheme="majorHAnsi" w:hAnsiTheme="majorHAnsi"/>
                                <w:color w:val="FFC000"/>
                                <w:sz w:val="36"/>
                                <w:szCs w:val="36"/>
                              </w:rPr>
                              <w:t>CORRUPCIÓN – MAPA DE RIESGOS DE CORRUPCIÓN</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7D391" id="Rectángulo 68" o:spid="_x0000_s1029" style="position:absolute;margin-left:-64.15pt;margin-top:20.65pt;width:574.15pt;height:78.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" fillcolor="#325dab" strokecolor="#868b90 [1629]" strokeweight="2pt">
                <v:textbox>
                  <w:txbxContent>
                    <w:p w14:paraId="3F479B8D" w14:textId="77777777" w:rsidR="00471775" w:rsidRDefault="00471775" w:rsidP="00272F4A">
                      <w:pPr>
                        <w:pStyle w:val="Ttulo1"/>
                        <w:numPr>
                          <w:ilvl w:val="0"/>
                          <w:numId w:val="28"/>
                        </w:numPr>
                        <w:rPr>
                          <w:rFonts w:asciiTheme="majorHAnsi" w:hAnsiTheme="majorHAnsi"/>
                          <w:color w:val="FFFFFF" w:themeColor="background1"/>
                          <w:sz w:val="36"/>
                          <w:szCs w:val="36"/>
                        </w:rPr>
                      </w:pPr>
                      <w:bookmarkStart w:id="36" w:name="_Toc91686731"/>
                      <w:r w:rsidRPr="00D65D42">
                        <w:rPr>
                          <w:rFonts w:asciiTheme="majorHAnsi" w:hAnsiTheme="majorHAnsi"/>
                          <w:color w:val="FFFFFF" w:themeColor="background1"/>
                          <w:sz w:val="36"/>
                          <w:szCs w:val="36"/>
                        </w:rPr>
                        <w:t>PRIMER</w:t>
                      </w:r>
                      <w:r>
                        <w:rPr>
                          <w:noProof/>
                          <w:lang w:eastAsia="es-CO"/>
                        </w:rPr>
                        <w:drawing>
                          <wp:inline distT="0" distB="0" distL="0" distR="0" wp14:anchorId="3245C583" wp14:editId="39B70B9B">
                            <wp:extent cx="0" cy="0"/>
                            <wp:effectExtent l="0" t="0" r="0" b="0"/>
                            <wp:docPr id="771" name="image_771" descr="image desc for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_771"/>
                                    <pic:cNvPicPr/>
                                  </pic:nvPicPr>
                                  <pic:blipFill>
                                    <a:blip r:link="rId14"/>
                                    <a:stretch>
                                      <a:fillRect/>
                                    </a:stretch>
                                  </pic:blipFill>
                                  <pic:spPr>
                                    <a:xfrm>
                                      <a:off x="0" y="0"/>
                                      <a:ext cx="0" cy="0"/>
                                    </a:xfrm>
                                    <a:prstGeom prst="rect">
                                      <a:avLst/>
                                    </a:prstGeom>
                                  </pic:spPr>
                                </pic:pic>
                              </a:graphicData>
                            </a:graphic>
                          </wp:inline>
                        </w:drawing>
                      </w:r>
                      <w:r>
                        <w:rPr>
                          <w:rFonts w:asciiTheme="majorHAnsi" w:hAnsiTheme="majorHAnsi"/>
                          <w:color w:val="FFFFFF" w:themeColor="background1"/>
                          <w:sz w:val="36"/>
                          <w:szCs w:val="36"/>
                        </w:rPr>
                        <w:t xml:space="preserve"> COMPONENTE: </w:t>
                      </w:r>
                      <w:r w:rsidRPr="00DF71CE">
                        <w:rPr>
                          <w:rFonts w:asciiTheme="majorHAnsi" w:hAnsiTheme="majorHAnsi"/>
                          <w:color w:val="FFC000"/>
                          <w:sz w:val="36"/>
                          <w:szCs w:val="36"/>
                        </w:rPr>
                        <w:t>GESTIÓN DEL RIESGO DE</w:t>
                      </w:r>
                      <w:bookmarkEnd w:id="36"/>
                      <w:r w:rsidRPr="00DF71CE">
                        <w:rPr>
                          <w:rFonts w:asciiTheme="majorHAnsi" w:hAnsiTheme="majorHAnsi"/>
                          <w:color w:val="FFC000"/>
                          <w:sz w:val="36"/>
                          <w:szCs w:val="36"/>
                        </w:rPr>
                        <w:t xml:space="preserve"> </w:t>
                      </w:r>
                    </w:p>
                    <w:p w14:paraId="39274318" w14:textId="77777777" w:rsidR="00471775" w:rsidRPr="00D65D42" w:rsidRDefault="00471775" w:rsidP="00B75F59">
                      <w:pPr>
                        <w:pStyle w:val="Ttulo1"/>
                        <w:ind w:left="720"/>
                        <w:rPr>
                          <w:rFonts w:asciiTheme="majorHAnsi" w:hAnsiTheme="majorHAnsi"/>
                          <w:color w:val="FFFFFF" w:themeColor="background1"/>
                          <w:sz w:val="36"/>
                          <w:szCs w:val="36"/>
                        </w:rPr>
                      </w:pPr>
                      <w:bookmarkStart w:id="37" w:name="_Toc91686732"/>
                      <w:r w:rsidRPr="00DF71CE">
                        <w:rPr>
                          <w:rFonts w:asciiTheme="majorHAnsi" w:hAnsiTheme="majorHAnsi"/>
                          <w:color w:val="FFC000"/>
                          <w:sz w:val="36"/>
                          <w:szCs w:val="36"/>
                        </w:rPr>
                        <w:t>CORRUPCIÓN – MAPA DE RIESGOS DE CORRUPCIÓN</w:t>
                      </w:r>
                      <w:bookmarkEnd w:id="37"/>
                    </w:p>
                  </w:txbxContent>
                </v:textbox>
              </v:rect>
            </w:pict>
          </mc:Fallback>
        </mc:AlternateContent>
      </w:r>
      <w:r w:rsidRPr="000A1C8E">
        <w:rPr>
          <w:rFonts w:asciiTheme="majorHAnsi" w:hAnsiTheme="majorHAnsi" w:cs="Arial"/>
          <w:noProof/>
          <w:szCs w:val="24"/>
          <w:lang w:eastAsia="es-CO"/>
        </w:rPr>
        <mc:AlternateContent>
          <mc:Choice Requires="wps">
            <w:drawing>
              <wp:anchor distT="0" distB="0" distL="114300" distR="114300" simplePos="0" relativeHeight="251740160" behindDoc="0" locked="0" layoutInCell="1" allowOverlap="1" wp14:anchorId="022CC333" wp14:editId="0A491AED">
                <wp:simplePos x="0" y="0"/>
                <wp:positionH relativeFrom="column">
                  <wp:posOffset>4876223</wp:posOffset>
                </wp:positionH>
                <wp:positionV relativeFrom="paragraph">
                  <wp:posOffset>-635</wp:posOffset>
                </wp:positionV>
                <wp:extent cx="1538015" cy="1548765"/>
                <wp:effectExtent l="0" t="0" r="0" b="0"/>
                <wp:wrapNone/>
                <wp:docPr id="69" name="Elipse 69"/>
                <wp:cNvGraphicFramePr/>
                <a:graphic xmlns:a="http://schemas.openxmlformats.org/drawingml/2006/main">
                  <a:graphicData uri="http://schemas.microsoft.com/office/word/2010/wordprocessingShape">
                    <wps:wsp>
                      <wps:cNvSpPr/>
                      <wps:spPr>
                        <a:xfrm>
                          <a:off x="0" y="0"/>
                          <a:ext cx="1538015" cy="1548765"/>
                        </a:xfrm>
                        <a:prstGeom prst="ellipse">
                          <a:avLst/>
                        </a:prstGeom>
                        <a:solidFill>
                          <a:srgbClr val="325DAB"/>
                        </a:solidFill>
                        <a:ln>
                          <a:solidFill>
                            <a:srgbClr val="325DAB"/>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AF3B68" id="Elipse 69" o:spid="_x0000_s1026" style="position:absolute;margin-left:383.95pt;margin-top:-.05pt;width:121.1pt;height:12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" fillcolor="#325dab" strokecolor="#325dab" strokeweight="2pt"/>
            </w:pict>
          </mc:Fallback>
        </mc:AlternateContent>
      </w:r>
    </w:p>
    <w:p w14:paraId="7B8AB307"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130305A9"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75FCF072"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03A12D45"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59525A40" w14:textId="77777777" w:rsidR="00B75F59" w:rsidRPr="000A1C8E" w:rsidRDefault="00B75F59" w:rsidP="000A1C8E">
      <w:pPr>
        <w:spacing w:line="276" w:lineRule="auto"/>
        <w:rPr>
          <w:rFonts w:asciiTheme="majorHAnsi" w:hAnsiTheme="majorHAnsi"/>
        </w:rPr>
      </w:pPr>
    </w:p>
    <w:p w14:paraId="475D2D34" w14:textId="77777777" w:rsidR="00B75F59" w:rsidRPr="000A1C8E" w:rsidRDefault="00B75F59" w:rsidP="000A1C8E">
      <w:pPr>
        <w:pStyle w:val="Ttulo2"/>
        <w:spacing w:line="276" w:lineRule="auto"/>
        <w:rPr>
          <w:color w:val="325DAB"/>
          <w:sz w:val="24"/>
          <w:szCs w:val="24"/>
        </w:rPr>
      </w:pPr>
      <w:bookmarkStart w:id="35" w:name="_Toc91686733"/>
      <w:r w:rsidRPr="000A1C8E">
        <w:rPr>
          <w:color w:val="325DAB"/>
          <w:sz w:val="24"/>
          <w:szCs w:val="24"/>
        </w:rPr>
        <w:t>1.1. Generalidades</w:t>
      </w:r>
      <w:bookmarkEnd w:id="35"/>
    </w:p>
    <w:p w14:paraId="5C9C0991" w14:textId="77777777" w:rsidR="00B75F59" w:rsidRPr="000A1C8E" w:rsidRDefault="00B75F59" w:rsidP="000A1C8E">
      <w:pPr>
        <w:spacing w:line="276" w:lineRule="auto"/>
        <w:rPr>
          <w:rFonts w:asciiTheme="majorHAnsi" w:hAnsiTheme="majorHAnsi"/>
        </w:rPr>
      </w:pPr>
      <w:bookmarkStart w:id="36" w:name="_Toc23500366"/>
    </w:p>
    <w:p w14:paraId="6927EC2B" w14:textId="77777777" w:rsidR="00B75F59" w:rsidRPr="000A1C8E" w:rsidRDefault="00B75F59" w:rsidP="000A1C8E">
      <w:pPr>
        <w:spacing w:line="276" w:lineRule="auto"/>
        <w:rPr>
          <w:rFonts w:asciiTheme="majorHAnsi" w:hAnsiTheme="majorHAnsi"/>
        </w:rPr>
      </w:pPr>
      <w:r w:rsidRPr="000A1C8E">
        <w:rPr>
          <w:rFonts w:asciiTheme="majorHAnsi" w:hAnsiTheme="majorHAnsi"/>
        </w:rPr>
        <w:t xml:space="preserve">La Fuerza Aérea Colombiana, realizó la construcción del Mapa de Riesgos de Corrupción basándose en los documentos “Estrategias para la Construcción del Plan Anticorrupción y de Atención al Ciudadano V2” y la "Guía para la Administración del Riesgo y el Diseño de Controles en Entidades Públicas </w:t>
      </w:r>
      <w:r w:rsidRPr="007F0AD9">
        <w:rPr>
          <w:rFonts w:asciiTheme="majorHAnsi" w:hAnsiTheme="majorHAnsi"/>
        </w:rPr>
        <w:t xml:space="preserve"> V4</w:t>
      </w:r>
      <w:r w:rsidRPr="000A1C8E">
        <w:rPr>
          <w:rFonts w:asciiTheme="majorHAnsi" w:hAnsiTheme="majorHAnsi"/>
        </w:rPr>
        <w:t>”- emitidos por el Departamento Administrativo de la Función Pública, la Secretaría de Transparencia de la Presidencia de la República y el Ministerio de Tecnologías de la Información y Comunicaciones.</w:t>
      </w:r>
      <w:bookmarkEnd w:id="36"/>
      <w:r w:rsidRPr="000A1C8E">
        <w:rPr>
          <w:rFonts w:asciiTheme="majorHAnsi" w:hAnsiTheme="majorHAnsi"/>
        </w:rPr>
        <w:t xml:space="preserve"> </w:t>
      </w:r>
    </w:p>
    <w:p w14:paraId="3B9C2E6C" w14:textId="77777777" w:rsidR="00B75F59" w:rsidRPr="000A1C8E" w:rsidRDefault="00B75F59" w:rsidP="000A1C8E">
      <w:pPr>
        <w:spacing w:line="276" w:lineRule="auto"/>
        <w:rPr>
          <w:rFonts w:asciiTheme="majorHAnsi" w:hAnsiTheme="majorHAnsi"/>
        </w:rPr>
      </w:pPr>
      <w:bookmarkStart w:id="37" w:name="_Toc23500367"/>
    </w:p>
    <w:p w14:paraId="71ADC849" w14:textId="77777777" w:rsidR="00B75F59" w:rsidRPr="000A1C8E" w:rsidRDefault="00B75F59" w:rsidP="000A1C8E">
      <w:pPr>
        <w:spacing w:line="276" w:lineRule="auto"/>
        <w:rPr>
          <w:rFonts w:asciiTheme="majorHAnsi" w:hAnsiTheme="majorHAnsi"/>
        </w:rPr>
      </w:pPr>
      <w:r w:rsidRPr="000A1C8E">
        <w:rPr>
          <w:rFonts w:asciiTheme="majorHAnsi" w:hAnsiTheme="majorHAnsi"/>
        </w:rPr>
        <w:t>Así mismo, la Fuerza Aérea Colombiana basado en estándares y buenas prácticas internacionales y nacionales dio aplicabilidad a la No. Radicado 0121000002805/ MDN-COGFM-JEMCO-SEMPE-CGDJ5-DISYE del Comando General de las Fuerzas Militares – CGFM,</w:t>
      </w:r>
      <w:r w:rsidRPr="000A1C8E">
        <w:rPr>
          <w:rFonts w:asciiTheme="majorHAnsi" w:hAnsiTheme="majorHAnsi"/>
          <w:noProof/>
          <w:lang w:eastAsia="es-CO"/>
        </w:rPr>
        <w:drawing>
          <wp:inline distT="0" distB="0" distL="0" distR="0" wp14:anchorId="319AB932" wp14:editId="17BF7C1E">
            <wp:extent cx="0" cy="0"/>
            <wp:effectExtent l="0" t="0" r="0" b="0"/>
            <wp:docPr id="772" name="image_772" descr="image desc for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_772"/>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documento que acoge en el desarrollo de su contenido la utilización del Módulo de Gestión del Riesgo de la herramienta Suite Visión Empresarial - SVE, sobre el cual se estructura el Mapa de Riesgos de Corrupción y se facilita la divulgación, consulta, monitoreo, revisión y seguimiento </w:t>
      </w:r>
      <w:proofErr w:type="gramStart"/>
      <w:r w:rsidRPr="000A1C8E">
        <w:rPr>
          <w:rFonts w:asciiTheme="majorHAnsi" w:hAnsiTheme="majorHAnsi"/>
        </w:rPr>
        <w:t>del mismo</w:t>
      </w:r>
      <w:proofErr w:type="gramEnd"/>
      <w:r w:rsidRPr="000A1C8E">
        <w:rPr>
          <w:rFonts w:asciiTheme="majorHAnsi" w:hAnsiTheme="majorHAnsi"/>
        </w:rPr>
        <w:t xml:space="preserve"> de acuerdo a los plazos y naturaleza de las acciones propuestas en él.</w:t>
      </w:r>
      <w:bookmarkEnd w:id="37"/>
    </w:p>
    <w:p w14:paraId="32E99DAB" w14:textId="77777777" w:rsidR="00B75F59" w:rsidRPr="000A1C8E" w:rsidRDefault="00B75F59" w:rsidP="000A1C8E">
      <w:pPr>
        <w:pStyle w:val="Ttulo1"/>
        <w:spacing w:line="276" w:lineRule="auto"/>
        <w:rPr>
          <w:rFonts w:asciiTheme="majorHAnsi" w:hAnsiTheme="majorHAnsi"/>
        </w:rPr>
      </w:pPr>
    </w:p>
    <w:p w14:paraId="47527A6B" w14:textId="77777777" w:rsidR="00B75F59" w:rsidRPr="000A1C8E" w:rsidRDefault="00B75F59" w:rsidP="000A1C8E">
      <w:pPr>
        <w:pStyle w:val="Ttulo1"/>
        <w:spacing w:line="276" w:lineRule="auto"/>
        <w:rPr>
          <w:rFonts w:asciiTheme="majorHAnsi" w:hAnsiTheme="majorHAnsi"/>
        </w:rPr>
      </w:pPr>
      <w:bookmarkStart w:id="38" w:name="_Toc91686734"/>
      <w:r w:rsidRPr="000A1C8E">
        <w:rPr>
          <w:rFonts w:asciiTheme="majorHAnsi" w:hAnsiTheme="majorHAnsi"/>
        </w:rPr>
        <w:t>1.2. Marco Legal</w:t>
      </w:r>
      <w:bookmarkEnd w:id="38"/>
      <w:r w:rsidRPr="000A1C8E">
        <w:rPr>
          <w:rFonts w:asciiTheme="majorHAnsi" w:hAnsiTheme="majorHAnsi"/>
        </w:rPr>
        <w:t xml:space="preserve"> </w:t>
      </w:r>
    </w:p>
    <w:p w14:paraId="422F37C8" w14:textId="77777777" w:rsidR="00B75F59" w:rsidRPr="000A1C8E" w:rsidRDefault="00B75F59" w:rsidP="000A1C8E">
      <w:pPr>
        <w:spacing w:line="276" w:lineRule="auto"/>
        <w:rPr>
          <w:rFonts w:asciiTheme="majorHAnsi" w:hAnsiTheme="majorHAnsi"/>
        </w:rPr>
      </w:pPr>
    </w:p>
    <w:tbl>
      <w:tblPr>
        <w:tblStyle w:val="Tabladecuadrcula4-nfasis11"/>
        <w:tblW w:w="8784" w:type="dxa"/>
        <w:tblLook w:val="04A0" w:firstRow="1" w:lastRow="0" w:firstColumn="1" w:lastColumn="0" w:noHBand="0" w:noVBand="1"/>
      </w:tblPr>
      <w:tblGrid>
        <w:gridCol w:w="3114"/>
        <w:gridCol w:w="5670"/>
      </w:tblGrid>
      <w:tr w:rsidR="00B75F59" w:rsidRPr="000A1C8E" w14:paraId="03824B79" w14:textId="77777777" w:rsidTr="00B75F59">
        <w:trPr>
          <w:cnfStyle w:val="100000000000" w:firstRow="1" w:lastRow="0" w:firstColumn="0" w:lastColumn="0" w:oddVBand="0" w:evenVBand="0" w:oddHBand="0" w:evenHBand="0" w:firstRowFirstColumn="0" w:firstRowLastColumn="0" w:lastRowFirstColumn="0" w:lastRowLastColumn="0"/>
          <w:trHeight w:val="632"/>
          <w:tblHead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325DAB"/>
            </w:tcBorders>
            <w:shd w:val="clear" w:color="auto" w:fill="325DAB"/>
            <w:vAlign w:val="center"/>
            <w:hideMark/>
          </w:tcPr>
          <w:p w14:paraId="287BD67D" w14:textId="77777777" w:rsidR="00B75F59" w:rsidRPr="000A1C8E" w:rsidRDefault="00B75F59" w:rsidP="000A1C8E">
            <w:pPr>
              <w:spacing w:line="276" w:lineRule="auto"/>
              <w:jc w:val="center"/>
              <w:rPr>
                <w:rFonts w:asciiTheme="majorHAnsi" w:eastAsia="MS Mincho" w:hAnsiTheme="majorHAnsi" w:cs="Arial"/>
                <w:szCs w:val="24"/>
                <w:lang w:eastAsia="es-CO"/>
              </w:rPr>
            </w:pPr>
            <w:r w:rsidRPr="000A1C8E">
              <w:rPr>
                <w:rFonts w:asciiTheme="majorHAnsi" w:eastAsia="MS Mincho" w:hAnsiTheme="majorHAnsi" w:cs="Arial"/>
                <w:szCs w:val="24"/>
                <w:lang w:eastAsia="es-CO"/>
              </w:rPr>
              <w:t>Norma</w:t>
            </w:r>
          </w:p>
        </w:tc>
        <w:tc>
          <w:tcPr>
            <w:tcW w:w="5670" w:type="dxa"/>
            <w:tcBorders>
              <w:top w:val="single" w:sz="4" w:space="0" w:color="325DAB"/>
            </w:tcBorders>
            <w:shd w:val="clear" w:color="auto" w:fill="325DAB"/>
            <w:vAlign w:val="center"/>
            <w:hideMark/>
          </w:tcPr>
          <w:p w14:paraId="31E0434A" w14:textId="77777777" w:rsidR="00B75F59" w:rsidRPr="000A1C8E" w:rsidRDefault="00B75F59"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szCs w:val="24"/>
                <w:lang w:eastAsia="es-CO"/>
              </w:rPr>
            </w:pPr>
            <w:r w:rsidRPr="000A1C8E">
              <w:rPr>
                <w:rFonts w:asciiTheme="majorHAnsi" w:eastAsia="MS Mincho" w:hAnsiTheme="majorHAnsi" w:cs="Arial"/>
                <w:szCs w:val="24"/>
                <w:lang w:eastAsia="es-CO"/>
              </w:rPr>
              <w:t>Descripción</w:t>
            </w:r>
          </w:p>
        </w:tc>
      </w:tr>
      <w:tr w:rsidR="00B75F59" w:rsidRPr="000A1C8E" w14:paraId="26610857" w14:textId="77777777" w:rsidTr="00B75F5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38960F6A"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Constitución</w:t>
            </w:r>
            <w:r w:rsidRPr="000A1C8E">
              <w:rPr>
                <w:rFonts w:asciiTheme="majorHAnsi" w:hAnsiTheme="majorHAnsi"/>
                <w:noProof/>
                <w:sz w:val="22"/>
                <w:lang w:eastAsia="es-CO"/>
              </w:rPr>
              <w:drawing>
                <wp:inline distT="0" distB="0" distL="0" distR="0" wp14:anchorId="28095A2D" wp14:editId="09D52A92">
                  <wp:extent cx="0" cy="0"/>
                  <wp:effectExtent l="0" t="0" r="0" b="0"/>
                  <wp:docPr id="773" name="image_773" descr="image desc for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_773"/>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b w:val="0"/>
                <w:bCs w:val="0"/>
                <w:color w:val="auto"/>
                <w:sz w:val="22"/>
                <w:lang w:eastAsia="es-CO"/>
              </w:rPr>
              <w:t xml:space="preserve"> Política de 1991, articulo 269</w:t>
            </w:r>
          </w:p>
        </w:tc>
        <w:tc>
          <w:tcPr>
            <w:tcW w:w="5670" w:type="dxa"/>
            <w:hideMark/>
          </w:tcPr>
          <w:p w14:paraId="6FDA20A9" w14:textId="77777777" w:rsidR="00B75F59" w:rsidRPr="000A1C8E" w:rsidRDefault="00B75F59"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lang w:eastAsia="es-CO"/>
              </w:rPr>
            </w:pPr>
          </w:p>
          <w:p w14:paraId="1E23D45B" w14:textId="77777777" w:rsidR="00B75F59" w:rsidRPr="000A1C8E" w:rsidRDefault="00B75F59" w:rsidP="000A1C8E">
            <w:pPr>
              <w:pStyle w:val="Prrafodelista"/>
              <w:widowControl/>
              <w:numPr>
                <w:ilvl w:val="0"/>
                <w:numId w:val="4"/>
              </w:numPr>
              <w:suppressAutoHyphens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kern w:val="0"/>
                <w:sz w:val="22"/>
                <w:szCs w:val="22"/>
              </w:rPr>
              <w:t>En las entidades públicas, las autoridades correspondientes están obligadas a diseñar y aplicar, según la naturaleza de sus funciones, métodos y procedimientos de control interno, de conformidad con lo que disponga la ley, la cual podrá establecer excepciones y autorizar la contratación de dichos servicios con empresas privadas colombianas".</w:t>
            </w:r>
          </w:p>
          <w:p w14:paraId="5F965C55" w14:textId="77777777" w:rsidR="00B75F59" w:rsidRPr="000A1C8E" w:rsidRDefault="00B75F59" w:rsidP="000A1C8E">
            <w:pPr>
              <w:pStyle w:val="Prrafodelista"/>
              <w:widowControl/>
              <w:suppressAutoHyphens w:val="0"/>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p>
        </w:tc>
      </w:tr>
      <w:tr w:rsidR="00B75F59" w:rsidRPr="000A1C8E" w14:paraId="61BEA797" w14:textId="77777777" w:rsidTr="00B75F59">
        <w:trPr>
          <w:trHeight w:val="1422"/>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7389B4D0"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hAnsiTheme="majorHAnsi" w:cs="Arial"/>
                <w:b w:val="0"/>
                <w:bCs w:val="0"/>
                <w:color w:val="auto"/>
                <w:sz w:val="22"/>
              </w:rPr>
              <w:t>Ley 87 de 1993</w:t>
            </w:r>
          </w:p>
        </w:tc>
        <w:tc>
          <w:tcPr>
            <w:tcW w:w="5670" w:type="dxa"/>
            <w:hideMark/>
          </w:tcPr>
          <w:p w14:paraId="04EA8D25" w14:textId="77777777" w:rsidR="00B75F59" w:rsidRPr="000A1C8E" w:rsidRDefault="00B75F59"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lang w:eastAsia="es-CO"/>
              </w:rPr>
            </w:pPr>
            <w:r w:rsidRPr="000A1C8E">
              <w:rPr>
                <w:rFonts w:asciiTheme="majorHAnsi" w:eastAsia="MS Mincho" w:hAnsiTheme="majorHAnsi" w:cs="Arial"/>
                <w:color w:val="auto"/>
                <w:sz w:val="22"/>
                <w:lang w:eastAsia="es-CO"/>
              </w:rPr>
              <w:t xml:space="preserve"> </w:t>
            </w:r>
          </w:p>
          <w:p w14:paraId="35358867" w14:textId="77777777" w:rsidR="00B75F59" w:rsidRPr="000A1C8E" w:rsidRDefault="00B75F59" w:rsidP="000A1C8E">
            <w:pPr>
              <w:pStyle w:val="Default"/>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auto"/>
                <w:sz w:val="22"/>
                <w:szCs w:val="22"/>
              </w:rPr>
            </w:pPr>
            <w:r w:rsidRPr="000A1C8E">
              <w:rPr>
                <w:rFonts w:asciiTheme="majorHAnsi" w:hAnsiTheme="majorHAnsi"/>
                <w:color w:val="auto"/>
                <w:sz w:val="22"/>
                <w:szCs w:val="22"/>
              </w:rPr>
              <w:t xml:space="preserve">Por la cual se establecen normas para el ejercicio del control interno en las entidades y organismos del estado y se dictan otras disposiciones", Artículo 2. Objetivos del Sistema de Control Interno. a). Proteger los recursos de la organización, buscando su adecuada administración ante posibles riesgos que lo afecten; f). Definir y aplicar medidas para prevenir los riesgos, </w:t>
            </w:r>
            <w:r w:rsidRPr="000A1C8E">
              <w:rPr>
                <w:rFonts w:asciiTheme="majorHAnsi" w:hAnsiTheme="majorHAnsi"/>
                <w:color w:val="auto"/>
                <w:sz w:val="22"/>
                <w:szCs w:val="22"/>
              </w:rPr>
              <w:lastRenderedPageBreak/>
              <w:t>detectar y corregir las desviaciones que se presenten en la organización y que puedan afectar el logro de sus objetivos.</w:t>
            </w:r>
            <w:r w:rsidRPr="000A1C8E">
              <w:rPr>
                <w:rFonts w:asciiTheme="majorHAnsi" w:eastAsia="MS Mincho" w:hAnsiTheme="majorHAnsi"/>
                <w:color w:val="auto"/>
                <w:sz w:val="22"/>
                <w:szCs w:val="22"/>
              </w:rPr>
              <w:t xml:space="preserve"> </w:t>
            </w:r>
          </w:p>
        </w:tc>
      </w:tr>
      <w:tr w:rsidR="00B75F59" w:rsidRPr="000A1C8E" w14:paraId="4153D7BC" w14:textId="77777777" w:rsidTr="00B75F5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6A303354" w14:textId="77777777" w:rsidR="00B75F59" w:rsidRPr="000A1C8E" w:rsidRDefault="00B75F59" w:rsidP="000A1C8E">
            <w:pPr>
              <w:spacing w:line="276" w:lineRule="auto"/>
              <w:jc w:val="center"/>
              <w:rPr>
                <w:rFonts w:asciiTheme="majorHAnsi" w:eastAsia="MS Mincho" w:hAnsiTheme="majorHAnsi" w:cs="Arial"/>
                <w:b w:val="0"/>
                <w:bCs w:val="0"/>
                <w:color w:val="auto"/>
                <w:sz w:val="22"/>
              </w:rPr>
            </w:pPr>
            <w:r w:rsidRPr="000A1C8E">
              <w:rPr>
                <w:rFonts w:asciiTheme="majorHAnsi" w:hAnsiTheme="majorHAnsi" w:cs="Arial"/>
                <w:b w:val="0"/>
                <w:bCs w:val="0"/>
                <w:color w:val="auto"/>
                <w:sz w:val="22"/>
              </w:rPr>
              <w:lastRenderedPageBreak/>
              <w:t>Ley 1474 de 2011</w:t>
            </w:r>
          </w:p>
        </w:tc>
        <w:tc>
          <w:tcPr>
            <w:tcW w:w="5670" w:type="dxa"/>
            <w:hideMark/>
          </w:tcPr>
          <w:p w14:paraId="562E17CC" w14:textId="77777777" w:rsidR="00B75F59" w:rsidRPr="000A1C8E" w:rsidRDefault="00B75F59" w:rsidP="000A1C8E">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rPr>
            </w:pPr>
            <w:r w:rsidRPr="000A1C8E">
              <w:rPr>
                <w:rFonts w:asciiTheme="majorHAnsi" w:hAnsiTheme="majorHAnsi" w:cs="Arial"/>
                <w:color w:val="auto"/>
                <w:sz w:val="22"/>
              </w:rPr>
              <w:t>Por la cual se dictan normas orientadas a fortalecer los mecanismos de prevención, investigación y sanción de actos de corrupción y la efectividad del control de la gestión pública". Capítulo VI. Políticas institucionales y pedagógicas. Artículo 73. Plan Anticorrupción y de Atención al Ciudadano. Artículo 74. Plan de Acción de las entidades Públicas.</w:t>
            </w:r>
          </w:p>
        </w:tc>
      </w:tr>
      <w:tr w:rsidR="00B75F59" w:rsidRPr="000A1C8E" w14:paraId="514D23C4" w14:textId="77777777" w:rsidTr="00B75F59">
        <w:trPr>
          <w:trHeight w:val="845"/>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8880CFB"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Decreto 2641 de 2012</w:t>
            </w:r>
          </w:p>
        </w:tc>
        <w:tc>
          <w:tcPr>
            <w:tcW w:w="5670" w:type="dxa"/>
            <w:hideMark/>
          </w:tcPr>
          <w:p w14:paraId="2666D02D" w14:textId="77777777" w:rsidR="00B75F59" w:rsidRPr="000A1C8E" w:rsidRDefault="00B75F59" w:rsidP="000A1C8E">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rPr>
            </w:pPr>
            <w:r w:rsidRPr="000A1C8E">
              <w:rPr>
                <w:rFonts w:asciiTheme="majorHAnsi" w:eastAsia="MS Mincho" w:hAnsiTheme="majorHAnsi" w:cs="Arial"/>
                <w:color w:val="auto"/>
                <w:sz w:val="22"/>
              </w:rPr>
              <w:t>Por el cual se reglamentan los artículos 73 y 76 de la Ley 1474 de 2011". Artículo 7: Las entidades del orden nacional, departamental y municipal deberán publicar en un medio de fácil acceso al ciudadano su Plan Anticorrupción y de Atención al Ciudadano a más tardar el 31 de enero de cada año.</w:t>
            </w:r>
          </w:p>
        </w:tc>
      </w:tr>
      <w:tr w:rsidR="00B75F59" w:rsidRPr="000A1C8E" w14:paraId="510E0893" w14:textId="77777777" w:rsidTr="00B75F59">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761F2BE"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Decreto 1083 de 2015</w:t>
            </w:r>
          </w:p>
        </w:tc>
        <w:tc>
          <w:tcPr>
            <w:tcW w:w="5670" w:type="dxa"/>
          </w:tcPr>
          <w:p w14:paraId="23AA2304"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sz w:val="22"/>
                <w:szCs w:val="22"/>
              </w:rPr>
              <w:t>Por</w:t>
            </w:r>
            <w:r w:rsidRPr="000A1C8E">
              <w:rPr>
                <w:rFonts w:asciiTheme="majorHAnsi" w:hAnsiTheme="majorHAnsi"/>
                <w:noProof/>
                <w:sz w:val="22"/>
                <w:szCs w:val="22"/>
              </w:rPr>
              <w:drawing>
                <wp:inline distT="0" distB="0" distL="0" distR="0" wp14:anchorId="51CEDBAF" wp14:editId="07CEAEB5">
                  <wp:extent cx="0" cy="0"/>
                  <wp:effectExtent l="0" t="0" r="0" b="0"/>
                  <wp:docPr id="774" name="image_774" descr="image desc for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_77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22"/>
                <w:szCs w:val="22"/>
              </w:rPr>
              <w:t xml:space="preserve"> medio del cual se expide el Decreto Único Reglamentario del Sector de Función Pública", Capítulo 3 Sistema Institucional y Nacional de Control Interno." Artículo 2.2.21.5.4 Administración de riesgos. Como parte integral del fortalecimiento de los sistemas de control interno en las entidades públicas las autoridades correspondientes establecerán y aplicarán políticas de administración del riesgo.</w:t>
            </w:r>
          </w:p>
        </w:tc>
      </w:tr>
      <w:tr w:rsidR="00B75F59" w:rsidRPr="000A1C8E" w14:paraId="102AABD3" w14:textId="77777777" w:rsidTr="00B75F59">
        <w:trPr>
          <w:trHeight w:val="1115"/>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26BCB1E"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Decreto 124 de 2016</w:t>
            </w:r>
          </w:p>
        </w:tc>
        <w:tc>
          <w:tcPr>
            <w:tcW w:w="5670" w:type="dxa"/>
          </w:tcPr>
          <w:p w14:paraId="1C5BFDF7"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sz w:val="22"/>
                <w:szCs w:val="22"/>
              </w:rPr>
              <w:t>Por</w:t>
            </w:r>
            <w:r w:rsidRPr="000A1C8E">
              <w:rPr>
                <w:rFonts w:asciiTheme="majorHAnsi" w:hAnsiTheme="majorHAnsi"/>
                <w:noProof/>
                <w:sz w:val="22"/>
                <w:szCs w:val="22"/>
              </w:rPr>
              <w:drawing>
                <wp:inline distT="0" distB="0" distL="0" distR="0" wp14:anchorId="1F10F8F9" wp14:editId="692C2A2B">
                  <wp:extent cx="0" cy="0"/>
                  <wp:effectExtent l="0" t="0" r="0" b="0"/>
                  <wp:docPr id="775" name="image_775" descr="image desc for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_775"/>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22"/>
                <w:szCs w:val="22"/>
              </w:rPr>
              <w:t xml:space="preserve"> el cual se sustituye el Título IV de la Parte 1 del Libro 2 del Decreto 1081 de 2015, relativo al "Plan Anticorrupción y de Atención al Ciudadano".</w:t>
            </w:r>
          </w:p>
        </w:tc>
      </w:tr>
      <w:tr w:rsidR="00B75F59" w:rsidRPr="000A1C8E" w14:paraId="7B0F5410" w14:textId="77777777" w:rsidTr="00B75F59">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00E6EE1"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Decreto</w:t>
            </w:r>
            <w:r w:rsidRPr="000A1C8E">
              <w:rPr>
                <w:rFonts w:asciiTheme="majorHAnsi" w:hAnsiTheme="majorHAnsi"/>
                <w:noProof/>
                <w:sz w:val="22"/>
                <w:lang w:eastAsia="es-CO"/>
              </w:rPr>
              <w:drawing>
                <wp:inline distT="0" distB="0" distL="0" distR="0" wp14:anchorId="5E5A98EC" wp14:editId="54A985C0">
                  <wp:extent cx="0" cy="0"/>
                  <wp:effectExtent l="0" t="0" r="0" b="0"/>
                  <wp:docPr id="776" name="image_776" descr="image desc for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_77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b w:val="0"/>
                <w:bCs w:val="0"/>
                <w:color w:val="auto"/>
                <w:sz w:val="22"/>
                <w:lang w:eastAsia="es-CO"/>
              </w:rPr>
              <w:t xml:space="preserve"> 1499 de 2017</w:t>
            </w:r>
          </w:p>
        </w:tc>
        <w:tc>
          <w:tcPr>
            <w:tcW w:w="5670" w:type="dxa"/>
          </w:tcPr>
          <w:p w14:paraId="54C0948A" w14:textId="77777777" w:rsidR="00B75F59" w:rsidRPr="000A1C8E" w:rsidRDefault="00B75F59" w:rsidP="000A1C8E">
            <w:pPr>
              <w:pStyle w:val="Prrafodelista"/>
              <w:widowControl/>
              <w:numPr>
                <w:ilvl w:val="0"/>
                <w:numId w:val="1"/>
              </w:numPr>
              <w:suppressAutoHyphens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Por medio del cual se modifica el Decreto 1083 de 2015, Decreto Único Reglamentario del Sector Función Pública, en lo relacionado con el Sistema de Gestión establecido en el artículo 133 de la Ley 1753 de 2015" Artículo 2.2.22.3.1. Actualización del Modelo Integrado de Planeación y Gestión. Para el funcionamiento del Sistema de Gestión y su articulación con el Sistema de Control Interno, se adopta la versión actualizada del Modelo Integrado de Planeación y Gestión —MIPG.</w:t>
            </w:r>
          </w:p>
        </w:tc>
      </w:tr>
      <w:tr w:rsidR="00B75F59" w:rsidRPr="000A1C8E" w14:paraId="5F46D51A" w14:textId="77777777" w:rsidTr="00B75F59">
        <w:trPr>
          <w:trHeight w:val="141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618D32A"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Decreto 338 de 2019</w:t>
            </w:r>
          </w:p>
        </w:tc>
        <w:tc>
          <w:tcPr>
            <w:tcW w:w="5670" w:type="dxa"/>
          </w:tcPr>
          <w:p w14:paraId="5169B4B8"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sz w:val="22"/>
                <w:szCs w:val="22"/>
              </w:rPr>
              <w:t>Por</w:t>
            </w:r>
            <w:r w:rsidRPr="000A1C8E">
              <w:rPr>
                <w:rFonts w:asciiTheme="majorHAnsi" w:hAnsiTheme="majorHAnsi"/>
                <w:noProof/>
                <w:sz w:val="22"/>
                <w:szCs w:val="22"/>
              </w:rPr>
              <w:drawing>
                <wp:inline distT="0" distB="0" distL="0" distR="0" wp14:anchorId="067D05CC" wp14:editId="05541DEF">
                  <wp:extent cx="0" cy="0"/>
                  <wp:effectExtent l="0" t="0" r="0" b="0"/>
                  <wp:docPr id="777" name="image_777" descr="image desc for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_77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22"/>
                <w:szCs w:val="22"/>
              </w:rPr>
              <w:t xml:space="preserve"> el cual se modifica el Decreto 1083 de 2015, Único Reglamentario del Sector de Función Pública, en lo relacionado con el Sistema de Control Interno y se crea la Red Anticorrupción". Capítulo 7 Red Anticorrupción. Artículo 2.2.21.7.1. Creación de la Red Anticorrupción. Crease la Red Anticorrupción integrada por los </w:t>
            </w:r>
            <w:proofErr w:type="gramStart"/>
            <w:r w:rsidRPr="000A1C8E">
              <w:rPr>
                <w:rFonts w:asciiTheme="majorHAnsi" w:eastAsia="MS Mincho" w:hAnsiTheme="majorHAnsi" w:cs="Arial"/>
                <w:color w:val="auto"/>
                <w:sz w:val="22"/>
                <w:szCs w:val="22"/>
              </w:rPr>
              <w:t>Jefes</w:t>
            </w:r>
            <w:proofErr w:type="gramEnd"/>
            <w:r w:rsidRPr="000A1C8E">
              <w:rPr>
                <w:rFonts w:asciiTheme="majorHAnsi" w:eastAsia="MS Mincho" w:hAnsiTheme="majorHAnsi" w:cs="Arial"/>
                <w:color w:val="auto"/>
                <w:sz w:val="22"/>
                <w:szCs w:val="22"/>
              </w:rPr>
              <w:t xml:space="preserve"> de Control Interno o quien haga sus veces para articular </w:t>
            </w:r>
            <w:r w:rsidRPr="000A1C8E">
              <w:rPr>
                <w:rFonts w:asciiTheme="majorHAnsi" w:eastAsia="MS Mincho" w:hAnsiTheme="majorHAnsi" w:cs="Arial"/>
                <w:color w:val="auto"/>
                <w:sz w:val="22"/>
                <w:szCs w:val="22"/>
              </w:rPr>
              <w:lastRenderedPageBreak/>
              <w:t>acciones oportunas y eficaces en la identificación de casos o riesgos de corrupción en instituciones públicas, para generar las alertas de carácter preventivo frente a las decisiones de la administración, promoviendo la transparencia y la rendición de cuentas en la gestión pública.</w:t>
            </w:r>
          </w:p>
        </w:tc>
      </w:tr>
      <w:tr w:rsidR="00B75F59" w:rsidRPr="000A1C8E" w14:paraId="438CB96A" w14:textId="77777777" w:rsidTr="00B75F59">
        <w:trPr>
          <w:cnfStyle w:val="000000100000" w:firstRow="0" w:lastRow="0" w:firstColumn="0" w:lastColumn="0" w:oddVBand="0" w:evenVBand="0" w:oddHBand="1"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B6A339E"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lastRenderedPageBreak/>
              <w:t>Directiva Permanente No. 0118003662602 MDN-COGFM-JEMCO-DANTE-23.1 de 2018</w:t>
            </w:r>
          </w:p>
        </w:tc>
        <w:tc>
          <w:tcPr>
            <w:tcW w:w="5670" w:type="dxa"/>
          </w:tcPr>
          <w:p w14:paraId="744B00D3" w14:textId="77777777" w:rsidR="00B75F59" w:rsidRPr="000A1C8E" w:rsidRDefault="00B75F59" w:rsidP="000A1C8E">
            <w:pPr>
              <w:pStyle w:val="Prrafodelista"/>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p>
          <w:p w14:paraId="7C6B82FA"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sz w:val="22"/>
                <w:szCs w:val="22"/>
              </w:rPr>
              <w:t>Lineamientos de Transparencia e Integridad para las Fuerzas Militares.</w:t>
            </w:r>
          </w:p>
        </w:tc>
      </w:tr>
      <w:tr w:rsidR="00B75F59" w:rsidRPr="000A1C8E" w14:paraId="7ED4C81F" w14:textId="77777777" w:rsidTr="00B75F59">
        <w:trPr>
          <w:trHeight w:val="1275"/>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8B1F672" w14:textId="77777777" w:rsidR="00B75F59" w:rsidRPr="000A1C8E" w:rsidRDefault="00B75F59" w:rsidP="000A1C8E">
            <w:pPr>
              <w:spacing w:line="276" w:lineRule="auto"/>
              <w:jc w:val="center"/>
              <w:rPr>
                <w:rFonts w:asciiTheme="majorHAnsi" w:eastAsia="MS Mincho" w:hAnsiTheme="majorHAnsi" w:cs="Arial"/>
                <w:b w:val="0"/>
                <w:bCs w:val="0"/>
                <w:color w:val="auto"/>
                <w:sz w:val="22"/>
                <w:lang w:eastAsia="es-CO"/>
              </w:rPr>
            </w:pPr>
            <w:r w:rsidRPr="000A1C8E">
              <w:rPr>
                <w:rFonts w:asciiTheme="majorHAnsi" w:eastAsia="MS Mincho" w:hAnsiTheme="majorHAnsi" w:cs="Arial"/>
                <w:b w:val="0"/>
                <w:bCs w:val="0"/>
                <w:color w:val="auto"/>
                <w:sz w:val="22"/>
                <w:lang w:eastAsia="es-CO"/>
              </w:rPr>
              <w:t>Norma Técnica Colombiana NTC-ISO 31000:2018</w:t>
            </w:r>
          </w:p>
        </w:tc>
        <w:tc>
          <w:tcPr>
            <w:tcW w:w="5670" w:type="dxa"/>
          </w:tcPr>
          <w:p w14:paraId="2E482C36"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szCs w:val="22"/>
              </w:rPr>
            </w:pPr>
          </w:p>
          <w:p w14:paraId="21D4E152"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22"/>
                <w:szCs w:val="22"/>
              </w:rPr>
            </w:pPr>
            <w:r w:rsidRPr="000A1C8E">
              <w:rPr>
                <w:rFonts w:asciiTheme="majorHAnsi" w:eastAsia="MS Mincho" w:hAnsiTheme="majorHAnsi" w:cs="Arial"/>
                <w:color w:val="auto"/>
                <w:sz w:val="22"/>
                <w:szCs w:val="22"/>
              </w:rPr>
              <w:t>Gestión del Riesgo Principios y Directrices - Icontec Internacional.</w:t>
            </w:r>
          </w:p>
        </w:tc>
      </w:tr>
      <w:tr w:rsidR="00B75F59" w:rsidRPr="000A1C8E" w14:paraId="1A0ED450" w14:textId="77777777" w:rsidTr="00B75F59">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40E5C73" w14:textId="77777777" w:rsidR="00B75F59" w:rsidRPr="000A1C8E" w:rsidRDefault="00B75F59" w:rsidP="000A1C8E">
            <w:pPr>
              <w:pStyle w:val="Prrafodelista"/>
              <w:spacing w:line="276" w:lineRule="auto"/>
              <w:ind w:left="360"/>
              <w:jc w:val="center"/>
              <w:rPr>
                <w:rFonts w:asciiTheme="majorHAnsi" w:hAnsiTheme="majorHAnsi" w:cs="Arial"/>
                <w:b w:val="0"/>
                <w:bCs w:val="0"/>
                <w:color w:val="auto"/>
                <w:sz w:val="22"/>
                <w:szCs w:val="22"/>
              </w:rPr>
            </w:pPr>
            <w:r w:rsidRPr="000A1C8E">
              <w:rPr>
                <w:rFonts w:asciiTheme="majorHAnsi" w:hAnsiTheme="majorHAnsi" w:cs="Arial"/>
                <w:b w:val="0"/>
                <w:bCs w:val="0"/>
                <w:color w:val="auto"/>
                <w:sz w:val="22"/>
                <w:szCs w:val="22"/>
              </w:rPr>
              <w:t>Norma Técnica Colombiana NTC-ISO 9001:2015</w:t>
            </w:r>
          </w:p>
        </w:tc>
        <w:tc>
          <w:tcPr>
            <w:tcW w:w="5670" w:type="dxa"/>
          </w:tcPr>
          <w:p w14:paraId="75FD861C" w14:textId="77777777" w:rsidR="00B75F59" w:rsidRPr="000A1C8E" w:rsidRDefault="00B75F59" w:rsidP="000A1C8E">
            <w:pPr>
              <w:pStyle w:val="Prrafodelista"/>
              <w:numPr>
                <w:ilvl w:val="0"/>
                <w:numId w:val="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Introducción numeral 0.3.3 Pensamiento basado en riesgos. Numeral 4.4 Sistema de Gestión de la Calidad y sus Procesos literal f) abordar los riesgos y oportunidades determinados de acuerdo con los requisitos del apartado.</w:t>
            </w:r>
          </w:p>
        </w:tc>
      </w:tr>
      <w:tr w:rsidR="00B75F59" w:rsidRPr="000A1C8E" w14:paraId="7A314B11" w14:textId="77777777" w:rsidTr="00B75F59">
        <w:trPr>
          <w:trHeight w:val="112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5F3C985" w14:textId="77777777" w:rsidR="00B75F59" w:rsidRPr="000A1C8E" w:rsidRDefault="00B75F59" w:rsidP="000A1C8E">
            <w:pPr>
              <w:spacing w:line="276" w:lineRule="auto"/>
              <w:jc w:val="center"/>
              <w:rPr>
                <w:rFonts w:asciiTheme="majorHAnsi" w:hAnsiTheme="majorHAnsi" w:cs="Arial"/>
                <w:b w:val="0"/>
                <w:bCs w:val="0"/>
                <w:color w:val="auto"/>
                <w:sz w:val="22"/>
              </w:rPr>
            </w:pPr>
            <w:r w:rsidRPr="000A1C8E">
              <w:rPr>
                <w:rFonts w:asciiTheme="majorHAnsi" w:hAnsiTheme="majorHAnsi" w:cs="Arial"/>
                <w:b w:val="0"/>
                <w:bCs w:val="0"/>
                <w:color w:val="auto"/>
                <w:sz w:val="22"/>
              </w:rPr>
              <w:t>Guía</w:t>
            </w:r>
            <w:r w:rsidRPr="000A1C8E">
              <w:rPr>
                <w:rFonts w:asciiTheme="majorHAnsi" w:hAnsiTheme="majorHAnsi"/>
                <w:noProof/>
                <w:sz w:val="22"/>
                <w:lang w:eastAsia="es-CO"/>
              </w:rPr>
              <w:drawing>
                <wp:inline distT="0" distB="0" distL="0" distR="0" wp14:anchorId="070CFD7E" wp14:editId="18658FEF">
                  <wp:extent cx="0" cy="0"/>
                  <wp:effectExtent l="0" t="0" r="0" b="0"/>
                  <wp:docPr id="778" name="image_778" descr="image desc for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_77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2"/>
              </w:rPr>
              <w:t xml:space="preserve"> para la administración del riesgo y el diseño de controles en entidades públicas. Riesgos de Gestión, Corrupción y Seguridad Digital, versión 4. Dirección de Gestión y Desempeño Institucional, octubre 2018. DAFP.</w:t>
            </w:r>
          </w:p>
        </w:tc>
        <w:tc>
          <w:tcPr>
            <w:tcW w:w="5670" w:type="dxa"/>
          </w:tcPr>
          <w:p w14:paraId="3486BF98" w14:textId="77777777" w:rsidR="00B75F59" w:rsidRPr="000A1C8E" w:rsidRDefault="00B75F59" w:rsidP="000A1C8E">
            <w:pPr>
              <w:pStyle w:val="Prrafodelista"/>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p>
          <w:p w14:paraId="3071009D" w14:textId="77777777" w:rsidR="00B75F59" w:rsidRPr="000A1C8E" w:rsidRDefault="00B75F59" w:rsidP="000A1C8E">
            <w:pPr>
              <w:pStyle w:val="Prrafodelista"/>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szCs w:val="22"/>
              </w:rPr>
            </w:pPr>
            <w:r w:rsidRPr="000A1C8E">
              <w:rPr>
                <w:rFonts w:asciiTheme="majorHAnsi" w:hAnsiTheme="majorHAnsi" w:cs="Arial"/>
                <w:color w:val="auto"/>
                <w:sz w:val="22"/>
                <w:szCs w:val="22"/>
              </w:rPr>
              <w:t>Se emiten las directrices para la Administración del Riesgo de gestión y corrupción para las entidades públicas.</w:t>
            </w:r>
          </w:p>
        </w:tc>
      </w:tr>
      <w:tr w:rsidR="000A1C8E" w:rsidRPr="000A1C8E" w14:paraId="15753F1C" w14:textId="77777777" w:rsidTr="00B75F59">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786446F" w14:textId="18EF439A" w:rsidR="000A1C8E" w:rsidRPr="000A1C8E" w:rsidRDefault="000A1C8E"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color w:val="auto"/>
                <w:sz w:val="22"/>
              </w:rPr>
              <w:t xml:space="preserve">Guía para la administración del riesgo y el diseño de controles en entidades públicas - Versión 5 - </w:t>
            </w:r>
            <w:proofErr w:type="gramStart"/>
            <w:r w:rsidRPr="000A1C8E">
              <w:rPr>
                <w:rFonts w:asciiTheme="majorHAnsi" w:hAnsiTheme="majorHAnsi" w:cs="Arial"/>
                <w:b w:val="0"/>
                <w:bCs w:val="0"/>
                <w:color w:val="auto"/>
                <w:sz w:val="22"/>
              </w:rPr>
              <w:t>Diciembre</w:t>
            </w:r>
            <w:proofErr w:type="gramEnd"/>
            <w:r w:rsidRPr="000A1C8E">
              <w:rPr>
                <w:rFonts w:asciiTheme="majorHAnsi" w:hAnsiTheme="majorHAnsi" w:cs="Arial"/>
                <w:b w:val="0"/>
                <w:bCs w:val="0"/>
                <w:color w:val="auto"/>
                <w:sz w:val="22"/>
              </w:rPr>
              <w:t xml:space="preserve"> de 2020</w:t>
            </w:r>
          </w:p>
        </w:tc>
        <w:tc>
          <w:tcPr>
            <w:tcW w:w="5670" w:type="dxa"/>
          </w:tcPr>
          <w:p w14:paraId="44FC1317" w14:textId="07F65DC5" w:rsidR="000A1C8E" w:rsidRPr="000A1C8E" w:rsidRDefault="0028040F" w:rsidP="00272F4A">
            <w:pPr>
              <w:pStyle w:val="Prrafodelista"/>
              <w:numPr>
                <w:ilvl w:val="0"/>
                <w:numId w:val="63"/>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szCs w:val="22"/>
              </w:rPr>
            </w:pPr>
            <w:r>
              <w:rPr>
                <w:rFonts w:asciiTheme="majorHAnsi" w:hAnsiTheme="majorHAnsi" w:cs="Arial"/>
                <w:color w:val="auto"/>
                <w:sz w:val="22"/>
                <w:szCs w:val="22"/>
              </w:rPr>
              <w:t xml:space="preserve">Establece </w:t>
            </w:r>
            <w:r w:rsidR="000A1C8E" w:rsidRPr="000A1C8E">
              <w:rPr>
                <w:rFonts w:asciiTheme="majorHAnsi" w:hAnsiTheme="majorHAnsi" w:cs="Arial"/>
                <w:color w:val="auto"/>
                <w:sz w:val="22"/>
                <w:szCs w:val="22"/>
              </w:rPr>
              <w:t>la metodología para la administración del riesgo. En esta versión 5 se actualizaron y precisaron algunos elementos metodológicos para mejorar el ejercicio de identificación y valoración del riesgo. Es importante resaltar que se mantiene la estructura general bajo tres pasos principales, los cuales fundamentan la estructura metodológica que desde las primeras versiones de la guía se ha venido desarrollado.</w:t>
            </w:r>
          </w:p>
        </w:tc>
      </w:tr>
    </w:tbl>
    <w:p w14:paraId="5019C8AE" w14:textId="77777777" w:rsidR="00B75F59" w:rsidRPr="000A1C8E" w:rsidRDefault="00B75F59" w:rsidP="000A1C8E">
      <w:pPr>
        <w:pStyle w:val="Ttulo1"/>
        <w:spacing w:line="276" w:lineRule="auto"/>
        <w:rPr>
          <w:rFonts w:asciiTheme="majorHAnsi" w:hAnsiTheme="majorHAnsi"/>
          <w:sz w:val="20"/>
          <w:szCs w:val="20"/>
        </w:rPr>
      </w:pPr>
      <w:bookmarkStart w:id="39" w:name="_Toc23500368"/>
    </w:p>
    <w:p w14:paraId="32101F16" w14:textId="77777777" w:rsidR="00B75F59" w:rsidRPr="000A1C8E" w:rsidRDefault="00B75F59" w:rsidP="000A1C8E">
      <w:pPr>
        <w:spacing w:line="276" w:lineRule="auto"/>
        <w:rPr>
          <w:rFonts w:asciiTheme="majorHAnsi" w:hAnsiTheme="majorHAnsi"/>
        </w:rPr>
      </w:pPr>
    </w:p>
    <w:p w14:paraId="2F8566CF" w14:textId="5E867078" w:rsidR="00B75F59" w:rsidRDefault="00B75F59" w:rsidP="000A1C8E">
      <w:pPr>
        <w:spacing w:line="276" w:lineRule="auto"/>
        <w:rPr>
          <w:rFonts w:asciiTheme="majorHAnsi" w:hAnsiTheme="majorHAnsi"/>
        </w:rPr>
      </w:pPr>
    </w:p>
    <w:p w14:paraId="669598D6" w14:textId="33A033D5" w:rsidR="00092EB6" w:rsidRDefault="00092EB6" w:rsidP="000A1C8E">
      <w:pPr>
        <w:spacing w:line="276" w:lineRule="auto"/>
        <w:rPr>
          <w:rFonts w:asciiTheme="majorHAnsi" w:hAnsiTheme="majorHAnsi"/>
        </w:rPr>
      </w:pPr>
    </w:p>
    <w:p w14:paraId="23F151FD" w14:textId="1A81A12C" w:rsidR="00092EB6" w:rsidRDefault="00092EB6" w:rsidP="000A1C8E">
      <w:pPr>
        <w:spacing w:line="276" w:lineRule="auto"/>
        <w:rPr>
          <w:rFonts w:asciiTheme="majorHAnsi" w:hAnsiTheme="majorHAnsi"/>
        </w:rPr>
      </w:pPr>
    </w:p>
    <w:p w14:paraId="7A10C28A" w14:textId="77777777" w:rsidR="00092EB6" w:rsidRPr="000A1C8E" w:rsidRDefault="00092EB6" w:rsidP="000A1C8E">
      <w:pPr>
        <w:spacing w:line="276" w:lineRule="auto"/>
        <w:rPr>
          <w:rFonts w:asciiTheme="majorHAnsi" w:hAnsiTheme="majorHAnsi"/>
        </w:rPr>
      </w:pPr>
    </w:p>
    <w:p w14:paraId="2BC5E88B" w14:textId="77777777" w:rsidR="00B75F59" w:rsidRPr="000A1C8E" w:rsidRDefault="00B75F59" w:rsidP="000A1C8E">
      <w:pPr>
        <w:spacing w:line="276" w:lineRule="auto"/>
        <w:rPr>
          <w:rFonts w:asciiTheme="majorHAnsi" w:hAnsiTheme="majorHAnsi"/>
        </w:rPr>
      </w:pPr>
    </w:p>
    <w:p w14:paraId="6276F210" w14:textId="77777777" w:rsidR="00B75F59" w:rsidRPr="000A1C8E" w:rsidRDefault="00B75F59" w:rsidP="000A1C8E">
      <w:pPr>
        <w:pStyle w:val="Ttulo1"/>
        <w:spacing w:line="276" w:lineRule="auto"/>
        <w:rPr>
          <w:rFonts w:asciiTheme="majorHAnsi" w:hAnsiTheme="majorHAnsi"/>
        </w:rPr>
      </w:pPr>
      <w:bookmarkStart w:id="40" w:name="_Toc91686735"/>
      <w:r w:rsidRPr="000A1C8E">
        <w:rPr>
          <w:rFonts w:asciiTheme="majorHAnsi" w:hAnsiTheme="majorHAnsi"/>
        </w:rPr>
        <w:lastRenderedPageBreak/>
        <w:t>1.3. Política de Administración del Riesgo de Corrupción</w:t>
      </w:r>
      <w:bookmarkEnd w:id="39"/>
      <w:bookmarkEnd w:id="40"/>
    </w:p>
    <w:p w14:paraId="08313A4A"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6395E0A1"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 xml:space="preserve">En cumplimiento y desarrollo de las políticas del señor </w:t>
      </w:r>
      <w:proofErr w:type="gramStart"/>
      <w:r w:rsidRPr="000A1C8E">
        <w:rPr>
          <w:rFonts w:asciiTheme="majorHAnsi" w:hAnsiTheme="majorHAnsi" w:cs="Arial"/>
          <w:szCs w:val="24"/>
        </w:rPr>
        <w:t>Presidente</w:t>
      </w:r>
      <w:proofErr w:type="gramEnd"/>
      <w:r w:rsidRPr="000A1C8E">
        <w:rPr>
          <w:rFonts w:asciiTheme="majorHAnsi" w:hAnsiTheme="majorHAnsi" w:cs="Arial"/>
          <w:szCs w:val="24"/>
        </w:rPr>
        <w:t xml:space="preserve"> de la República, las del Sector Defensa y las del Comando General de las Fuerzas Militares, la Fuerza Aérea Colombiana definió las " Estrategia para el Desarrollo Aéreo y Espacial de la</w:t>
      </w:r>
    </w:p>
    <w:p w14:paraId="07D75FBA"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de la Fuerza Aérea Colombiana - 2042", este documento contempla la misión, visión,</w:t>
      </w:r>
    </w:p>
    <w:p w14:paraId="6C8010E0"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principios, valores y Políticas Institucionales FAC las cuales, establecen las guías para los miembros de la organización, basada en límites, sobre los cuales deben decidir y actuar en los diferentes asuntos. Dentro de estas políticas se establecer las siguientes políticas que involucran a todos los integrantes de la Fuerza Aérea Colombiana:</w:t>
      </w:r>
    </w:p>
    <w:p w14:paraId="081444F5" w14:textId="77777777" w:rsidR="00B75F59" w:rsidRPr="000A1C8E" w:rsidRDefault="00B75F59" w:rsidP="000A1C8E">
      <w:pPr>
        <w:autoSpaceDE w:val="0"/>
        <w:autoSpaceDN w:val="0"/>
        <w:adjustRightInd w:val="0"/>
        <w:spacing w:line="276" w:lineRule="auto"/>
        <w:rPr>
          <w:rFonts w:asciiTheme="majorHAnsi" w:hAnsiTheme="majorHAnsi" w:cs="Arial"/>
          <w:szCs w:val="24"/>
        </w:rPr>
      </w:pPr>
    </w:p>
    <w:p w14:paraId="0CA62DEB" w14:textId="77777777" w:rsidR="00B75F59" w:rsidRPr="000A1C8E" w:rsidRDefault="00B75F59" w:rsidP="00272F4A">
      <w:pPr>
        <w:pStyle w:val="Prrafodelista"/>
        <w:numPr>
          <w:ilvl w:val="0"/>
          <w:numId w:val="56"/>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Talento Humano:</w:t>
      </w:r>
      <w:r w:rsidRPr="000A1C8E">
        <w:rPr>
          <w:rFonts w:asciiTheme="majorHAnsi" w:hAnsiTheme="majorHAnsi" w:cs="Arial"/>
          <w:b/>
          <w:bCs/>
        </w:rPr>
        <w:t xml:space="preserve"> </w:t>
      </w:r>
      <w:r w:rsidRPr="000A1C8E">
        <w:rPr>
          <w:rFonts w:asciiTheme="majorHAnsi" w:hAnsiTheme="majorHAnsi" w:cs="Arial"/>
        </w:rPr>
        <w:t>Legitimidad institucional, el actuar de los miembros de la Fuerza Aérea Colombiana, liderazgo, gestión del conocimiento y la formación, respeto por el ser humano y servicio al ciudadano, bienestar, justicia y equidad.</w:t>
      </w:r>
    </w:p>
    <w:p w14:paraId="5E3C4BB6" w14:textId="77777777" w:rsidR="00B75F59" w:rsidRPr="000A1C8E" w:rsidRDefault="00B75F59" w:rsidP="000A1C8E">
      <w:pPr>
        <w:pStyle w:val="Prrafodelista"/>
        <w:autoSpaceDE w:val="0"/>
        <w:autoSpaceDN w:val="0"/>
        <w:adjustRightInd w:val="0"/>
        <w:spacing w:line="276" w:lineRule="auto"/>
        <w:ind w:left="360"/>
        <w:rPr>
          <w:rFonts w:asciiTheme="majorHAnsi" w:hAnsiTheme="majorHAnsi" w:cs="Arial"/>
        </w:rPr>
      </w:pPr>
    </w:p>
    <w:p w14:paraId="4A317FED" w14:textId="77777777" w:rsidR="00B75F59" w:rsidRPr="000A1C8E" w:rsidRDefault="00B75F59" w:rsidP="00272F4A">
      <w:pPr>
        <w:pStyle w:val="Prrafodelista"/>
        <w:numPr>
          <w:ilvl w:val="0"/>
          <w:numId w:val="34"/>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Misionalidad:</w:t>
      </w:r>
      <w:r w:rsidRPr="000A1C8E">
        <w:rPr>
          <w:rFonts w:asciiTheme="majorHAnsi" w:hAnsiTheme="majorHAnsi" w:cs="Arial"/>
        </w:rPr>
        <w:t xml:space="preserve"> liderazgo operacional, Autoridad Aeronáutica aviación de estado, inteligencia, proyección espacial.</w:t>
      </w:r>
    </w:p>
    <w:p w14:paraId="680575C5" w14:textId="77777777" w:rsidR="00B75F59" w:rsidRPr="000A1C8E" w:rsidRDefault="00B75F59" w:rsidP="000A1C8E">
      <w:pPr>
        <w:pStyle w:val="Prrafodelista"/>
        <w:spacing w:line="276" w:lineRule="auto"/>
        <w:rPr>
          <w:rFonts w:asciiTheme="majorHAnsi" w:hAnsiTheme="majorHAnsi" w:cs="Arial"/>
        </w:rPr>
      </w:pPr>
    </w:p>
    <w:p w14:paraId="3483FC21" w14:textId="77777777" w:rsidR="00B75F59" w:rsidRPr="000A1C8E" w:rsidRDefault="00B75F59" w:rsidP="00272F4A">
      <w:pPr>
        <w:pStyle w:val="Prrafodelista"/>
        <w:numPr>
          <w:ilvl w:val="0"/>
          <w:numId w:val="34"/>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Soporte:</w:t>
      </w:r>
      <w:r w:rsidRPr="000A1C8E">
        <w:rPr>
          <w:rFonts w:asciiTheme="majorHAnsi" w:hAnsiTheme="majorHAnsi" w:cs="Arial"/>
        </w:rPr>
        <w:t xml:space="preserve">  Modelo Integrado de Gestión Fuerza Aérea Colombiana, gestión de la ciencia, tecnología e innovación, gestión del riesgo, gestión presupuestal y eficiencia del gasto público, racionalización de trámites y efectividad organizacional relaciones protección del medio ambiente.</w:t>
      </w:r>
    </w:p>
    <w:p w14:paraId="466C579A" w14:textId="77777777" w:rsidR="00B75F59" w:rsidRPr="000A1C8E" w:rsidRDefault="00B75F59" w:rsidP="000A1C8E">
      <w:pPr>
        <w:pStyle w:val="Prrafodelista"/>
        <w:spacing w:line="276" w:lineRule="auto"/>
        <w:rPr>
          <w:rFonts w:asciiTheme="majorHAnsi" w:hAnsiTheme="majorHAnsi" w:cs="Arial"/>
        </w:rPr>
      </w:pPr>
    </w:p>
    <w:p w14:paraId="45699213" w14:textId="77777777" w:rsidR="00B75F59" w:rsidRPr="000A1C8E" w:rsidRDefault="00B75F59" w:rsidP="00272F4A">
      <w:pPr>
        <w:pStyle w:val="Prrafodelista"/>
        <w:numPr>
          <w:ilvl w:val="0"/>
          <w:numId w:val="34"/>
        </w:numPr>
        <w:autoSpaceDE w:val="0"/>
        <w:autoSpaceDN w:val="0"/>
        <w:adjustRightInd w:val="0"/>
        <w:spacing w:line="276" w:lineRule="auto"/>
        <w:rPr>
          <w:rFonts w:asciiTheme="majorHAnsi" w:hAnsiTheme="majorHAnsi" w:cs="Arial"/>
        </w:rPr>
      </w:pPr>
      <w:r w:rsidRPr="000A1C8E">
        <w:rPr>
          <w:rFonts w:asciiTheme="majorHAnsi" w:eastAsia="Times New Roman" w:hAnsiTheme="majorHAnsi"/>
          <w:b/>
          <w:color w:val="325DAB"/>
          <w:kern w:val="0"/>
          <w:lang w:val="es-ES" w:eastAsia="en-US"/>
        </w:rPr>
        <w:t>Inspección y Control:</w:t>
      </w:r>
      <w:r w:rsidRPr="000A1C8E">
        <w:rPr>
          <w:rFonts w:asciiTheme="majorHAnsi" w:hAnsiTheme="majorHAnsi" w:cs="Arial"/>
        </w:rPr>
        <w:t xml:space="preserve"> Control interno, seguridad operacional e industrial.</w:t>
      </w:r>
    </w:p>
    <w:p w14:paraId="7E15C8A7" w14:textId="77777777" w:rsidR="00B75F59" w:rsidRPr="000A1C8E" w:rsidRDefault="00B75F59" w:rsidP="000A1C8E">
      <w:pPr>
        <w:pStyle w:val="Prrafodelista"/>
        <w:spacing w:line="276" w:lineRule="auto"/>
        <w:rPr>
          <w:rFonts w:asciiTheme="majorHAnsi" w:hAnsiTheme="majorHAnsi" w:cs="Arial"/>
        </w:rPr>
      </w:pPr>
    </w:p>
    <w:p w14:paraId="24BFA222" w14:textId="77777777" w:rsidR="00B75F59" w:rsidRPr="000A1C8E" w:rsidRDefault="00B75F59" w:rsidP="000A1C8E">
      <w:pPr>
        <w:autoSpaceDE w:val="0"/>
        <w:autoSpaceDN w:val="0"/>
        <w:adjustRightInd w:val="0"/>
        <w:spacing w:line="276" w:lineRule="auto"/>
        <w:rPr>
          <w:rFonts w:asciiTheme="majorHAnsi" w:hAnsiTheme="majorHAnsi" w:cs="Arial"/>
        </w:rPr>
      </w:pPr>
      <w:r w:rsidRPr="000A1C8E">
        <w:rPr>
          <w:rFonts w:asciiTheme="majorHAnsi" w:hAnsiTheme="majorHAnsi" w:cs="Arial"/>
        </w:rPr>
        <w:t>Asimismo, para la actualización de los mapas de riesgos para la vigencia 2022 se tuvo en cuenta la Política de Administración del Riesgo, la cual está fundamentada en las Políticas Institucionales de la Fuerza Aérea Colombiana, mencionadas anteriormente, en las cuales se establecen los lineamientos para que todo el personal de la Fuerza Aérea Colombiana (FAC), en cada uno de sus niveles, este en capacidad de asumir un pensamiento basado en la prevención de riesgos, identificando, analizando, valorando y dando tratamiento a los mismos, de tal manera, que puedan anticipar, disminuir y contrarrestar el impacto de eventos inesperados que pudieran afectar el logro de la misión y el cumplimiento de los objetivos estratégicos en el marco de los programas, proyectos, planes, procesos y productos/servicios de la Fuerza Aérea Colombiana, mediante las siguientes líneas estratégicas:</w:t>
      </w:r>
    </w:p>
    <w:p w14:paraId="66BBC8BE" w14:textId="77777777" w:rsidR="00B75F59" w:rsidRPr="000A1C8E" w:rsidRDefault="00B75F59" w:rsidP="000A1C8E">
      <w:pPr>
        <w:autoSpaceDE w:val="0"/>
        <w:autoSpaceDN w:val="0"/>
        <w:adjustRightInd w:val="0"/>
        <w:spacing w:line="276" w:lineRule="auto"/>
        <w:rPr>
          <w:rFonts w:asciiTheme="majorHAnsi" w:hAnsiTheme="majorHAnsi" w:cs="Arial"/>
        </w:rPr>
      </w:pPr>
    </w:p>
    <w:p w14:paraId="4D110B6C" w14:textId="77777777" w:rsidR="00B75F59" w:rsidRPr="000A1C8E" w:rsidRDefault="00B75F59" w:rsidP="000A1C8E">
      <w:pPr>
        <w:autoSpaceDE w:val="0"/>
        <w:autoSpaceDN w:val="0"/>
        <w:adjustRightInd w:val="0"/>
        <w:spacing w:line="276" w:lineRule="auto"/>
        <w:rPr>
          <w:rFonts w:asciiTheme="majorHAnsi" w:hAnsiTheme="majorHAnsi" w:cs="Arial"/>
        </w:rPr>
      </w:pPr>
      <w:r w:rsidRPr="000A1C8E">
        <w:rPr>
          <w:rFonts w:asciiTheme="majorHAnsi" w:hAnsiTheme="majorHAnsi" w:cs="Arial"/>
        </w:rPr>
        <w:t>a) La identificación, documentación de riesgos de gestión (financieros, contractuales, jurídica, entre otros), corrupción y de seguridad digital en los programas, proyectos, planes y procesos.</w:t>
      </w:r>
    </w:p>
    <w:p w14:paraId="21F00561" w14:textId="77777777" w:rsidR="00B75F59" w:rsidRPr="000A1C8E" w:rsidRDefault="00B75F59" w:rsidP="000A1C8E">
      <w:pPr>
        <w:autoSpaceDE w:val="0"/>
        <w:autoSpaceDN w:val="0"/>
        <w:adjustRightInd w:val="0"/>
        <w:spacing w:line="276" w:lineRule="auto"/>
        <w:rPr>
          <w:rFonts w:asciiTheme="majorHAnsi" w:hAnsiTheme="majorHAnsi" w:cs="Arial"/>
        </w:rPr>
      </w:pPr>
    </w:p>
    <w:p w14:paraId="100B173C" w14:textId="77777777" w:rsidR="00B75F59" w:rsidRPr="000A1C8E" w:rsidRDefault="00B75F59" w:rsidP="000A1C8E">
      <w:pPr>
        <w:autoSpaceDE w:val="0"/>
        <w:autoSpaceDN w:val="0"/>
        <w:adjustRightInd w:val="0"/>
        <w:spacing w:line="276" w:lineRule="auto"/>
        <w:rPr>
          <w:rFonts w:asciiTheme="majorHAnsi" w:hAnsiTheme="majorHAnsi" w:cs="Arial"/>
        </w:rPr>
      </w:pPr>
      <w:r w:rsidRPr="000A1C8E">
        <w:rPr>
          <w:rFonts w:asciiTheme="majorHAnsi" w:hAnsiTheme="majorHAnsi" w:cs="Arial"/>
        </w:rPr>
        <w:lastRenderedPageBreak/>
        <w:t xml:space="preserve">b) El establecimiento de acciones de control </w:t>
      </w:r>
      <w:proofErr w:type="spellStart"/>
      <w:r w:rsidRPr="000A1C8E">
        <w:rPr>
          <w:rFonts w:asciiTheme="majorHAnsi" w:hAnsiTheme="majorHAnsi" w:cs="Arial"/>
        </w:rPr>
        <w:t>detectivas</w:t>
      </w:r>
      <w:proofErr w:type="spellEnd"/>
      <w:r w:rsidRPr="000A1C8E">
        <w:rPr>
          <w:rFonts w:asciiTheme="majorHAnsi" w:hAnsiTheme="majorHAnsi" w:cs="Arial"/>
        </w:rPr>
        <w:t xml:space="preserve"> y preventivas para los riesgos identificados.</w:t>
      </w:r>
    </w:p>
    <w:p w14:paraId="148706BB" w14:textId="77777777" w:rsidR="00B75F59" w:rsidRPr="000A1C8E" w:rsidRDefault="00B75F59" w:rsidP="000A1C8E">
      <w:pPr>
        <w:autoSpaceDE w:val="0"/>
        <w:autoSpaceDN w:val="0"/>
        <w:adjustRightInd w:val="0"/>
        <w:spacing w:line="276" w:lineRule="auto"/>
        <w:rPr>
          <w:rFonts w:asciiTheme="majorHAnsi" w:hAnsiTheme="majorHAnsi" w:cs="Arial"/>
        </w:rPr>
      </w:pPr>
    </w:p>
    <w:p w14:paraId="1B19F4AD" w14:textId="77777777" w:rsidR="00B75F59" w:rsidRPr="000A1C8E" w:rsidRDefault="00B75F59" w:rsidP="000A1C8E">
      <w:pPr>
        <w:autoSpaceDE w:val="0"/>
        <w:autoSpaceDN w:val="0"/>
        <w:adjustRightInd w:val="0"/>
        <w:spacing w:line="276" w:lineRule="auto"/>
        <w:rPr>
          <w:rFonts w:asciiTheme="majorHAnsi" w:hAnsiTheme="majorHAnsi" w:cs="Arial"/>
        </w:rPr>
      </w:pPr>
      <w:r w:rsidRPr="000A1C8E">
        <w:rPr>
          <w:rFonts w:asciiTheme="majorHAnsi" w:hAnsiTheme="majorHAnsi" w:cs="Arial"/>
        </w:rPr>
        <w:t>c) La actuación correctiva y oportuna ante la materialización de los riesgos identificados.</w:t>
      </w:r>
    </w:p>
    <w:p w14:paraId="4DCC41ED" w14:textId="77777777" w:rsidR="00B75F59" w:rsidRPr="000A1C8E" w:rsidRDefault="00B75F59" w:rsidP="000A1C8E">
      <w:pPr>
        <w:spacing w:line="276" w:lineRule="auto"/>
        <w:rPr>
          <w:rFonts w:asciiTheme="majorHAnsi" w:hAnsiTheme="majorHAnsi" w:cs="Arial"/>
        </w:rPr>
      </w:pPr>
    </w:p>
    <w:p w14:paraId="3009F9F7" w14:textId="77777777" w:rsidR="00B75F59" w:rsidRPr="000A1C8E" w:rsidRDefault="00B75F59" w:rsidP="000A1C8E">
      <w:pPr>
        <w:spacing w:line="276" w:lineRule="auto"/>
        <w:rPr>
          <w:rFonts w:asciiTheme="majorHAnsi" w:hAnsiTheme="majorHAnsi"/>
          <w:b/>
          <w:bCs/>
          <w:color w:val="325DAB"/>
          <w:sz w:val="22"/>
        </w:rPr>
      </w:pPr>
      <w:r w:rsidRPr="000A1C8E">
        <w:rPr>
          <w:rFonts w:asciiTheme="majorHAnsi" w:hAnsiTheme="majorHAnsi"/>
          <w:b/>
          <w:bCs/>
          <w:color w:val="325DAB"/>
          <w:sz w:val="22"/>
        </w:rPr>
        <w:t>Política de Administración de Riesgos FAC</w:t>
      </w:r>
    </w:p>
    <w:p w14:paraId="09C73C8B" w14:textId="77777777" w:rsidR="00B75F59" w:rsidRPr="000A1C8E" w:rsidRDefault="00B75F59" w:rsidP="000A1C8E">
      <w:pPr>
        <w:autoSpaceDE w:val="0"/>
        <w:autoSpaceDN w:val="0"/>
        <w:adjustRightInd w:val="0"/>
        <w:spacing w:line="276" w:lineRule="auto"/>
        <w:rPr>
          <w:rFonts w:asciiTheme="majorHAnsi" w:hAnsiTheme="majorHAnsi"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4088"/>
      </w:tblGrid>
      <w:tr w:rsidR="00B75F59" w:rsidRPr="000A1C8E" w14:paraId="5C45CCD6" w14:textId="77777777" w:rsidTr="00B75F59">
        <w:trPr>
          <w:trHeight w:val="3779"/>
        </w:trPr>
        <w:tc>
          <w:tcPr>
            <w:tcW w:w="4088" w:type="dxa"/>
          </w:tcPr>
          <w:p w14:paraId="3B6A62BC" w14:textId="77777777" w:rsidR="00B75F59" w:rsidRPr="000A1C8E" w:rsidRDefault="00B75F59" w:rsidP="000A1C8E">
            <w:pPr>
              <w:autoSpaceDE w:val="0"/>
              <w:autoSpaceDN w:val="0"/>
              <w:adjustRightInd w:val="0"/>
              <w:spacing w:line="276" w:lineRule="auto"/>
              <w:jc w:val="center"/>
              <w:rPr>
                <w:rFonts w:asciiTheme="majorHAnsi" w:hAnsiTheme="majorHAnsi" w:cs="Arial"/>
              </w:rPr>
            </w:pPr>
            <w:r w:rsidRPr="000A1C8E">
              <w:rPr>
                <w:rFonts w:asciiTheme="majorHAnsi" w:hAnsiTheme="majorHAnsi" w:cs="Arial"/>
                <w:noProof/>
                <w:lang w:eastAsia="es-CO"/>
              </w:rPr>
              <w:drawing>
                <wp:inline distT="0" distB="0" distL="0" distR="0" wp14:anchorId="0B4F9068" wp14:editId="06638B53">
                  <wp:extent cx="1792327" cy="2540929"/>
                  <wp:effectExtent l="57150" t="57150" r="55880" b="50165"/>
                  <wp:docPr id="918" name="Imagen 3">
                    <a:extLst xmlns:a="http://schemas.openxmlformats.org/drawingml/2006/main">
                      <a:ext uri="{FF2B5EF4-FFF2-40B4-BE49-F238E27FC236}">
                        <a16:creationId xmlns:a16="http://schemas.microsoft.com/office/drawing/2014/main" id="{B50154D9-6A39-4681-A28B-CAB795E64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50154D9-6A39-4681-A28B-CAB795E64252}"/>
                              </a:ext>
                            </a:extLst>
                          </pic:cNvPr>
                          <pic:cNvPicPr>
                            <a:picLocks noChangeAspect="1"/>
                          </pic:cNvPicPr>
                        </pic:nvPicPr>
                        <pic:blipFill>
                          <a:blip r:embed="rId34"/>
                          <a:stretch>
                            <a:fillRect/>
                          </a:stretch>
                        </pic:blipFill>
                        <pic:spPr>
                          <a:xfrm>
                            <a:off x="0" y="0"/>
                            <a:ext cx="1792327" cy="2540929"/>
                          </a:xfrm>
                          <a:prstGeom prst="rect">
                            <a:avLst/>
                          </a:prstGeom>
                          <a:scene3d>
                            <a:camera prst="orthographicFront"/>
                            <a:lightRig rig="threePt" dir="t"/>
                          </a:scene3d>
                          <a:sp3d>
                            <a:bevelT/>
                          </a:sp3d>
                        </pic:spPr>
                      </pic:pic>
                    </a:graphicData>
                  </a:graphic>
                </wp:inline>
              </w:drawing>
            </w:r>
          </w:p>
        </w:tc>
        <w:tc>
          <w:tcPr>
            <w:tcW w:w="4088" w:type="dxa"/>
          </w:tcPr>
          <w:p w14:paraId="7B5A8FA6" w14:textId="77777777" w:rsidR="00B75F59" w:rsidRPr="000A1C8E" w:rsidRDefault="00B75F59" w:rsidP="000A1C8E">
            <w:pPr>
              <w:autoSpaceDE w:val="0"/>
              <w:autoSpaceDN w:val="0"/>
              <w:adjustRightInd w:val="0"/>
              <w:spacing w:line="276" w:lineRule="auto"/>
              <w:jc w:val="center"/>
              <w:rPr>
                <w:rFonts w:asciiTheme="majorHAnsi" w:hAnsiTheme="majorHAnsi" w:cs="Arial"/>
              </w:rPr>
            </w:pPr>
            <w:r w:rsidRPr="000A1C8E">
              <w:rPr>
                <w:rFonts w:asciiTheme="majorHAnsi" w:hAnsiTheme="majorHAnsi"/>
                <w:noProof/>
                <w:lang w:eastAsia="es-CO"/>
              </w:rPr>
              <w:drawing>
                <wp:inline distT="0" distB="0" distL="0" distR="0" wp14:anchorId="33E4A2B4" wp14:editId="6542AC07">
                  <wp:extent cx="1828165" cy="2589594"/>
                  <wp:effectExtent l="0" t="0" r="635" b="1270"/>
                  <wp:docPr id="919" name="Imagen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165" cy="2589594"/>
                          </a:xfrm>
                          <a:prstGeom prst="rect">
                            <a:avLst/>
                          </a:prstGeom>
                        </pic:spPr>
                      </pic:pic>
                    </a:graphicData>
                  </a:graphic>
                </wp:inline>
              </w:drawing>
            </w:r>
          </w:p>
        </w:tc>
      </w:tr>
    </w:tbl>
    <w:p w14:paraId="7CD01F8E" w14:textId="77777777" w:rsidR="00B75F59" w:rsidRPr="000A1C8E" w:rsidRDefault="00B75F59" w:rsidP="000A1C8E">
      <w:pPr>
        <w:autoSpaceDE w:val="0"/>
        <w:autoSpaceDN w:val="0"/>
        <w:adjustRightInd w:val="0"/>
        <w:spacing w:line="276" w:lineRule="auto"/>
        <w:rPr>
          <w:rFonts w:asciiTheme="majorHAnsi" w:hAnsiTheme="majorHAnsi" w:cs="Arial"/>
        </w:rPr>
      </w:pPr>
    </w:p>
    <w:p w14:paraId="5757876A" w14:textId="77777777" w:rsidR="00B75F59" w:rsidRPr="000A1C8E" w:rsidRDefault="00B75F59" w:rsidP="000A1C8E">
      <w:pPr>
        <w:autoSpaceDE w:val="0"/>
        <w:autoSpaceDN w:val="0"/>
        <w:adjustRightInd w:val="0"/>
        <w:spacing w:line="276" w:lineRule="auto"/>
        <w:rPr>
          <w:rFonts w:asciiTheme="majorHAnsi" w:hAnsiTheme="majorHAnsi" w:cs="Arial"/>
        </w:rPr>
      </w:pPr>
      <w:r w:rsidRPr="000A1C8E">
        <w:rPr>
          <w:rFonts w:asciiTheme="majorHAnsi" w:hAnsiTheme="majorHAnsi" w:cs="Arial"/>
        </w:rPr>
        <w:t>Está Política está fundamentada en el Modelo Integrado de Planeación y Gestión MIPG v2, la Norma Técnica Colombiana NTC-ISO 31000:2018, el Decreto 2641 del 2012, y la “Guía para la Administración del Riesgo de Función Pública” y fue aprobada mediante reunión del Subcomité Central de Control Interno de la Fuerza Aérea Colombiana - FAC, realizada el día 15 de diciembre de 2020.</w:t>
      </w:r>
    </w:p>
    <w:p w14:paraId="53F2DF06" w14:textId="77777777" w:rsidR="00B75F59" w:rsidRPr="000A1C8E" w:rsidRDefault="00B75F59" w:rsidP="000A1C8E">
      <w:pPr>
        <w:pStyle w:val="Listavistosa-nfasis11"/>
        <w:autoSpaceDE w:val="0"/>
        <w:autoSpaceDN w:val="0"/>
        <w:adjustRightInd w:val="0"/>
        <w:spacing w:after="0"/>
        <w:ind w:left="0"/>
        <w:jc w:val="both"/>
        <w:rPr>
          <w:rFonts w:asciiTheme="majorHAnsi" w:hAnsiTheme="majorHAnsi" w:cs="Arial"/>
          <w:b/>
          <w:sz w:val="16"/>
          <w:szCs w:val="24"/>
        </w:rPr>
      </w:pPr>
    </w:p>
    <w:p w14:paraId="2762CA24" w14:textId="77777777" w:rsidR="00B75F59" w:rsidRPr="000A1C8E" w:rsidRDefault="00B75F59" w:rsidP="000A1C8E">
      <w:pPr>
        <w:pStyle w:val="Listavistosa-nfasis11"/>
        <w:autoSpaceDE w:val="0"/>
        <w:autoSpaceDN w:val="0"/>
        <w:adjustRightInd w:val="0"/>
        <w:spacing w:after="0"/>
        <w:jc w:val="both"/>
        <w:rPr>
          <w:rFonts w:asciiTheme="majorHAnsi" w:hAnsiTheme="majorHAnsi" w:cs="Arial"/>
          <w:b/>
          <w:sz w:val="16"/>
          <w:szCs w:val="24"/>
        </w:rPr>
      </w:pPr>
    </w:p>
    <w:p w14:paraId="13F17C35" w14:textId="54B46333" w:rsidR="00B75F59" w:rsidRDefault="00B75F59" w:rsidP="000A1C8E">
      <w:pPr>
        <w:pStyle w:val="Ttulo1"/>
        <w:spacing w:line="276" w:lineRule="auto"/>
        <w:rPr>
          <w:rFonts w:asciiTheme="majorHAnsi" w:hAnsiTheme="majorHAnsi"/>
        </w:rPr>
      </w:pPr>
      <w:bookmarkStart w:id="41" w:name="_Toc91686736"/>
      <w:r w:rsidRPr="000A1C8E">
        <w:rPr>
          <w:rFonts w:asciiTheme="majorHAnsi" w:hAnsiTheme="majorHAnsi"/>
        </w:rPr>
        <w:t>1.4.</w:t>
      </w:r>
      <w:r w:rsidRPr="000A1C8E">
        <w:rPr>
          <w:rFonts w:asciiTheme="majorHAnsi" w:hAnsiTheme="majorHAnsi"/>
          <w:noProof/>
          <w:lang w:eastAsia="es-CO"/>
        </w:rPr>
        <w:drawing>
          <wp:inline distT="0" distB="0" distL="0" distR="0" wp14:anchorId="49CE842D" wp14:editId="12B180F3">
            <wp:extent cx="0" cy="0"/>
            <wp:effectExtent l="0" t="0" r="0" b="0"/>
            <wp:docPr id="779" name="image_779" descr="image desc for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_77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rPr>
        <w:t xml:space="preserve"> Construcción del Mapa de Riesgos de Corrupción</w:t>
      </w:r>
      <w:bookmarkEnd w:id="41"/>
    </w:p>
    <w:p w14:paraId="274E7E96" w14:textId="77777777" w:rsidR="00092EB6" w:rsidRPr="000A1C8E" w:rsidRDefault="00092EB6" w:rsidP="000A1C8E">
      <w:pPr>
        <w:pStyle w:val="Ttulo1"/>
        <w:spacing w:line="276" w:lineRule="auto"/>
        <w:rPr>
          <w:rFonts w:asciiTheme="majorHAnsi" w:hAnsiTheme="majorHAnsi"/>
        </w:rPr>
      </w:pPr>
    </w:p>
    <w:p w14:paraId="3236A86A" w14:textId="77777777" w:rsidR="00B75F59" w:rsidRPr="000A1C8E" w:rsidRDefault="00B75F59"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El</w:t>
      </w:r>
      <w:r w:rsidRPr="000A1C8E">
        <w:rPr>
          <w:rFonts w:asciiTheme="majorHAnsi" w:hAnsiTheme="majorHAnsi"/>
          <w:noProof/>
          <w:lang w:eastAsia="es-CO"/>
        </w:rPr>
        <w:drawing>
          <wp:inline distT="0" distB="0" distL="0" distR="0" wp14:anchorId="3EACB282" wp14:editId="024902F7">
            <wp:extent cx="0" cy="0"/>
            <wp:effectExtent l="0" t="0" r="0" b="0"/>
            <wp:docPr id="780" name="image_780" descr="image desc for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_780"/>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Mapa de Riesgos de Corrupción de la FAC se elaboró tomando como referente la "Guía para la Administración del Riesgo y el Diseño de Controles en Entidades Públicas - Riesgo de Gestión, Corrupción y Seguridad Digital, emitidos por Departamento Administrativo de la Función Pública, la Secretaría de Transparencia de la Presidencia de la República y el Ministerio de Tecnologías de la Información y Comunicaciones, y la Directiva Permanente “Lineamientos Generales para la Administración del Riesgo”, con radicado No.0119000003105/MDN-COGFM-JEMCO-SEMPE-CGDJ5-DISYE del Comando General de las Fuerzas Militares – CGFM, documento que acoge en el desarrollo de su contenido la utilización del Módulo de Gestión del Riesgo de la herramienta Suite Visión Empresarial -SVE, sobre el cual se estructura el Mapa de Riesgos de Corrupción y se facilita la divulgación, consulta, monitoreo, revisión y seguimiento de acuerdo a los plazos y naturaleza de las acciones propuestas en el mismo.</w:t>
      </w:r>
    </w:p>
    <w:p w14:paraId="75E7B5F5" w14:textId="77777777" w:rsidR="00B75F59" w:rsidRPr="000A1C8E" w:rsidRDefault="00B75F59" w:rsidP="000A1C8E">
      <w:pPr>
        <w:autoSpaceDE w:val="0"/>
        <w:autoSpaceDN w:val="0"/>
        <w:adjustRightInd w:val="0"/>
        <w:spacing w:line="276" w:lineRule="auto"/>
        <w:ind w:left="284"/>
        <w:rPr>
          <w:rFonts w:asciiTheme="majorHAnsi" w:hAnsiTheme="majorHAnsi" w:cs="Arial"/>
          <w:szCs w:val="24"/>
        </w:rPr>
      </w:pPr>
    </w:p>
    <w:p w14:paraId="553C74D5" w14:textId="77777777" w:rsidR="00B75F59" w:rsidRPr="000A1C8E" w:rsidRDefault="00B75F59" w:rsidP="000A1C8E">
      <w:pPr>
        <w:pStyle w:val="Default"/>
        <w:spacing w:line="276" w:lineRule="auto"/>
        <w:jc w:val="both"/>
        <w:rPr>
          <w:rFonts w:asciiTheme="majorHAnsi" w:hAnsiTheme="majorHAnsi"/>
          <w:color w:val="auto"/>
        </w:rPr>
      </w:pPr>
      <w:r w:rsidRPr="000A1C8E">
        <w:rPr>
          <w:rFonts w:asciiTheme="majorHAnsi" w:hAnsiTheme="majorHAnsi"/>
          <w:color w:val="auto"/>
        </w:rPr>
        <w:lastRenderedPageBreak/>
        <w:t>El Mapa de Riesgos de Corrupción de la FAC se construyó de manera centralizada bajo el liderazgo del Departamento de Planeación y Gestión Pública y la participación de los Procesos del nivel estratégico y operacional con alcance y aplicación a los Procesos homólogos del nivel táctico en las Unidades Militares Aéreas.</w:t>
      </w:r>
    </w:p>
    <w:p w14:paraId="0B5B00E6" w14:textId="77777777" w:rsidR="00B75F59" w:rsidRPr="000A1C8E" w:rsidRDefault="00B75F59" w:rsidP="000A1C8E">
      <w:pPr>
        <w:pStyle w:val="Ttulo1"/>
        <w:spacing w:line="276" w:lineRule="auto"/>
        <w:rPr>
          <w:rFonts w:asciiTheme="majorHAnsi" w:hAnsiTheme="majorHAnsi"/>
        </w:rPr>
      </w:pPr>
    </w:p>
    <w:p w14:paraId="3D3E3226" w14:textId="327C7FF6" w:rsidR="00B75F59" w:rsidRDefault="00B75F59" w:rsidP="000A1C8E">
      <w:pPr>
        <w:pStyle w:val="Ttulo1"/>
        <w:spacing w:line="276" w:lineRule="auto"/>
        <w:rPr>
          <w:rFonts w:asciiTheme="majorHAnsi" w:hAnsiTheme="majorHAnsi"/>
        </w:rPr>
      </w:pPr>
      <w:bookmarkStart w:id="42" w:name="_Toc91686737"/>
      <w:r w:rsidRPr="000A1C8E">
        <w:rPr>
          <w:rFonts w:asciiTheme="majorHAnsi" w:eastAsiaTheme="minorEastAsia" w:hAnsiTheme="majorHAnsi"/>
        </w:rPr>
        <w:t xml:space="preserve">1.4.1. </w:t>
      </w:r>
      <w:r w:rsidRPr="000A1C8E">
        <w:rPr>
          <w:rStyle w:val="Ttulo1Car"/>
          <w:rFonts w:asciiTheme="majorHAnsi" w:eastAsiaTheme="minorEastAsia" w:hAnsiTheme="majorHAnsi"/>
          <w:b/>
        </w:rPr>
        <w:t>Identificación de los riesgos de corrupción</w:t>
      </w:r>
      <w:bookmarkEnd w:id="42"/>
      <w:r w:rsidRPr="000A1C8E">
        <w:rPr>
          <w:rFonts w:asciiTheme="majorHAnsi" w:hAnsiTheme="majorHAnsi"/>
        </w:rPr>
        <w:t xml:space="preserve"> </w:t>
      </w:r>
    </w:p>
    <w:p w14:paraId="6D45CC1E" w14:textId="77777777" w:rsidR="00092EB6" w:rsidRPr="000A1C8E" w:rsidRDefault="00092EB6" w:rsidP="000A1C8E">
      <w:pPr>
        <w:pStyle w:val="Ttulo1"/>
        <w:spacing w:line="276" w:lineRule="auto"/>
        <w:rPr>
          <w:rFonts w:asciiTheme="majorHAnsi" w:hAnsiTheme="majorHAnsi"/>
        </w:rPr>
      </w:pPr>
    </w:p>
    <w:p w14:paraId="1616B74C" w14:textId="47795875" w:rsidR="00B75F59" w:rsidRPr="000A1C8E" w:rsidRDefault="00B75F59" w:rsidP="000A1C8E">
      <w:pPr>
        <w:pStyle w:val="Default"/>
        <w:spacing w:line="276" w:lineRule="auto"/>
        <w:jc w:val="both"/>
        <w:rPr>
          <w:rFonts w:asciiTheme="majorHAnsi" w:eastAsia="Times New Roman" w:hAnsiTheme="majorHAnsi" w:cs="Times New Roman"/>
          <w:b/>
          <w:color w:val="325DAB"/>
          <w:lang w:val="es-ES" w:eastAsia="en-US"/>
        </w:rPr>
      </w:pPr>
      <w:r w:rsidRPr="000A1C8E">
        <w:rPr>
          <w:rFonts w:asciiTheme="majorHAnsi" w:hAnsiTheme="majorHAnsi"/>
          <w:color w:val="auto"/>
        </w:rPr>
        <w:t xml:space="preserve">Tomando como base el contexto (Interno y Externo) y la relación de este con cada uno de los Procesos de la FAC en consideración de su objetivo y misión particular dentro de la institución se realizó la identificación de los riesgos de corrupción </w:t>
      </w:r>
      <w:r w:rsidR="007F0AD9">
        <w:rPr>
          <w:rFonts w:asciiTheme="majorHAnsi" w:hAnsiTheme="majorHAnsi"/>
          <w:color w:val="auto"/>
        </w:rPr>
        <w:t>(16</w:t>
      </w:r>
      <w:r w:rsidRPr="00092EB6">
        <w:rPr>
          <w:rFonts w:asciiTheme="majorHAnsi" w:hAnsiTheme="majorHAnsi"/>
          <w:color w:val="auto"/>
        </w:rPr>
        <w:t xml:space="preserve"> </w:t>
      </w:r>
      <w:r w:rsidRPr="000A1C8E">
        <w:rPr>
          <w:rFonts w:asciiTheme="majorHAnsi" w:hAnsiTheme="majorHAnsi"/>
          <w:color w:val="auto"/>
        </w:rPr>
        <w:t>Riesgos de Corrupción en la vigencia 2022). Así mismo, para cada uno de los riesgos de corrupción identificados se establecieron las causas que los puedan originar en un momento dado y las consecuencias o efectos que se den producto de una eventual materialización de estos.</w:t>
      </w:r>
    </w:p>
    <w:p w14:paraId="008289C6" w14:textId="77777777" w:rsidR="00B75F59" w:rsidRPr="000A1C8E" w:rsidRDefault="00B75F59" w:rsidP="000A1C8E">
      <w:pPr>
        <w:pStyle w:val="Default"/>
        <w:spacing w:line="276" w:lineRule="auto"/>
        <w:ind w:left="1352"/>
        <w:jc w:val="both"/>
        <w:rPr>
          <w:rFonts w:asciiTheme="majorHAnsi" w:hAnsiTheme="majorHAnsi"/>
          <w:color w:val="auto"/>
        </w:rPr>
      </w:pPr>
    </w:p>
    <w:p w14:paraId="2AEC1605" w14:textId="57E247F3" w:rsidR="00B75F59" w:rsidRDefault="00B75F59" w:rsidP="000A1C8E">
      <w:pPr>
        <w:pStyle w:val="Ttulo1"/>
        <w:spacing w:line="276" w:lineRule="auto"/>
        <w:rPr>
          <w:rFonts w:asciiTheme="majorHAnsi" w:hAnsiTheme="majorHAnsi"/>
        </w:rPr>
      </w:pPr>
      <w:bookmarkStart w:id="43" w:name="_Toc91686738"/>
      <w:r w:rsidRPr="000A1C8E">
        <w:rPr>
          <w:rFonts w:asciiTheme="majorHAnsi" w:hAnsiTheme="majorHAnsi"/>
        </w:rPr>
        <w:t>1.4.2. Valoración del Riesgo de Corrupción</w:t>
      </w:r>
      <w:bookmarkEnd w:id="43"/>
      <w:r w:rsidRPr="000A1C8E">
        <w:rPr>
          <w:rFonts w:asciiTheme="majorHAnsi" w:hAnsiTheme="majorHAnsi"/>
        </w:rPr>
        <w:t xml:space="preserve"> </w:t>
      </w:r>
    </w:p>
    <w:p w14:paraId="1EEF126A" w14:textId="77777777" w:rsidR="00552267" w:rsidRPr="000A1C8E" w:rsidRDefault="00552267" w:rsidP="000A1C8E">
      <w:pPr>
        <w:pStyle w:val="Ttulo1"/>
        <w:spacing w:line="276" w:lineRule="auto"/>
        <w:rPr>
          <w:rFonts w:asciiTheme="majorHAnsi" w:hAnsiTheme="majorHAnsi"/>
        </w:rPr>
      </w:pPr>
    </w:p>
    <w:p w14:paraId="3E159449" w14:textId="77777777" w:rsidR="00B75F59" w:rsidRPr="000A1C8E" w:rsidRDefault="00B75F59" w:rsidP="00272F4A">
      <w:pPr>
        <w:pStyle w:val="Default"/>
        <w:numPr>
          <w:ilvl w:val="0"/>
          <w:numId w:val="23"/>
        </w:numPr>
        <w:tabs>
          <w:tab w:val="left" w:pos="709"/>
          <w:tab w:val="left" w:pos="1134"/>
        </w:tabs>
        <w:spacing w:line="276" w:lineRule="auto"/>
        <w:ind w:left="284" w:firstLine="142"/>
        <w:jc w:val="both"/>
        <w:rPr>
          <w:rFonts w:asciiTheme="majorHAnsi" w:eastAsia="Times New Roman" w:hAnsiTheme="majorHAnsi" w:cs="Times New Roman"/>
          <w:b/>
          <w:color w:val="325DAB"/>
          <w:lang w:val="es-ES" w:eastAsia="en-US"/>
        </w:rPr>
      </w:pPr>
      <w:r w:rsidRPr="000A1C8E">
        <w:rPr>
          <w:rFonts w:asciiTheme="majorHAnsi" w:eastAsia="Times New Roman" w:hAnsiTheme="majorHAnsi" w:cs="Times New Roman"/>
          <w:b/>
          <w:color w:val="325DAB"/>
          <w:lang w:val="es-ES" w:eastAsia="en-US"/>
        </w:rPr>
        <w:t>Análisis del Riesgo de Corrupción:</w:t>
      </w:r>
    </w:p>
    <w:p w14:paraId="5CE68B06" w14:textId="77777777" w:rsidR="00B75F59" w:rsidRPr="000A1C8E" w:rsidRDefault="00B75F59" w:rsidP="000A1C8E">
      <w:pPr>
        <w:pStyle w:val="Default"/>
        <w:tabs>
          <w:tab w:val="left" w:pos="709"/>
          <w:tab w:val="left" w:pos="1134"/>
        </w:tabs>
        <w:spacing w:line="276" w:lineRule="auto"/>
        <w:ind w:left="426"/>
        <w:jc w:val="both"/>
        <w:rPr>
          <w:rFonts w:asciiTheme="majorHAnsi" w:eastAsia="Times New Roman" w:hAnsiTheme="majorHAnsi" w:cs="Times New Roman"/>
          <w:b/>
          <w:color w:val="325DAB"/>
          <w:lang w:val="es-ES" w:eastAsia="en-US"/>
        </w:rPr>
      </w:pPr>
    </w:p>
    <w:p w14:paraId="137046E4" w14:textId="77777777" w:rsidR="00B75F59" w:rsidRPr="000A1C8E" w:rsidRDefault="00B75F59" w:rsidP="000A1C8E">
      <w:pPr>
        <w:spacing w:line="276" w:lineRule="auto"/>
        <w:jc w:val="center"/>
        <w:rPr>
          <w:rFonts w:asciiTheme="majorHAnsi" w:eastAsia="Times New Roman" w:hAnsiTheme="majorHAnsi" w:cs="Times New Roman"/>
          <w:b/>
          <w:color w:val="325DAB"/>
          <w:szCs w:val="24"/>
        </w:rPr>
      </w:pPr>
      <w:r w:rsidRPr="000A1C8E">
        <w:rPr>
          <w:rFonts w:asciiTheme="majorHAnsi" w:eastAsia="Times New Roman" w:hAnsiTheme="majorHAnsi" w:cs="Times New Roman"/>
          <w:b/>
          <w:color w:val="325DAB"/>
          <w:szCs w:val="24"/>
        </w:rPr>
        <w:t xml:space="preserve">Tabla </w:t>
      </w:r>
      <w:proofErr w:type="spellStart"/>
      <w:r w:rsidRPr="000A1C8E">
        <w:rPr>
          <w:rFonts w:asciiTheme="majorHAnsi" w:eastAsia="Times New Roman" w:hAnsiTheme="majorHAnsi" w:cs="Times New Roman"/>
          <w:b/>
          <w:color w:val="325DAB"/>
          <w:szCs w:val="24"/>
        </w:rPr>
        <w:t>N°</w:t>
      </w:r>
      <w:proofErr w:type="spellEnd"/>
      <w:r w:rsidRPr="000A1C8E">
        <w:rPr>
          <w:rFonts w:asciiTheme="majorHAnsi" w:eastAsia="Times New Roman" w:hAnsiTheme="majorHAnsi" w:cs="Times New Roman"/>
          <w:b/>
          <w:color w:val="325DAB"/>
          <w:szCs w:val="24"/>
        </w:rPr>
        <w:t xml:space="preserve"> 1. Análisis de posibles actos o acciones de corrupción en la FAC</w:t>
      </w:r>
    </w:p>
    <w:p w14:paraId="555C46E8" w14:textId="77777777" w:rsidR="00B75F59" w:rsidRPr="000A1C8E" w:rsidRDefault="00B75F59" w:rsidP="000A1C8E">
      <w:pPr>
        <w:autoSpaceDE w:val="0"/>
        <w:autoSpaceDN w:val="0"/>
        <w:adjustRightInd w:val="0"/>
        <w:spacing w:line="276" w:lineRule="auto"/>
        <w:jc w:val="center"/>
        <w:rPr>
          <w:rFonts w:asciiTheme="majorHAnsi" w:hAnsiTheme="majorHAnsi"/>
          <w:b/>
          <w:color w:val="325DAB"/>
          <w:sz w:val="16"/>
          <w:szCs w:val="16"/>
        </w:rPr>
      </w:pPr>
    </w:p>
    <w:tbl>
      <w:tblPr>
        <w:tblStyle w:val="Tabladecuadrcula4-nfasis12"/>
        <w:tblW w:w="7513" w:type="dxa"/>
        <w:tblInd w:w="493" w:type="dxa"/>
        <w:tblLook w:val="04A0" w:firstRow="1" w:lastRow="0" w:firstColumn="1" w:lastColumn="0" w:noHBand="0" w:noVBand="1"/>
      </w:tblPr>
      <w:tblGrid>
        <w:gridCol w:w="6582"/>
        <w:gridCol w:w="931"/>
      </w:tblGrid>
      <w:tr w:rsidR="00B75F59" w:rsidRPr="000A1C8E" w14:paraId="3B6B1A86" w14:textId="77777777" w:rsidTr="00B75F59">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6582" w:type="dxa"/>
            <w:shd w:val="clear" w:color="auto" w:fill="325DAB"/>
            <w:vAlign w:val="center"/>
            <w:hideMark/>
          </w:tcPr>
          <w:p w14:paraId="50192752" w14:textId="77777777" w:rsidR="00B75F59" w:rsidRPr="000A1C8E" w:rsidRDefault="00B75F59" w:rsidP="000A1C8E">
            <w:pPr>
              <w:spacing w:line="276" w:lineRule="auto"/>
              <w:jc w:val="center"/>
              <w:rPr>
                <w:rFonts w:asciiTheme="majorHAnsi" w:eastAsiaTheme="minorHAnsi" w:hAnsiTheme="majorHAnsi"/>
                <w:bCs w:val="0"/>
                <w:color w:val="FFFFFF" w:themeColor="background1"/>
                <w:sz w:val="20"/>
                <w:szCs w:val="20"/>
                <w:lang w:eastAsia="es-CO"/>
              </w:rPr>
            </w:pPr>
            <w:r w:rsidRPr="000A1C8E">
              <w:rPr>
                <w:rFonts w:asciiTheme="majorHAnsi" w:hAnsiTheme="majorHAnsi"/>
                <w:bCs w:val="0"/>
                <w:color w:val="FFFFFF" w:themeColor="background1"/>
                <w:sz w:val="20"/>
                <w:szCs w:val="20"/>
                <w:lang w:eastAsia="es-CO"/>
              </w:rPr>
              <w:t>Criterio</w:t>
            </w:r>
          </w:p>
        </w:tc>
        <w:tc>
          <w:tcPr>
            <w:tcW w:w="931" w:type="dxa"/>
            <w:shd w:val="clear" w:color="auto" w:fill="325DAB"/>
            <w:vAlign w:val="center"/>
            <w:hideMark/>
          </w:tcPr>
          <w:p w14:paraId="700643FC" w14:textId="77777777" w:rsidR="00B75F59" w:rsidRPr="000A1C8E" w:rsidRDefault="00B75F59"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FFFF" w:themeColor="background1"/>
                <w:sz w:val="20"/>
                <w:szCs w:val="20"/>
                <w:lang w:eastAsia="es-CO"/>
              </w:rPr>
            </w:pPr>
            <w:r w:rsidRPr="000A1C8E">
              <w:rPr>
                <w:rFonts w:asciiTheme="majorHAnsi" w:hAnsiTheme="majorHAnsi"/>
                <w:bCs w:val="0"/>
                <w:color w:val="FFFFFF" w:themeColor="background1"/>
                <w:sz w:val="20"/>
                <w:szCs w:val="20"/>
                <w:lang w:eastAsia="es-CO"/>
              </w:rPr>
              <w:t>Número de Casos</w:t>
            </w:r>
          </w:p>
        </w:tc>
      </w:tr>
      <w:tr w:rsidR="00372D35" w:rsidRPr="00372D35" w14:paraId="2E85D0BE" w14:textId="77777777" w:rsidTr="00B75F59">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6582" w:type="dxa"/>
            <w:vAlign w:val="center"/>
            <w:hideMark/>
          </w:tcPr>
          <w:p w14:paraId="16E569D0" w14:textId="234CFF48" w:rsidR="00B75F59" w:rsidRPr="00372D35" w:rsidRDefault="00B75F59" w:rsidP="000A1C8E">
            <w:pPr>
              <w:spacing w:line="276" w:lineRule="auto"/>
              <w:rPr>
                <w:rFonts w:asciiTheme="majorHAnsi" w:hAnsiTheme="majorHAnsi"/>
                <w:b w:val="0"/>
                <w:color w:val="auto"/>
                <w:sz w:val="18"/>
                <w:szCs w:val="18"/>
                <w:lang w:eastAsia="es-CO"/>
              </w:rPr>
            </w:pPr>
            <w:r w:rsidRPr="00372D35">
              <w:rPr>
                <w:rFonts w:asciiTheme="majorHAnsi" w:hAnsiTheme="majorHAnsi"/>
                <w:b w:val="0"/>
                <w:color w:val="auto"/>
                <w:sz w:val="18"/>
                <w:szCs w:val="18"/>
                <w:lang w:eastAsia="es-CO"/>
              </w:rPr>
              <w:t>1. La cantidad de informes y quejas presentadas en el año 202</w:t>
            </w:r>
            <w:r w:rsidR="00372D35" w:rsidRPr="00372D35">
              <w:rPr>
                <w:rFonts w:asciiTheme="majorHAnsi" w:hAnsiTheme="majorHAnsi"/>
                <w:b w:val="0"/>
                <w:color w:val="auto"/>
                <w:sz w:val="18"/>
                <w:szCs w:val="18"/>
                <w:lang w:eastAsia="es-CO"/>
              </w:rPr>
              <w:t>1</w:t>
            </w:r>
            <w:r w:rsidRPr="00372D35">
              <w:rPr>
                <w:rFonts w:asciiTheme="majorHAnsi" w:hAnsiTheme="majorHAnsi"/>
                <w:b w:val="0"/>
                <w:color w:val="auto"/>
                <w:sz w:val="18"/>
                <w:szCs w:val="18"/>
                <w:lang w:eastAsia="es-CO"/>
              </w:rPr>
              <w:t>, sobre actos de corrupción y relacionados (fraude, mala fe, uso indebido de poder, malversación de fondos, soborno, tráfico de influencias, entre otros):</w:t>
            </w:r>
          </w:p>
        </w:tc>
        <w:tc>
          <w:tcPr>
            <w:tcW w:w="931" w:type="dxa"/>
            <w:vAlign w:val="center"/>
            <w:hideMark/>
          </w:tcPr>
          <w:p w14:paraId="7A190FF3" w14:textId="41E12248" w:rsidR="00B75F59" w:rsidRPr="00372D35" w:rsidRDefault="00372D35"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1</w:t>
            </w:r>
          </w:p>
        </w:tc>
      </w:tr>
      <w:tr w:rsidR="00372D35" w:rsidRPr="00372D35" w14:paraId="61CCCE6C" w14:textId="77777777" w:rsidTr="00B75F59">
        <w:trPr>
          <w:trHeight w:val="469"/>
        </w:trPr>
        <w:tc>
          <w:tcPr>
            <w:cnfStyle w:val="001000000000" w:firstRow="0" w:lastRow="0" w:firstColumn="1" w:lastColumn="0" w:oddVBand="0" w:evenVBand="0" w:oddHBand="0" w:evenHBand="0" w:firstRowFirstColumn="0" w:firstRowLastColumn="0" w:lastRowFirstColumn="0" w:lastRowLastColumn="0"/>
            <w:tcW w:w="6582" w:type="dxa"/>
            <w:vAlign w:val="center"/>
            <w:hideMark/>
          </w:tcPr>
          <w:p w14:paraId="5EA5DF6A" w14:textId="77777777" w:rsidR="00B75F59" w:rsidRPr="00372D35" w:rsidRDefault="00B75F59" w:rsidP="000A1C8E">
            <w:pPr>
              <w:spacing w:line="276" w:lineRule="auto"/>
              <w:rPr>
                <w:rFonts w:asciiTheme="majorHAnsi" w:hAnsiTheme="majorHAnsi"/>
                <w:b w:val="0"/>
                <w:color w:val="auto"/>
                <w:sz w:val="18"/>
                <w:szCs w:val="18"/>
                <w:lang w:eastAsia="es-CO"/>
              </w:rPr>
            </w:pPr>
            <w:r w:rsidRPr="00372D35">
              <w:rPr>
                <w:rFonts w:asciiTheme="majorHAnsi" w:hAnsiTheme="majorHAnsi"/>
                <w:b w:val="0"/>
                <w:color w:val="auto"/>
                <w:sz w:val="18"/>
                <w:szCs w:val="18"/>
                <w:lang w:eastAsia="es-CO"/>
              </w:rPr>
              <w:t>2. Cuántos de estos fueron fallados en contra del disciplinado:</w:t>
            </w:r>
          </w:p>
        </w:tc>
        <w:tc>
          <w:tcPr>
            <w:tcW w:w="931" w:type="dxa"/>
            <w:vAlign w:val="center"/>
            <w:hideMark/>
          </w:tcPr>
          <w:p w14:paraId="1C78CFE9" w14:textId="77777777" w:rsidR="00B75F59" w:rsidRPr="00372D35" w:rsidRDefault="00B75F59"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 0</w:t>
            </w:r>
          </w:p>
        </w:tc>
      </w:tr>
      <w:tr w:rsidR="00372D35" w:rsidRPr="00372D35" w14:paraId="1C5F41E9" w14:textId="77777777" w:rsidTr="00B75F5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582" w:type="dxa"/>
            <w:vAlign w:val="center"/>
            <w:hideMark/>
          </w:tcPr>
          <w:p w14:paraId="0917E898" w14:textId="77777777" w:rsidR="00B75F59" w:rsidRPr="00372D35" w:rsidRDefault="00B75F59" w:rsidP="000A1C8E">
            <w:pPr>
              <w:spacing w:line="276" w:lineRule="auto"/>
              <w:rPr>
                <w:rFonts w:asciiTheme="majorHAnsi" w:hAnsiTheme="majorHAnsi"/>
                <w:b w:val="0"/>
                <w:color w:val="auto"/>
                <w:sz w:val="18"/>
                <w:szCs w:val="18"/>
                <w:lang w:eastAsia="es-CO"/>
              </w:rPr>
            </w:pPr>
            <w:r w:rsidRPr="00372D35">
              <w:rPr>
                <w:rFonts w:asciiTheme="majorHAnsi" w:hAnsiTheme="majorHAnsi"/>
                <w:b w:val="0"/>
                <w:color w:val="auto"/>
                <w:sz w:val="18"/>
                <w:szCs w:val="18"/>
                <w:lang w:eastAsia="es-CO"/>
              </w:rPr>
              <w:t>3. Otros traslados por no ser de competencia de la Entidad:</w:t>
            </w:r>
          </w:p>
        </w:tc>
        <w:tc>
          <w:tcPr>
            <w:tcW w:w="931" w:type="dxa"/>
            <w:vAlign w:val="center"/>
            <w:hideMark/>
          </w:tcPr>
          <w:p w14:paraId="7542BD26" w14:textId="77777777" w:rsidR="00B75F59" w:rsidRPr="00372D35" w:rsidRDefault="00B75F59"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0 </w:t>
            </w:r>
          </w:p>
        </w:tc>
      </w:tr>
      <w:tr w:rsidR="00372D35" w:rsidRPr="00372D35" w14:paraId="2CEC9EB7" w14:textId="77777777" w:rsidTr="00B75F59">
        <w:trPr>
          <w:trHeight w:val="412"/>
        </w:trPr>
        <w:tc>
          <w:tcPr>
            <w:cnfStyle w:val="001000000000" w:firstRow="0" w:lastRow="0" w:firstColumn="1" w:lastColumn="0" w:oddVBand="0" w:evenVBand="0" w:oddHBand="0" w:evenHBand="0" w:firstRowFirstColumn="0" w:firstRowLastColumn="0" w:lastRowFirstColumn="0" w:lastRowLastColumn="0"/>
            <w:tcW w:w="6582" w:type="dxa"/>
            <w:vAlign w:val="center"/>
            <w:hideMark/>
          </w:tcPr>
          <w:p w14:paraId="0D7038BA" w14:textId="77777777" w:rsidR="00B75F59" w:rsidRPr="00372D35" w:rsidRDefault="00B75F59" w:rsidP="000A1C8E">
            <w:pPr>
              <w:spacing w:line="276" w:lineRule="auto"/>
              <w:rPr>
                <w:rFonts w:asciiTheme="majorHAnsi" w:hAnsiTheme="majorHAnsi"/>
                <w:b w:val="0"/>
                <w:color w:val="auto"/>
                <w:sz w:val="18"/>
                <w:szCs w:val="18"/>
                <w:lang w:eastAsia="es-CO"/>
              </w:rPr>
            </w:pPr>
            <w:r w:rsidRPr="00372D35">
              <w:rPr>
                <w:rFonts w:asciiTheme="majorHAnsi" w:hAnsiTheme="majorHAnsi"/>
                <w:b w:val="0"/>
                <w:color w:val="auto"/>
                <w:sz w:val="18"/>
                <w:szCs w:val="18"/>
                <w:lang w:eastAsia="es-CO"/>
              </w:rPr>
              <w:t>4.</w:t>
            </w:r>
            <w:r w:rsidRPr="00372D35">
              <w:rPr>
                <w:rFonts w:asciiTheme="majorHAnsi" w:hAnsiTheme="majorHAnsi"/>
                <w:noProof/>
                <w:color w:val="auto"/>
                <w:sz w:val="18"/>
                <w:szCs w:val="18"/>
                <w:lang w:eastAsia="es-CO"/>
              </w:rPr>
              <w:drawing>
                <wp:inline distT="0" distB="0" distL="0" distR="0" wp14:anchorId="46037A1F" wp14:editId="0E70E08B">
                  <wp:extent cx="0" cy="0"/>
                  <wp:effectExtent l="0" t="0" r="0" b="0"/>
                  <wp:docPr id="781" name="image_781" descr="image desc for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_781"/>
                          <pic:cNvPicPr/>
                        </pic:nvPicPr>
                        <pic:blipFill>
                          <a:blip r:link="rId14"/>
                          <a:stretch>
                            <a:fillRect/>
                          </a:stretch>
                        </pic:blipFill>
                        <pic:spPr>
                          <a:xfrm>
                            <a:off x="0" y="0"/>
                            <a:ext cx="0" cy="0"/>
                          </a:xfrm>
                          <a:prstGeom prst="rect">
                            <a:avLst/>
                          </a:prstGeom>
                        </pic:spPr>
                      </pic:pic>
                    </a:graphicData>
                  </a:graphic>
                </wp:inline>
              </w:drawing>
            </w:r>
            <w:r w:rsidRPr="00372D35">
              <w:rPr>
                <w:rFonts w:asciiTheme="majorHAnsi" w:hAnsiTheme="majorHAnsi"/>
                <w:b w:val="0"/>
                <w:color w:val="auto"/>
                <w:sz w:val="18"/>
                <w:szCs w:val="18"/>
                <w:lang w:eastAsia="es-CO"/>
              </w:rPr>
              <w:t xml:space="preserve"> Cuántos de estos fueron Archivados:</w:t>
            </w:r>
          </w:p>
        </w:tc>
        <w:tc>
          <w:tcPr>
            <w:tcW w:w="931" w:type="dxa"/>
            <w:noWrap/>
            <w:vAlign w:val="center"/>
            <w:hideMark/>
          </w:tcPr>
          <w:p w14:paraId="253CEA13" w14:textId="77777777" w:rsidR="00B75F59" w:rsidRPr="00372D35" w:rsidRDefault="00B75F59"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0 </w:t>
            </w:r>
          </w:p>
        </w:tc>
      </w:tr>
      <w:tr w:rsidR="00372D35" w:rsidRPr="00372D35" w14:paraId="3AF717B3" w14:textId="77777777" w:rsidTr="00B75F5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582" w:type="dxa"/>
            <w:vAlign w:val="center"/>
            <w:hideMark/>
          </w:tcPr>
          <w:p w14:paraId="0C9194B8" w14:textId="77777777" w:rsidR="00B75F59" w:rsidRPr="00372D35" w:rsidRDefault="00B75F59" w:rsidP="000A1C8E">
            <w:pPr>
              <w:spacing w:line="276" w:lineRule="auto"/>
              <w:rPr>
                <w:rFonts w:asciiTheme="majorHAnsi" w:hAnsiTheme="majorHAnsi"/>
                <w:b w:val="0"/>
                <w:color w:val="auto"/>
                <w:sz w:val="18"/>
                <w:szCs w:val="18"/>
                <w:lang w:eastAsia="es-CO"/>
              </w:rPr>
            </w:pPr>
            <w:r w:rsidRPr="00372D35">
              <w:rPr>
                <w:rFonts w:asciiTheme="majorHAnsi" w:hAnsiTheme="majorHAnsi"/>
                <w:b w:val="0"/>
                <w:color w:val="auto"/>
                <w:sz w:val="18"/>
                <w:szCs w:val="18"/>
                <w:lang w:eastAsia="es-CO"/>
              </w:rPr>
              <w:t>5. Cuántos de estos se encuentran en etapas de indagación o investigación disciplinarias en la FAC sin fallo:</w:t>
            </w:r>
          </w:p>
        </w:tc>
        <w:tc>
          <w:tcPr>
            <w:tcW w:w="931" w:type="dxa"/>
            <w:vAlign w:val="center"/>
            <w:hideMark/>
          </w:tcPr>
          <w:p w14:paraId="48032033" w14:textId="400A51A4" w:rsidR="00B75F59" w:rsidRPr="00372D35" w:rsidRDefault="00372D35"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1</w:t>
            </w:r>
          </w:p>
        </w:tc>
      </w:tr>
      <w:tr w:rsidR="00372D35" w:rsidRPr="00372D35" w14:paraId="56AC6164" w14:textId="77777777" w:rsidTr="00B75F59">
        <w:trPr>
          <w:trHeight w:val="547"/>
        </w:trPr>
        <w:tc>
          <w:tcPr>
            <w:cnfStyle w:val="001000000000" w:firstRow="0" w:lastRow="0" w:firstColumn="1" w:lastColumn="0" w:oddVBand="0" w:evenVBand="0" w:oddHBand="0" w:evenHBand="0" w:firstRowFirstColumn="0" w:firstRowLastColumn="0" w:lastRowFirstColumn="0" w:lastRowLastColumn="0"/>
            <w:tcW w:w="6582" w:type="dxa"/>
            <w:vAlign w:val="center"/>
          </w:tcPr>
          <w:p w14:paraId="3454F955" w14:textId="77777777" w:rsidR="00B75F59" w:rsidRPr="00372D35" w:rsidRDefault="00B75F59" w:rsidP="00272F4A">
            <w:pPr>
              <w:pStyle w:val="Prrafodelista"/>
              <w:numPr>
                <w:ilvl w:val="0"/>
                <w:numId w:val="33"/>
              </w:numPr>
              <w:spacing w:line="276" w:lineRule="auto"/>
              <w:rPr>
                <w:rFonts w:asciiTheme="majorHAnsi" w:hAnsiTheme="majorHAnsi"/>
                <w:b w:val="0"/>
                <w:bCs w:val="0"/>
                <w:color w:val="auto"/>
                <w:sz w:val="18"/>
                <w:szCs w:val="18"/>
              </w:rPr>
            </w:pPr>
            <w:r w:rsidRPr="00372D35">
              <w:rPr>
                <w:rFonts w:asciiTheme="majorHAnsi" w:hAnsiTheme="majorHAnsi"/>
                <w:b w:val="0"/>
                <w:bCs w:val="0"/>
                <w:color w:val="auto"/>
                <w:sz w:val="18"/>
                <w:szCs w:val="18"/>
              </w:rPr>
              <w:t>Estudio para inicio de investigación</w:t>
            </w:r>
          </w:p>
        </w:tc>
        <w:tc>
          <w:tcPr>
            <w:tcW w:w="931" w:type="dxa"/>
            <w:vAlign w:val="center"/>
          </w:tcPr>
          <w:p w14:paraId="3AEDFA69" w14:textId="59E416E3" w:rsidR="00B75F59" w:rsidRPr="00372D35" w:rsidRDefault="00372D35"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0</w:t>
            </w:r>
          </w:p>
        </w:tc>
      </w:tr>
      <w:tr w:rsidR="00372D35" w:rsidRPr="00372D35" w14:paraId="1B4091AE" w14:textId="77777777" w:rsidTr="00B75F5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582" w:type="dxa"/>
            <w:vAlign w:val="center"/>
            <w:hideMark/>
          </w:tcPr>
          <w:p w14:paraId="2E210B9A" w14:textId="77777777" w:rsidR="00B75F59" w:rsidRPr="00372D35" w:rsidRDefault="00B75F59" w:rsidP="000A1C8E">
            <w:pPr>
              <w:spacing w:line="276" w:lineRule="auto"/>
              <w:rPr>
                <w:rFonts w:asciiTheme="majorHAnsi" w:hAnsiTheme="majorHAnsi"/>
                <w:b w:val="0"/>
                <w:color w:val="auto"/>
                <w:sz w:val="18"/>
                <w:szCs w:val="18"/>
                <w:lang w:eastAsia="es-CO"/>
              </w:rPr>
            </w:pPr>
            <w:r w:rsidRPr="00372D35">
              <w:rPr>
                <w:rFonts w:asciiTheme="majorHAnsi" w:hAnsiTheme="majorHAnsi"/>
                <w:b w:val="0"/>
                <w:color w:val="auto"/>
                <w:sz w:val="18"/>
                <w:szCs w:val="18"/>
                <w:lang w:eastAsia="es-CO"/>
              </w:rPr>
              <w:t>7.</w:t>
            </w:r>
            <w:r w:rsidRPr="00372D35">
              <w:rPr>
                <w:rFonts w:asciiTheme="majorHAnsi" w:hAnsiTheme="majorHAnsi"/>
                <w:noProof/>
                <w:color w:val="auto"/>
                <w:sz w:val="18"/>
                <w:szCs w:val="18"/>
                <w:lang w:eastAsia="es-CO"/>
              </w:rPr>
              <w:drawing>
                <wp:inline distT="0" distB="0" distL="0" distR="0" wp14:anchorId="1B62E07B" wp14:editId="3B4A9A10">
                  <wp:extent cx="0" cy="0"/>
                  <wp:effectExtent l="0" t="0" r="0" b="0"/>
                  <wp:docPr id="782" name="image_782" descr="image desc for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_782"/>
                          <pic:cNvPicPr/>
                        </pic:nvPicPr>
                        <pic:blipFill>
                          <a:blip r:link="rId14"/>
                          <a:stretch>
                            <a:fillRect/>
                          </a:stretch>
                        </pic:blipFill>
                        <pic:spPr>
                          <a:xfrm>
                            <a:off x="0" y="0"/>
                            <a:ext cx="0" cy="0"/>
                          </a:xfrm>
                          <a:prstGeom prst="rect">
                            <a:avLst/>
                          </a:prstGeom>
                        </pic:spPr>
                      </pic:pic>
                    </a:graphicData>
                  </a:graphic>
                </wp:inline>
              </w:drawing>
            </w:r>
            <w:r w:rsidRPr="00372D35">
              <w:rPr>
                <w:rFonts w:asciiTheme="majorHAnsi" w:hAnsiTheme="majorHAnsi"/>
                <w:b w:val="0"/>
                <w:color w:val="auto"/>
                <w:sz w:val="18"/>
                <w:szCs w:val="18"/>
                <w:lang w:eastAsia="es-CO"/>
              </w:rPr>
              <w:t xml:space="preserve"> Traslados a la Procuraduría General de la Nación:</w:t>
            </w:r>
          </w:p>
        </w:tc>
        <w:tc>
          <w:tcPr>
            <w:tcW w:w="931" w:type="dxa"/>
            <w:noWrap/>
            <w:vAlign w:val="center"/>
            <w:hideMark/>
          </w:tcPr>
          <w:p w14:paraId="44C6D75B" w14:textId="77777777" w:rsidR="00B75F59" w:rsidRPr="00372D35" w:rsidRDefault="00B75F59"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lang w:eastAsia="es-CO"/>
              </w:rPr>
            </w:pPr>
            <w:r w:rsidRPr="00372D35">
              <w:rPr>
                <w:rFonts w:asciiTheme="majorHAnsi" w:hAnsiTheme="majorHAnsi"/>
                <w:color w:val="auto"/>
                <w:sz w:val="18"/>
                <w:szCs w:val="18"/>
                <w:lang w:eastAsia="es-CO"/>
              </w:rPr>
              <w:t>0</w:t>
            </w:r>
          </w:p>
        </w:tc>
      </w:tr>
      <w:tr w:rsidR="00372D35" w:rsidRPr="00372D35" w14:paraId="5B4CB238" w14:textId="77777777" w:rsidTr="00B75F59">
        <w:trPr>
          <w:trHeight w:val="398"/>
        </w:trPr>
        <w:tc>
          <w:tcPr>
            <w:cnfStyle w:val="001000000000" w:firstRow="0" w:lastRow="0" w:firstColumn="1" w:lastColumn="0" w:oddVBand="0" w:evenVBand="0" w:oddHBand="0" w:evenHBand="0" w:firstRowFirstColumn="0" w:firstRowLastColumn="0" w:lastRowFirstColumn="0" w:lastRowLastColumn="0"/>
            <w:tcW w:w="7513" w:type="dxa"/>
            <w:gridSpan w:val="2"/>
            <w:vAlign w:val="center"/>
          </w:tcPr>
          <w:p w14:paraId="17218EF7" w14:textId="77777777" w:rsidR="00B75F59" w:rsidRPr="00372D35" w:rsidRDefault="00B75F59" w:rsidP="000A1C8E">
            <w:pPr>
              <w:spacing w:line="276" w:lineRule="auto"/>
              <w:rPr>
                <w:rFonts w:asciiTheme="majorHAnsi" w:hAnsiTheme="majorHAnsi"/>
                <w:bCs w:val="0"/>
                <w:color w:val="auto"/>
                <w:sz w:val="18"/>
                <w:szCs w:val="18"/>
                <w:lang w:eastAsia="es-CO"/>
              </w:rPr>
            </w:pPr>
            <w:r w:rsidRPr="00372D35">
              <w:rPr>
                <w:rFonts w:asciiTheme="majorHAnsi" w:hAnsiTheme="majorHAnsi"/>
                <w:b w:val="0"/>
                <w:color w:val="auto"/>
                <w:sz w:val="18"/>
                <w:szCs w:val="18"/>
                <w:lang w:eastAsia="es-CO"/>
              </w:rPr>
              <w:t>8.</w:t>
            </w:r>
            <w:r w:rsidRPr="00372D35">
              <w:rPr>
                <w:rFonts w:asciiTheme="majorHAnsi" w:hAnsiTheme="majorHAnsi"/>
                <w:noProof/>
                <w:color w:val="auto"/>
                <w:sz w:val="18"/>
                <w:szCs w:val="18"/>
                <w:lang w:eastAsia="es-CO"/>
              </w:rPr>
              <w:drawing>
                <wp:inline distT="0" distB="0" distL="0" distR="0" wp14:anchorId="38052750" wp14:editId="38C1F730">
                  <wp:extent cx="0" cy="0"/>
                  <wp:effectExtent l="0" t="0" r="0" b="0"/>
                  <wp:docPr id="783" name="image_783" descr="image desc for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_783"/>
                          <pic:cNvPicPr/>
                        </pic:nvPicPr>
                        <pic:blipFill>
                          <a:blip r:link="rId14"/>
                          <a:stretch>
                            <a:fillRect/>
                          </a:stretch>
                        </pic:blipFill>
                        <pic:spPr>
                          <a:xfrm>
                            <a:off x="0" y="0"/>
                            <a:ext cx="0" cy="0"/>
                          </a:xfrm>
                          <a:prstGeom prst="rect">
                            <a:avLst/>
                          </a:prstGeom>
                        </pic:spPr>
                      </pic:pic>
                    </a:graphicData>
                  </a:graphic>
                </wp:inline>
              </w:drawing>
            </w:r>
            <w:r w:rsidRPr="00372D35">
              <w:rPr>
                <w:rFonts w:asciiTheme="majorHAnsi" w:hAnsiTheme="majorHAnsi"/>
                <w:b w:val="0"/>
                <w:color w:val="auto"/>
                <w:sz w:val="18"/>
                <w:szCs w:val="18"/>
                <w:lang w:eastAsia="es-CO"/>
              </w:rPr>
              <w:t xml:space="preserve"> Sobre qué temas se presentaron las quejas, sobre actos de corrupción y relacionados:</w:t>
            </w:r>
          </w:p>
          <w:p w14:paraId="7D764988" w14:textId="18D59240" w:rsidR="00372D35" w:rsidRPr="00372D35" w:rsidRDefault="00372D35" w:rsidP="00372D35">
            <w:pPr>
              <w:pStyle w:val="Prrafodelista"/>
              <w:numPr>
                <w:ilvl w:val="0"/>
                <w:numId w:val="48"/>
              </w:numPr>
              <w:spacing w:line="276" w:lineRule="auto"/>
              <w:rPr>
                <w:rFonts w:asciiTheme="majorHAnsi" w:hAnsiTheme="majorHAnsi"/>
                <w:color w:val="auto"/>
                <w:sz w:val="18"/>
                <w:szCs w:val="18"/>
              </w:rPr>
            </w:pPr>
            <w:r w:rsidRPr="00372D35">
              <w:rPr>
                <w:rFonts w:asciiTheme="majorHAnsi" w:hAnsiTheme="majorHAnsi"/>
                <w:b w:val="0"/>
                <w:bCs w:val="0"/>
                <w:color w:val="auto"/>
                <w:sz w:val="18"/>
                <w:szCs w:val="18"/>
              </w:rPr>
              <w:t>Un oficial entregó unos tiquetes a una persona que, para el momento de los hechos, ya se encontraba siendo reservista de la Fuerza Aérea Colombiana.</w:t>
            </w:r>
          </w:p>
          <w:p w14:paraId="7B53DCDB" w14:textId="77777777" w:rsidR="00B75F59" w:rsidRPr="00372D35" w:rsidRDefault="00B75F59" w:rsidP="000A1C8E">
            <w:pPr>
              <w:spacing w:line="276" w:lineRule="auto"/>
              <w:rPr>
                <w:rFonts w:asciiTheme="majorHAnsi" w:hAnsiTheme="majorHAnsi"/>
                <w:b w:val="0"/>
                <w:color w:val="auto"/>
                <w:sz w:val="18"/>
                <w:szCs w:val="18"/>
                <w:lang w:eastAsia="es-CO"/>
              </w:rPr>
            </w:pPr>
          </w:p>
        </w:tc>
      </w:tr>
    </w:tbl>
    <w:p w14:paraId="285E0781" w14:textId="77777777" w:rsidR="00B75F59" w:rsidRPr="000A1C8E" w:rsidRDefault="00B75F59" w:rsidP="000A1C8E">
      <w:pPr>
        <w:pStyle w:val="Default"/>
        <w:tabs>
          <w:tab w:val="left" w:pos="709"/>
        </w:tabs>
        <w:spacing w:line="276" w:lineRule="auto"/>
        <w:ind w:left="709"/>
        <w:jc w:val="center"/>
        <w:rPr>
          <w:rFonts w:asciiTheme="majorHAnsi" w:hAnsiTheme="majorHAnsi"/>
          <w:b/>
          <w:color w:val="auto"/>
          <w:sz w:val="16"/>
          <w:szCs w:val="16"/>
          <w:lang w:val="es-ES"/>
        </w:rPr>
      </w:pPr>
      <w:r w:rsidRPr="000A1C8E">
        <w:rPr>
          <w:rFonts w:asciiTheme="majorHAnsi" w:hAnsiTheme="majorHAnsi"/>
          <w:b/>
          <w:color w:val="auto"/>
          <w:sz w:val="16"/>
          <w:szCs w:val="16"/>
          <w:lang w:val="es-ES"/>
        </w:rPr>
        <w:t xml:space="preserve"> </w:t>
      </w:r>
    </w:p>
    <w:p w14:paraId="3A52AEB0" w14:textId="77777777" w:rsidR="00B75F59" w:rsidRPr="000A1C8E" w:rsidRDefault="00B75F59" w:rsidP="000A1C8E">
      <w:pPr>
        <w:pStyle w:val="Default"/>
        <w:tabs>
          <w:tab w:val="left" w:pos="709"/>
        </w:tabs>
        <w:spacing w:line="276" w:lineRule="auto"/>
        <w:jc w:val="both"/>
        <w:rPr>
          <w:rFonts w:asciiTheme="majorHAnsi" w:hAnsiTheme="majorHAnsi"/>
          <w:color w:val="auto"/>
        </w:rPr>
      </w:pPr>
    </w:p>
    <w:p w14:paraId="11047314" w14:textId="77777777" w:rsidR="00B75F59" w:rsidRPr="000A1C8E" w:rsidRDefault="00B75F59" w:rsidP="000A1C8E">
      <w:pPr>
        <w:pStyle w:val="Default"/>
        <w:tabs>
          <w:tab w:val="left" w:pos="709"/>
        </w:tabs>
        <w:spacing w:line="276" w:lineRule="auto"/>
        <w:jc w:val="both"/>
        <w:rPr>
          <w:rFonts w:asciiTheme="majorHAnsi" w:hAnsiTheme="majorHAnsi"/>
          <w:color w:val="auto"/>
        </w:rPr>
      </w:pPr>
      <w:r w:rsidRPr="000A1C8E">
        <w:rPr>
          <w:rFonts w:asciiTheme="majorHAnsi" w:hAnsiTheme="majorHAnsi"/>
          <w:color w:val="auto"/>
        </w:rPr>
        <w:t xml:space="preserve">Para el análisis de los Riesgos de Corrupción en la vigencia 2022 se tuvieron en cuenta los lineamientos para la determinación de la </w:t>
      </w:r>
      <w:r w:rsidRPr="000A1C8E">
        <w:rPr>
          <w:rFonts w:asciiTheme="majorHAnsi" w:hAnsiTheme="majorHAnsi"/>
          <w:b/>
          <w:color w:val="auto"/>
        </w:rPr>
        <w:t>probabilidad</w:t>
      </w:r>
      <w:r w:rsidRPr="000A1C8E">
        <w:rPr>
          <w:rFonts w:asciiTheme="majorHAnsi" w:hAnsiTheme="majorHAnsi"/>
          <w:color w:val="auto"/>
        </w:rPr>
        <w:t xml:space="preserve"> considerando</w:t>
      </w:r>
      <w:r w:rsidRPr="000A1C8E">
        <w:rPr>
          <w:rFonts w:asciiTheme="majorHAnsi" w:hAnsiTheme="majorHAnsi"/>
          <w:noProof/>
        </w:rPr>
        <w:drawing>
          <wp:inline distT="0" distB="0" distL="0" distR="0" wp14:anchorId="0434BF16" wp14:editId="76936FE1">
            <wp:extent cx="0" cy="0"/>
            <wp:effectExtent l="0" t="0" r="0" b="0"/>
            <wp:docPr id="784" name="image_784" descr="image desc for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_78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olor w:val="auto"/>
        </w:rPr>
        <w:t xml:space="preserve"> las opciones “Media”, “Alta” y “Muy Alta” y en el Impacto “Moderado”, “Mayor” y "Catastrófico" por considerar que su ocurrencia lesiona la imagen, la credibilidad, la </w:t>
      </w:r>
      <w:r w:rsidRPr="000A1C8E">
        <w:rPr>
          <w:rFonts w:asciiTheme="majorHAnsi" w:hAnsiTheme="majorHAnsi"/>
          <w:color w:val="auto"/>
        </w:rPr>
        <w:lastRenderedPageBreak/>
        <w:t>transparencia de la Fuerza, afectando los recursos públicos, la confianza y el cumplimiento de las funciones de la administración, siendo por tanto inaceptable la materialización de un riesgo de corrupción.</w:t>
      </w:r>
    </w:p>
    <w:p w14:paraId="72BF7146" w14:textId="77777777" w:rsidR="00B75F59" w:rsidRPr="000A1C8E" w:rsidRDefault="00B75F59" w:rsidP="000A1C8E">
      <w:pPr>
        <w:pStyle w:val="Default"/>
        <w:tabs>
          <w:tab w:val="left" w:pos="709"/>
        </w:tabs>
        <w:spacing w:line="276" w:lineRule="auto"/>
        <w:ind w:left="709"/>
        <w:jc w:val="both"/>
        <w:rPr>
          <w:rFonts w:asciiTheme="majorHAnsi" w:hAnsiTheme="majorHAnsi"/>
          <w:color w:val="auto"/>
        </w:rPr>
      </w:pPr>
    </w:p>
    <w:p w14:paraId="35696E4F" w14:textId="4C78F075" w:rsidR="00B75F59" w:rsidRDefault="00B75F59" w:rsidP="000A1C8E">
      <w:pPr>
        <w:spacing w:line="276" w:lineRule="auto"/>
        <w:jc w:val="center"/>
        <w:rPr>
          <w:rFonts w:asciiTheme="majorHAnsi" w:eastAsia="Times New Roman" w:hAnsiTheme="majorHAnsi" w:cs="Times New Roman"/>
          <w:b/>
          <w:color w:val="325DAB"/>
          <w:szCs w:val="24"/>
        </w:rPr>
      </w:pPr>
      <w:r w:rsidRPr="000A1C8E">
        <w:rPr>
          <w:rFonts w:asciiTheme="majorHAnsi" w:eastAsia="Times New Roman" w:hAnsiTheme="majorHAnsi" w:cs="Times New Roman"/>
          <w:b/>
          <w:color w:val="325DAB"/>
          <w:szCs w:val="24"/>
        </w:rPr>
        <w:t xml:space="preserve">Gráfico </w:t>
      </w:r>
      <w:proofErr w:type="spellStart"/>
      <w:r w:rsidRPr="000A1C8E">
        <w:rPr>
          <w:rFonts w:asciiTheme="majorHAnsi" w:eastAsia="Times New Roman" w:hAnsiTheme="majorHAnsi" w:cs="Times New Roman"/>
          <w:b/>
          <w:color w:val="325DAB"/>
          <w:szCs w:val="24"/>
        </w:rPr>
        <w:t>N°</w:t>
      </w:r>
      <w:proofErr w:type="spellEnd"/>
      <w:r w:rsidRPr="000A1C8E">
        <w:rPr>
          <w:rFonts w:asciiTheme="majorHAnsi" w:eastAsia="Times New Roman" w:hAnsiTheme="majorHAnsi" w:cs="Times New Roman"/>
          <w:b/>
          <w:color w:val="325DAB"/>
          <w:szCs w:val="24"/>
        </w:rPr>
        <w:t xml:space="preserve"> 2. </w:t>
      </w:r>
      <w:proofErr w:type="gramStart"/>
      <w:r w:rsidRPr="000A1C8E">
        <w:rPr>
          <w:rFonts w:asciiTheme="majorHAnsi" w:eastAsia="Times New Roman" w:hAnsiTheme="majorHAnsi" w:cs="Times New Roman"/>
          <w:b/>
          <w:color w:val="325DAB"/>
          <w:szCs w:val="24"/>
        </w:rPr>
        <w:t>Total</w:t>
      </w:r>
      <w:proofErr w:type="gramEnd"/>
      <w:r w:rsidRPr="000A1C8E">
        <w:rPr>
          <w:rFonts w:asciiTheme="majorHAnsi" w:eastAsia="Times New Roman" w:hAnsiTheme="majorHAnsi" w:cs="Times New Roman"/>
          <w:b/>
          <w:color w:val="325DAB"/>
          <w:szCs w:val="24"/>
        </w:rPr>
        <w:t xml:space="preserve"> de Riesgos Identificados de Corrupción por Proceso 2022 FAC</w:t>
      </w:r>
    </w:p>
    <w:p w14:paraId="56AD9D22" w14:textId="77777777" w:rsidR="00092EB6" w:rsidRPr="000A1C8E" w:rsidRDefault="00092EB6" w:rsidP="000A1C8E">
      <w:pPr>
        <w:spacing w:line="276" w:lineRule="auto"/>
        <w:jc w:val="center"/>
        <w:rPr>
          <w:rFonts w:asciiTheme="majorHAnsi" w:eastAsia="Times New Roman" w:hAnsiTheme="majorHAnsi" w:cs="Times New Roman"/>
          <w:b/>
          <w:color w:val="325DAB"/>
          <w:szCs w:val="24"/>
        </w:rPr>
      </w:pPr>
    </w:p>
    <w:p w14:paraId="28B9AB7C" w14:textId="69416237" w:rsidR="00B75F59" w:rsidRPr="000A1C8E" w:rsidRDefault="007F0AD9" w:rsidP="000A1C8E">
      <w:pPr>
        <w:pStyle w:val="Default"/>
        <w:tabs>
          <w:tab w:val="left" w:pos="709"/>
        </w:tabs>
        <w:spacing w:line="276" w:lineRule="auto"/>
        <w:ind w:left="709"/>
        <w:jc w:val="center"/>
        <w:rPr>
          <w:rFonts w:asciiTheme="majorHAnsi" w:hAnsiTheme="majorHAnsi"/>
          <w:color w:val="auto"/>
        </w:rPr>
      </w:pPr>
      <w:r>
        <w:rPr>
          <w:noProof/>
        </w:rPr>
        <w:drawing>
          <wp:inline distT="0" distB="0" distL="0" distR="0" wp14:anchorId="0C61CA53" wp14:editId="555512CE">
            <wp:extent cx="5400040"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2838450"/>
                    </a:xfrm>
                    <a:prstGeom prst="rect">
                      <a:avLst/>
                    </a:prstGeom>
                  </pic:spPr>
                </pic:pic>
              </a:graphicData>
            </a:graphic>
          </wp:inline>
        </w:drawing>
      </w:r>
    </w:p>
    <w:p w14:paraId="75F48544" w14:textId="77777777" w:rsidR="00B75F59" w:rsidRPr="000A1C8E" w:rsidRDefault="00B75F59" w:rsidP="000A1C8E">
      <w:pPr>
        <w:pStyle w:val="Default"/>
        <w:tabs>
          <w:tab w:val="left" w:pos="709"/>
        </w:tabs>
        <w:spacing w:line="276" w:lineRule="auto"/>
        <w:ind w:left="709"/>
        <w:jc w:val="center"/>
        <w:rPr>
          <w:rFonts w:asciiTheme="majorHAnsi" w:hAnsiTheme="majorHAnsi" w:cstheme="minorBidi"/>
          <w:b/>
          <w:color w:val="325DAB"/>
          <w:sz w:val="16"/>
          <w:szCs w:val="16"/>
          <w:lang w:val="es-ES" w:eastAsia="en-US"/>
        </w:rPr>
      </w:pPr>
      <w:r w:rsidRPr="000A1C8E">
        <w:rPr>
          <w:rFonts w:asciiTheme="majorHAnsi" w:hAnsiTheme="majorHAnsi" w:cstheme="minorBidi"/>
          <w:b/>
          <w:color w:val="325DAB"/>
          <w:sz w:val="16"/>
          <w:szCs w:val="16"/>
          <w:lang w:val="es-ES" w:eastAsia="en-US"/>
        </w:rPr>
        <w:t>Fuente:</w:t>
      </w:r>
      <w:r w:rsidRPr="000A1C8E">
        <w:rPr>
          <w:rFonts w:asciiTheme="majorHAnsi" w:hAnsiTheme="majorHAnsi"/>
          <w:noProof/>
        </w:rPr>
        <w:drawing>
          <wp:inline distT="0" distB="0" distL="0" distR="0" wp14:anchorId="6342DC1C" wp14:editId="1702FB9C">
            <wp:extent cx="0" cy="0"/>
            <wp:effectExtent l="0" t="0" r="0" b="0"/>
            <wp:docPr id="786" name="image_786" descr="image desc for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_78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theme="minorBidi"/>
          <w:b/>
          <w:color w:val="325DAB"/>
          <w:sz w:val="16"/>
          <w:szCs w:val="16"/>
          <w:lang w:val="es-ES" w:eastAsia="en-US"/>
        </w:rPr>
        <w:t xml:space="preserve"> Elaboración propia</w:t>
      </w:r>
    </w:p>
    <w:p w14:paraId="40A97E02" w14:textId="77777777" w:rsidR="00B75F59" w:rsidRPr="000A1C8E" w:rsidRDefault="00B75F59" w:rsidP="000A1C8E">
      <w:pPr>
        <w:pStyle w:val="Default"/>
        <w:tabs>
          <w:tab w:val="left" w:pos="709"/>
        </w:tabs>
        <w:spacing w:line="276" w:lineRule="auto"/>
        <w:ind w:left="709"/>
        <w:jc w:val="both"/>
        <w:rPr>
          <w:rFonts w:asciiTheme="majorHAnsi" w:hAnsiTheme="majorHAnsi"/>
          <w:color w:val="auto"/>
        </w:rPr>
      </w:pPr>
    </w:p>
    <w:p w14:paraId="4153F9C1" w14:textId="77777777" w:rsidR="00B75F59" w:rsidRPr="000A1C8E" w:rsidRDefault="00B75F59" w:rsidP="00272F4A">
      <w:pPr>
        <w:pStyle w:val="Default"/>
        <w:numPr>
          <w:ilvl w:val="0"/>
          <w:numId w:val="23"/>
        </w:numPr>
        <w:spacing w:line="276" w:lineRule="auto"/>
        <w:ind w:left="371" w:firstLine="55"/>
        <w:jc w:val="both"/>
        <w:rPr>
          <w:rFonts w:asciiTheme="majorHAnsi" w:eastAsia="Times New Roman" w:hAnsiTheme="majorHAnsi" w:cs="Times New Roman"/>
          <w:b/>
          <w:color w:val="325DAB"/>
          <w:lang w:val="es-ES" w:eastAsia="en-US"/>
        </w:rPr>
      </w:pPr>
      <w:r w:rsidRPr="000A1C8E">
        <w:rPr>
          <w:rFonts w:asciiTheme="majorHAnsi" w:eastAsia="Times New Roman" w:hAnsiTheme="majorHAnsi" w:cs="Times New Roman"/>
          <w:b/>
          <w:color w:val="325DAB"/>
          <w:lang w:val="es-ES" w:eastAsia="en-US"/>
        </w:rPr>
        <w:t>Evaluación del Riesgo de Corrupción</w:t>
      </w:r>
    </w:p>
    <w:p w14:paraId="4DA13196" w14:textId="77777777" w:rsidR="00B75F59" w:rsidRPr="000A1C8E" w:rsidRDefault="00B75F59" w:rsidP="000A1C8E">
      <w:pPr>
        <w:pStyle w:val="Default"/>
        <w:spacing w:line="276" w:lineRule="auto"/>
        <w:ind w:left="359"/>
        <w:jc w:val="both"/>
        <w:rPr>
          <w:rFonts w:asciiTheme="majorHAnsi" w:hAnsiTheme="majorHAnsi"/>
          <w:color w:val="auto"/>
          <w:lang w:val="es-ES"/>
        </w:rPr>
      </w:pPr>
    </w:p>
    <w:p w14:paraId="3BF8247B" w14:textId="77777777" w:rsidR="00B75F59" w:rsidRPr="000A1C8E" w:rsidRDefault="00B75F59" w:rsidP="000A1C8E">
      <w:pPr>
        <w:pStyle w:val="Default"/>
        <w:spacing w:line="276" w:lineRule="auto"/>
        <w:ind w:left="709"/>
        <w:jc w:val="both"/>
        <w:rPr>
          <w:rFonts w:asciiTheme="majorHAnsi" w:hAnsiTheme="majorHAnsi"/>
          <w:color w:val="auto"/>
        </w:rPr>
      </w:pPr>
      <w:r w:rsidRPr="000A1C8E">
        <w:rPr>
          <w:rFonts w:asciiTheme="majorHAnsi" w:hAnsiTheme="majorHAnsi"/>
          <w:color w:val="auto"/>
        </w:rPr>
        <w:t>Se realizó la valoración de los Riesgos de Corrupción identificando y planteando las acciones de control "</w:t>
      </w:r>
      <w:r w:rsidRPr="000A1C8E">
        <w:rPr>
          <w:rFonts w:asciiTheme="majorHAnsi" w:eastAsia="Times New Roman" w:hAnsiTheme="majorHAnsi" w:cs="Times New Roman"/>
          <w:b/>
          <w:color w:val="325DAB"/>
          <w:lang w:val="es-ES" w:eastAsia="en-US"/>
        </w:rPr>
        <w:t>Preventivas"</w:t>
      </w:r>
      <w:r w:rsidRPr="000A1C8E">
        <w:rPr>
          <w:rFonts w:asciiTheme="majorHAnsi" w:eastAsia="Times New Roman" w:hAnsiTheme="majorHAnsi" w:cs="Times New Roman"/>
          <w:b/>
          <w:noProof/>
          <w:color w:val="325DAB"/>
        </w:rPr>
        <w:drawing>
          <wp:inline distT="0" distB="0" distL="0" distR="0" wp14:anchorId="687B568D" wp14:editId="5EB458FB">
            <wp:extent cx="0" cy="0"/>
            <wp:effectExtent l="0" t="0" r="0" b="0"/>
            <wp:docPr id="787" name="image_787" descr="image desc for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_78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olor w:val="auto"/>
        </w:rPr>
        <w:t xml:space="preserve"> ejecutadas</w:t>
      </w:r>
      <w:r w:rsidRPr="000A1C8E">
        <w:rPr>
          <w:rFonts w:asciiTheme="majorHAnsi" w:hAnsiTheme="majorHAnsi"/>
          <w:color w:val="auto"/>
          <w:lang w:val="es-ES"/>
        </w:rPr>
        <w:t xml:space="preserve"> antes que se realice la actividad originadora del riesgo, que busca establecer condiciones que aseguren el resultado final esperado. En general estos controles actúan sobre las causas del riesgo, </w:t>
      </w:r>
      <w:r w:rsidRPr="000A1C8E">
        <w:rPr>
          <w:rFonts w:asciiTheme="majorHAnsi" w:eastAsia="Times New Roman" w:hAnsiTheme="majorHAnsi" w:cs="Times New Roman"/>
          <w:b/>
          <w:color w:val="325DAB"/>
          <w:lang w:val="es-ES" w:eastAsia="en-US"/>
        </w:rPr>
        <w:t>“</w:t>
      </w:r>
      <w:proofErr w:type="spellStart"/>
      <w:r w:rsidRPr="000A1C8E">
        <w:rPr>
          <w:rFonts w:asciiTheme="majorHAnsi" w:eastAsia="Times New Roman" w:hAnsiTheme="majorHAnsi" w:cs="Times New Roman"/>
          <w:b/>
          <w:color w:val="325DAB"/>
          <w:lang w:val="es-ES" w:eastAsia="en-US"/>
        </w:rPr>
        <w:t>Detectivas</w:t>
      </w:r>
      <w:proofErr w:type="spellEnd"/>
      <w:r w:rsidRPr="000A1C8E">
        <w:rPr>
          <w:rFonts w:asciiTheme="majorHAnsi" w:eastAsia="Times New Roman" w:hAnsiTheme="majorHAnsi" w:cs="Times New Roman"/>
          <w:b/>
          <w:color w:val="325DAB"/>
          <w:lang w:val="es-ES" w:eastAsia="en-US"/>
        </w:rPr>
        <w:t>"</w:t>
      </w:r>
      <w:r w:rsidRPr="000A1C8E">
        <w:rPr>
          <w:rFonts w:asciiTheme="majorHAnsi" w:hAnsiTheme="majorHAnsi"/>
          <w:color w:val="auto"/>
        </w:rPr>
        <w:t xml:space="preserve"> </w:t>
      </w:r>
      <w:r w:rsidRPr="000A1C8E">
        <w:rPr>
          <w:rFonts w:asciiTheme="majorHAnsi" w:hAnsiTheme="majorHAnsi"/>
          <w:color w:val="auto"/>
          <w:lang w:val="es-ES"/>
        </w:rPr>
        <w:t xml:space="preserve">permitiendo detectar el riesgo durante la ejecución del proceso y puede disminuir la materialización de dicho riesgo. Estos controles detectan el riesgo, pero genera reprocesos y </w:t>
      </w:r>
      <w:r w:rsidRPr="000A1C8E">
        <w:rPr>
          <w:rFonts w:asciiTheme="majorHAnsi" w:eastAsia="Times New Roman" w:hAnsiTheme="majorHAnsi" w:cs="Times New Roman"/>
          <w:b/>
          <w:color w:val="325DAB"/>
          <w:lang w:val="es-ES" w:eastAsia="en-US"/>
        </w:rPr>
        <w:t>“Correctivas”</w:t>
      </w:r>
      <w:r w:rsidRPr="000A1C8E">
        <w:rPr>
          <w:rFonts w:asciiTheme="majorHAnsi" w:hAnsiTheme="majorHAnsi"/>
          <w:color w:val="auto"/>
          <w:lang w:val="es-ES"/>
        </w:rPr>
        <w:t xml:space="preserve"> las cuales se ejecutan después de que se materializa el riesgo y en la mayoría de las ocasiones permiten reducir el impacto de dicho riesgo.</w:t>
      </w:r>
    </w:p>
    <w:p w14:paraId="399C461F" w14:textId="77777777" w:rsidR="00B75F59" w:rsidRPr="000A1C8E" w:rsidRDefault="00B75F59" w:rsidP="000A1C8E">
      <w:pPr>
        <w:pStyle w:val="Default"/>
        <w:spacing w:line="276" w:lineRule="auto"/>
        <w:jc w:val="both"/>
        <w:rPr>
          <w:rFonts w:asciiTheme="majorHAnsi" w:hAnsiTheme="majorHAnsi"/>
          <w:color w:val="auto"/>
        </w:rPr>
      </w:pPr>
    </w:p>
    <w:p w14:paraId="3B3AD905" w14:textId="77777777" w:rsidR="00B75F59" w:rsidRPr="000A1C8E" w:rsidRDefault="00B75F59" w:rsidP="000A1C8E">
      <w:pPr>
        <w:pStyle w:val="Ttulo1"/>
        <w:spacing w:line="276" w:lineRule="auto"/>
        <w:rPr>
          <w:rFonts w:asciiTheme="majorHAnsi" w:hAnsiTheme="majorHAnsi"/>
        </w:rPr>
      </w:pPr>
      <w:bookmarkStart w:id="44" w:name="_Toc91686739"/>
      <w:r w:rsidRPr="000A1C8E">
        <w:rPr>
          <w:rFonts w:asciiTheme="majorHAnsi" w:hAnsiTheme="majorHAnsi"/>
        </w:rPr>
        <w:t>1.4.3. Matriz del Mapa de Riesgos de Corrupción</w:t>
      </w:r>
      <w:bookmarkEnd w:id="44"/>
      <w:r w:rsidRPr="000A1C8E">
        <w:rPr>
          <w:rFonts w:asciiTheme="majorHAnsi" w:hAnsiTheme="majorHAnsi"/>
        </w:rPr>
        <w:t xml:space="preserve"> </w:t>
      </w:r>
    </w:p>
    <w:p w14:paraId="5BA472C6" w14:textId="77777777" w:rsidR="00B75F59" w:rsidRPr="000A1C8E" w:rsidRDefault="00B75F59" w:rsidP="000A1C8E">
      <w:pPr>
        <w:pStyle w:val="Default"/>
        <w:tabs>
          <w:tab w:val="left" w:pos="709"/>
          <w:tab w:val="left" w:pos="1134"/>
        </w:tabs>
        <w:spacing w:line="276" w:lineRule="auto"/>
        <w:ind w:left="720"/>
        <w:jc w:val="both"/>
        <w:rPr>
          <w:rFonts w:asciiTheme="majorHAnsi" w:hAnsiTheme="majorHAnsi"/>
          <w:color w:val="auto"/>
        </w:rPr>
      </w:pPr>
    </w:p>
    <w:p w14:paraId="4ED40D97" w14:textId="3FF32881" w:rsidR="00B75F59" w:rsidRDefault="00B75F59" w:rsidP="000A1C8E">
      <w:pPr>
        <w:pStyle w:val="Default"/>
        <w:tabs>
          <w:tab w:val="left" w:pos="709"/>
          <w:tab w:val="left" w:pos="1134"/>
        </w:tabs>
        <w:spacing w:line="276" w:lineRule="auto"/>
        <w:ind w:left="426" w:hanging="426"/>
        <w:jc w:val="both"/>
        <w:rPr>
          <w:rFonts w:asciiTheme="majorHAnsi" w:hAnsiTheme="majorHAnsi"/>
          <w:color w:val="auto"/>
        </w:rPr>
      </w:pPr>
      <w:r w:rsidRPr="000A1C8E">
        <w:rPr>
          <w:rFonts w:asciiTheme="majorHAnsi" w:hAnsiTheme="majorHAnsi"/>
          <w:color w:val="auto"/>
        </w:rPr>
        <w:tab/>
        <w:t>La Fuerza Aérea Colombiana utiliza el Software "Suite Visión Empresarial - SVE" como herramienta de gestión para la administración y control del Sistema Gestión del Riesgo de la Institución, para lo cual emplea el Módulo de Gestión del Riesgo”.</w:t>
      </w:r>
    </w:p>
    <w:p w14:paraId="6E65C516" w14:textId="5146D03B" w:rsidR="00372D35" w:rsidRDefault="00372D35" w:rsidP="000A1C8E">
      <w:pPr>
        <w:pStyle w:val="Default"/>
        <w:tabs>
          <w:tab w:val="left" w:pos="709"/>
          <w:tab w:val="left" w:pos="1134"/>
        </w:tabs>
        <w:spacing w:line="276" w:lineRule="auto"/>
        <w:ind w:left="426" w:hanging="426"/>
        <w:jc w:val="both"/>
        <w:rPr>
          <w:rFonts w:asciiTheme="majorHAnsi" w:hAnsiTheme="majorHAnsi"/>
          <w:color w:val="auto"/>
        </w:rPr>
      </w:pPr>
    </w:p>
    <w:p w14:paraId="24AF4F5C" w14:textId="748453C9" w:rsidR="00372D35" w:rsidRDefault="00372D35" w:rsidP="000A1C8E">
      <w:pPr>
        <w:pStyle w:val="Default"/>
        <w:tabs>
          <w:tab w:val="left" w:pos="709"/>
          <w:tab w:val="left" w:pos="1134"/>
        </w:tabs>
        <w:spacing w:line="276" w:lineRule="auto"/>
        <w:ind w:left="426" w:hanging="426"/>
        <w:jc w:val="both"/>
        <w:rPr>
          <w:rFonts w:asciiTheme="majorHAnsi" w:hAnsiTheme="majorHAnsi"/>
          <w:color w:val="auto"/>
        </w:rPr>
      </w:pPr>
    </w:p>
    <w:p w14:paraId="138F3E48" w14:textId="77777777" w:rsidR="00372D35" w:rsidRPr="000A1C8E" w:rsidRDefault="00372D35" w:rsidP="000A1C8E">
      <w:pPr>
        <w:pStyle w:val="Default"/>
        <w:tabs>
          <w:tab w:val="left" w:pos="709"/>
          <w:tab w:val="left" w:pos="1134"/>
        </w:tabs>
        <w:spacing w:line="276" w:lineRule="auto"/>
        <w:ind w:left="426" w:hanging="426"/>
        <w:jc w:val="both"/>
        <w:rPr>
          <w:rFonts w:asciiTheme="majorHAnsi" w:hAnsiTheme="majorHAnsi"/>
          <w:color w:val="auto"/>
        </w:rPr>
      </w:pPr>
    </w:p>
    <w:p w14:paraId="381A36C4" w14:textId="77777777" w:rsidR="00B75F59" w:rsidRPr="000A1C8E" w:rsidRDefault="00B75F59" w:rsidP="000A1C8E">
      <w:pPr>
        <w:pStyle w:val="Default"/>
        <w:tabs>
          <w:tab w:val="left" w:pos="709"/>
          <w:tab w:val="left" w:pos="1134"/>
        </w:tabs>
        <w:spacing w:line="276" w:lineRule="auto"/>
        <w:ind w:left="720"/>
        <w:jc w:val="both"/>
        <w:rPr>
          <w:rFonts w:asciiTheme="majorHAnsi" w:hAnsiTheme="majorHAnsi"/>
          <w:color w:val="auto"/>
        </w:rPr>
      </w:pPr>
    </w:p>
    <w:p w14:paraId="78F41FD3" w14:textId="77777777" w:rsidR="00B75F59" w:rsidRPr="000A1C8E" w:rsidRDefault="00B75F59" w:rsidP="00272F4A">
      <w:pPr>
        <w:pStyle w:val="Default"/>
        <w:numPr>
          <w:ilvl w:val="1"/>
          <w:numId w:val="30"/>
        </w:numPr>
        <w:tabs>
          <w:tab w:val="left" w:pos="709"/>
        </w:tabs>
        <w:spacing w:line="276" w:lineRule="auto"/>
        <w:jc w:val="both"/>
        <w:rPr>
          <w:rFonts w:asciiTheme="majorHAnsi" w:hAnsiTheme="majorHAnsi"/>
          <w:color w:val="auto"/>
        </w:rPr>
      </w:pPr>
      <w:bookmarkStart w:id="45" w:name="_Toc91686740"/>
      <w:r w:rsidRPr="000A1C8E">
        <w:rPr>
          <w:rStyle w:val="Ttulo1Car"/>
          <w:rFonts w:asciiTheme="majorHAnsi" w:eastAsiaTheme="minorEastAsia" w:hAnsiTheme="majorHAnsi"/>
        </w:rPr>
        <w:lastRenderedPageBreak/>
        <w:t>Consulta y Divulgación</w:t>
      </w:r>
      <w:bookmarkEnd w:id="45"/>
    </w:p>
    <w:p w14:paraId="4875E4DA" w14:textId="77777777" w:rsidR="00B75F59" w:rsidRPr="000A1C8E" w:rsidRDefault="00B75F59" w:rsidP="000A1C8E">
      <w:pPr>
        <w:pStyle w:val="Default"/>
        <w:tabs>
          <w:tab w:val="left" w:pos="709"/>
        </w:tabs>
        <w:spacing w:line="276" w:lineRule="auto"/>
        <w:ind w:left="360"/>
        <w:jc w:val="both"/>
        <w:rPr>
          <w:rFonts w:asciiTheme="majorHAnsi" w:hAnsiTheme="majorHAnsi"/>
          <w:color w:val="auto"/>
        </w:rPr>
      </w:pPr>
    </w:p>
    <w:p w14:paraId="6DD95B21" w14:textId="77777777" w:rsidR="00B75F59" w:rsidRPr="000A1C8E" w:rsidRDefault="00B75F59" w:rsidP="000A1C8E">
      <w:pPr>
        <w:pStyle w:val="Default"/>
        <w:tabs>
          <w:tab w:val="left" w:pos="709"/>
        </w:tabs>
        <w:spacing w:line="276" w:lineRule="auto"/>
        <w:ind w:left="360"/>
        <w:jc w:val="both"/>
        <w:rPr>
          <w:rFonts w:asciiTheme="majorHAnsi" w:hAnsiTheme="majorHAnsi"/>
          <w:color w:val="auto"/>
        </w:rPr>
      </w:pPr>
      <w:r w:rsidRPr="000A1C8E">
        <w:rPr>
          <w:rFonts w:asciiTheme="majorHAnsi" w:hAnsiTheme="majorHAnsi"/>
          <w:color w:val="auto"/>
        </w:rPr>
        <w:t>El Mapa de Riesgos de Corrupción es construido de manera participativa bajo el liderazgo de cada uno de los Procesos de la FAC, que de acuerdo a su misión y naturaleza involucran a las "Partes Interesadas" donde además se utiliza como principal insumo la información y experiencia de cada uno de los actores que allí intervienen para obtener los resultados deseados en la identificación y toma de acciones en contra de los actos de corrupción que se puedan presentar en el ejercicio de la función pública.</w:t>
      </w:r>
    </w:p>
    <w:p w14:paraId="4689FC52" w14:textId="77777777" w:rsidR="00B75F59" w:rsidRPr="000A1C8E" w:rsidRDefault="00B75F59" w:rsidP="000A1C8E">
      <w:pPr>
        <w:pStyle w:val="Default"/>
        <w:spacing w:line="276" w:lineRule="auto"/>
        <w:ind w:left="1068"/>
        <w:jc w:val="both"/>
        <w:rPr>
          <w:rFonts w:asciiTheme="majorHAnsi" w:hAnsiTheme="majorHAnsi"/>
          <w:color w:val="auto"/>
        </w:rPr>
      </w:pPr>
    </w:p>
    <w:p w14:paraId="36A1AF08" w14:textId="77777777" w:rsidR="00B75F59" w:rsidRPr="000A1C8E" w:rsidRDefault="00B75F59" w:rsidP="000A1C8E">
      <w:pPr>
        <w:pStyle w:val="Default"/>
        <w:spacing w:line="276" w:lineRule="auto"/>
        <w:ind w:left="360"/>
        <w:jc w:val="both"/>
        <w:rPr>
          <w:rFonts w:asciiTheme="majorHAnsi" w:hAnsiTheme="majorHAnsi"/>
          <w:color w:val="auto"/>
        </w:rPr>
      </w:pPr>
      <w:r w:rsidRPr="000A1C8E">
        <w:rPr>
          <w:rFonts w:asciiTheme="majorHAnsi" w:hAnsiTheme="majorHAnsi"/>
          <w:color w:val="auto"/>
        </w:rPr>
        <w:t>El Mapa de Riesgos de Corrupción de la FAC se publica en la página web de la FAC en los términos de ley e internamente cada uno de los funcionarios tiene acceso en el aplicativo SVE a la información completa del ciclo de riesgos, incluyendo la información y soportes de monitoreo y seguimiento.</w:t>
      </w:r>
    </w:p>
    <w:p w14:paraId="73C48631" w14:textId="77777777" w:rsidR="00B75F59" w:rsidRPr="000A1C8E" w:rsidRDefault="00B75F59" w:rsidP="000A1C8E">
      <w:pPr>
        <w:pStyle w:val="Default"/>
        <w:spacing w:line="276" w:lineRule="auto"/>
        <w:jc w:val="both"/>
        <w:rPr>
          <w:rFonts w:asciiTheme="majorHAnsi" w:eastAsia="Times New Roman" w:hAnsiTheme="majorHAnsi" w:cs="Times New Roman"/>
          <w:b/>
          <w:color w:val="325DAB"/>
          <w:lang w:eastAsia="en-US"/>
        </w:rPr>
      </w:pPr>
    </w:p>
    <w:p w14:paraId="555D0028" w14:textId="77777777" w:rsidR="00B75F59" w:rsidRPr="000A1C8E" w:rsidRDefault="00B75F59" w:rsidP="00272F4A">
      <w:pPr>
        <w:pStyle w:val="Default"/>
        <w:numPr>
          <w:ilvl w:val="1"/>
          <w:numId w:val="30"/>
        </w:numPr>
        <w:spacing w:line="276" w:lineRule="auto"/>
        <w:jc w:val="both"/>
        <w:rPr>
          <w:rFonts w:asciiTheme="majorHAnsi" w:hAnsiTheme="majorHAnsi"/>
          <w:color w:val="auto"/>
        </w:rPr>
      </w:pPr>
      <w:bookmarkStart w:id="46" w:name="_Toc91686741"/>
      <w:r w:rsidRPr="000A1C8E">
        <w:rPr>
          <w:rStyle w:val="Ttulo1Car"/>
          <w:rFonts w:asciiTheme="majorHAnsi" w:eastAsiaTheme="minorEastAsia" w:hAnsiTheme="majorHAnsi"/>
        </w:rPr>
        <w:t>Monitoreo y Revisión</w:t>
      </w:r>
      <w:bookmarkEnd w:id="46"/>
    </w:p>
    <w:p w14:paraId="6BDBF032" w14:textId="77777777" w:rsidR="00B75F59" w:rsidRPr="000A1C8E" w:rsidRDefault="00B75F59" w:rsidP="000A1C8E">
      <w:pPr>
        <w:pStyle w:val="Default"/>
        <w:spacing w:line="276" w:lineRule="auto"/>
        <w:ind w:left="360"/>
        <w:jc w:val="both"/>
        <w:rPr>
          <w:rFonts w:asciiTheme="majorHAnsi" w:hAnsiTheme="majorHAnsi"/>
          <w:color w:val="325DAB"/>
        </w:rPr>
      </w:pPr>
    </w:p>
    <w:p w14:paraId="6F9A9D0E" w14:textId="77777777" w:rsidR="00B75F59" w:rsidRPr="000A1C8E" w:rsidRDefault="00B75F59" w:rsidP="000A1C8E">
      <w:pPr>
        <w:pStyle w:val="Default"/>
        <w:spacing w:line="276" w:lineRule="auto"/>
        <w:ind w:left="360"/>
        <w:jc w:val="both"/>
        <w:rPr>
          <w:rFonts w:asciiTheme="majorHAnsi" w:hAnsiTheme="majorHAnsi"/>
          <w:color w:val="auto"/>
        </w:rPr>
      </w:pPr>
      <w:r w:rsidRPr="000A1C8E">
        <w:rPr>
          <w:rFonts w:asciiTheme="majorHAnsi" w:hAnsiTheme="majorHAnsi"/>
          <w:color w:val="auto"/>
        </w:rPr>
        <w:t>El monitoreo de los Riesgos de Corrupción de la FAC está a cargo de los líderes de Proceso en los niveles estratégico, operacional y táctico, respecto la realización de los avances y cargue de los soportes de las acciones de control matriculadas para la vigencia 2022 en medio magnético en el software Suite Visión Empresarial - SVE bajo los términos, plazos y condiciones allí establecidos.</w:t>
      </w:r>
    </w:p>
    <w:p w14:paraId="19881BB2" w14:textId="77777777" w:rsidR="00B75F59" w:rsidRPr="000A1C8E" w:rsidRDefault="00B75F59" w:rsidP="000A1C8E">
      <w:pPr>
        <w:pStyle w:val="Default"/>
        <w:spacing w:line="276" w:lineRule="auto"/>
        <w:ind w:left="360"/>
        <w:jc w:val="both"/>
        <w:rPr>
          <w:rFonts w:asciiTheme="majorHAnsi" w:hAnsiTheme="majorHAnsi"/>
          <w:color w:val="auto"/>
        </w:rPr>
      </w:pPr>
      <w:r w:rsidRPr="000A1C8E">
        <w:rPr>
          <w:rFonts w:asciiTheme="majorHAnsi" w:hAnsiTheme="majorHAnsi"/>
          <w:color w:val="auto"/>
        </w:rPr>
        <w:t>Para los riesgos de corrupción se estableció que independientemente en la zona del riesgo donde estén ubicados se debe realizar monitoreo mensual.</w:t>
      </w:r>
    </w:p>
    <w:p w14:paraId="159B4E03" w14:textId="77777777" w:rsidR="00B75F59" w:rsidRPr="000A1C8E" w:rsidRDefault="00B75F59" w:rsidP="000A1C8E">
      <w:pPr>
        <w:pStyle w:val="Default"/>
        <w:spacing w:line="276" w:lineRule="auto"/>
        <w:ind w:left="1068"/>
        <w:jc w:val="both"/>
        <w:rPr>
          <w:rFonts w:asciiTheme="majorHAnsi" w:hAnsiTheme="majorHAnsi"/>
          <w:color w:val="325DAB"/>
        </w:rPr>
      </w:pPr>
    </w:p>
    <w:p w14:paraId="020C9479" w14:textId="77777777" w:rsidR="00B75F59" w:rsidRPr="000A1C8E" w:rsidRDefault="00B75F59" w:rsidP="00272F4A">
      <w:pPr>
        <w:pStyle w:val="Default"/>
        <w:numPr>
          <w:ilvl w:val="1"/>
          <w:numId w:val="30"/>
        </w:numPr>
        <w:spacing w:line="276" w:lineRule="auto"/>
        <w:jc w:val="both"/>
        <w:rPr>
          <w:rFonts w:asciiTheme="majorHAnsi" w:hAnsiTheme="majorHAnsi"/>
          <w:color w:val="auto"/>
        </w:rPr>
      </w:pPr>
      <w:bookmarkStart w:id="47" w:name="_Toc91686742"/>
      <w:r w:rsidRPr="000A1C8E">
        <w:rPr>
          <w:rStyle w:val="Ttulo1Car"/>
          <w:rFonts w:asciiTheme="majorHAnsi" w:eastAsiaTheme="minorEastAsia" w:hAnsiTheme="majorHAnsi"/>
        </w:rPr>
        <w:t>Seguimiento</w:t>
      </w:r>
      <w:bookmarkEnd w:id="47"/>
      <w:r w:rsidRPr="000A1C8E">
        <w:rPr>
          <w:rFonts w:asciiTheme="majorHAnsi" w:hAnsiTheme="majorHAnsi"/>
          <w:color w:val="325DAB"/>
        </w:rPr>
        <w:t xml:space="preserve"> </w:t>
      </w:r>
    </w:p>
    <w:p w14:paraId="37A88F18" w14:textId="77777777" w:rsidR="00B75F59" w:rsidRPr="000A1C8E" w:rsidRDefault="00B75F59" w:rsidP="000A1C8E">
      <w:pPr>
        <w:pStyle w:val="Default"/>
        <w:spacing w:line="276" w:lineRule="auto"/>
        <w:ind w:left="360"/>
        <w:jc w:val="both"/>
        <w:rPr>
          <w:rFonts w:asciiTheme="majorHAnsi" w:hAnsiTheme="majorHAnsi"/>
          <w:color w:val="325DAB"/>
        </w:rPr>
      </w:pPr>
    </w:p>
    <w:p w14:paraId="58865AD8" w14:textId="77777777" w:rsidR="00B75F59" w:rsidRPr="000A1C8E" w:rsidRDefault="00B75F59" w:rsidP="000A1C8E">
      <w:pPr>
        <w:pStyle w:val="Default"/>
        <w:spacing w:line="276" w:lineRule="auto"/>
        <w:ind w:left="360"/>
        <w:jc w:val="both"/>
        <w:rPr>
          <w:rFonts w:asciiTheme="majorHAnsi" w:hAnsiTheme="majorHAnsi"/>
          <w:color w:val="auto"/>
        </w:rPr>
      </w:pPr>
      <w:r w:rsidRPr="000A1C8E">
        <w:rPr>
          <w:rFonts w:asciiTheme="majorHAnsi" w:hAnsiTheme="majorHAnsi"/>
          <w:color w:val="auto"/>
        </w:rPr>
        <w:t>El Proceso "Inspección, Control y Gestión de Seguridad Operacional" del nivel central y de las Unidades Militares Aéreas realizarán el seguimiento bajo las fechas de corte establecidas en los términos y plazos previstos para tal fin (30 de abril, 31 de agosto y 31 de diciembre).</w:t>
      </w:r>
    </w:p>
    <w:p w14:paraId="3557FA1E" w14:textId="77777777" w:rsidR="00B75F59" w:rsidRPr="000A1C8E" w:rsidRDefault="00B75F59" w:rsidP="000A1C8E">
      <w:pPr>
        <w:pStyle w:val="Default"/>
        <w:spacing w:line="276" w:lineRule="auto"/>
        <w:ind w:left="360"/>
        <w:jc w:val="both"/>
        <w:rPr>
          <w:rFonts w:asciiTheme="majorHAnsi" w:hAnsiTheme="majorHAnsi"/>
          <w:color w:val="auto"/>
        </w:rPr>
      </w:pPr>
    </w:p>
    <w:p w14:paraId="0B232F16" w14:textId="77777777" w:rsidR="00B75F59" w:rsidRPr="000A1C8E" w:rsidRDefault="00B75F59" w:rsidP="000A1C8E">
      <w:pPr>
        <w:pStyle w:val="Default"/>
        <w:tabs>
          <w:tab w:val="left" w:pos="851"/>
        </w:tabs>
        <w:spacing w:line="276" w:lineRule="auto"/>
        <w:ind w:left="360"/>
        <w:jc w:val="both"/>
        <w:rPr>
          <w:rFonts w:asciiTheme="majorHAnsi" w:hAnsiTheme="majorHAnsi"/>
          <w:color w:val="auto"/>
        </w:rPr>
      </w:pPr>
      <w:r w:rsidRPr="000A1C8E">
        <w:rPr>
          <w:rFonts w:asciiTheme="majorHAnsi" w:hAnsiTheme="majorHAnsi"/>
          <w:color w:val="auto"/>
        </w:rPr>
        <w:t>El seguimiento realizado al Plan Anticorrupción de Atención al Ciudadano será publicado en la página web de la Fuerza Aérea Colombiana.</w:t>
      </w:r>
    </w:p>
    <w:p w14:paraId="5FD21ED4" w14:textId="77777777" w:rsidR="00B75F59" w:rsidRPr="000A1C8E" w:rsidRDefault="00B75F59" w:rsidP="000A1C8E">
      <w:pPr>
        <w:pStyle w:val="Default"/>
        <w:tabs>
          <w:tab w:val="left" w:pos="851"/>
        </w:tabs>
        <w:spacing w:line="276" w:lineRule="auto"/>
        <w:ind w:left="360"/>
        <w:jc w:val="both"/>
        <w:rPr>
          <w:rFonts w:asciiTheme="majorHAnsi" w:hAnsiTheme="majorHAnsi"/>
          <w:color w:val="auto"/>
        </w:rPr>
      </w:pPr>
    </w:p>
    <w:p w14:paraId="167F5BA0" w14:textId="2EEACBF6" w:rsidR="00442865" w:rsidRPr="000A1C8E" w:rsidRDefault="00442865" w:rsidP="000A1C8E">
      <w:pPr>
        <w:pStyle w:val="Default"/>
        <w:tabs>
          <w:tab w:val="left" w:pos="851"/>
        </w:tabs>
        <w:spacing w:line="276" w:lineRule="auto"/>
        <w:ind w:left="360"/>
        <w:jc w:val="both"/>
        <w:rPr>
          <w:rFonts w:asciiTheme="majorHAnsi" w:hAnsiTheme="majorHAnsi"/>
          <w:color w:val="auto"/>
        </w:rPr>
      </w:pPr>
    </w:p>
    <w:p w14:paraId="009F771C" w14:textId="1B4A327D" w:rsidR="00442865" w:rsidRPr="000A1C8E" w:rsidRDefault="00442865" w:rsidP="000A1C8E">
      <w:pPr>
        <w:pStyle w:val="Default"/>
        <w:tabs>
          <w:tab w:val="left" w:pos="851"/>
        </w:tabs>
        <w:spacing w:line="276" w:lineRule="auto"/>
        <w:ind w:left="360"/>
        <w:jc w:val="both"/>
        <w:rPr>
          <w:rFonts w:asciiTheme="majorHAnsi" w:hAnsiTheme="majorHAnsi"/>
          <w:color w:val="auto"/>
        </w:rPr>
      </w:pPr>
    </w:p>
    <w:p w14:paraId="087FA63A" w14:textId="2418B71E" w:rsidR="00373EB8" w:rsidRPr="000A1C8E" w:rsidRDefault="00373EB8" w:rsidP="000A1C8E">
      <w:pPr>
        <w:pStyle w:val="Default"/>
        <w:tabs>
          <w:tab w:val="left" w:pos="851"/>
        </w:tabs>
        <w:spacing w:line="276" w:lineRule="auto"/>
        <w:ind w:left="360"/>
        <w:jc w:val="both"/>
        <w:rPr>
          <w:rFonts w:asciiTheme="majorHAnsi" w:hAnsiTheme="majorHAnsi"/>
          <w:color w:val="auto"/>
        </w:rPr>
      </w:pPr>
    </w:p>
    <w:p w14:paraId="6335CEA4" w14:textId="22455421" w:rsidR="00373EB8" w:rsidRPr="000A1C8E" w:rsidRDefault="00373EB8" w:rsidP="000A1C8E">
      <w:pPr>
        <w:pStyle w:val="Default"/>
        <w:tabs>
          <w:tab w:val="left" w:pos="851"/>
        </w:tabs>
        <w:spacing w:line="276" w:lineRule="auto"/>
        <w:ind w:left="360"/>
        <w:jc w:val="both"/>
        <w:rPr>
          <w:rFonts w:asciiTheme="majorHAnsi" w:hAnsiTheme="majorHAnsi"/>
          <w:color w:val="auto"/>
        </w:rPr>
      </w:pPr>
    </w:p>
    <w:p w14:paraId="58B934B4" w14:textId="34E92BEE" w:rsidR="00373EB8" w:rsidRDefault="00373EB8" w:rsidP="000A1C8E">
      <w:pPr>
        <w:pStyle w:val="Default"/>
        <w:tabs>
          <w:tab w:val="left" w:pos="851"/>
        </w:tabs>
        <w:spacing w:line="276" w:lineRule="auto"/>
        <w:ind w:left="360"/>
        <w:jc w:val="both"/>
        <w:rPr>
          <w:rFonts w:asciiTheme="majorHAnsi" w:hAnsiTheme="majorHAnsi"/>
          <w:color w:val="auto"/>
        </w:rPr>
      </w:pPr>
    </w:p>
    <w:p w14:paraId="7047198F" w14:textId="77777777" w:rsidR="00092EB6" w:rsidRPr="000A1C8E" w:rsidRDefault="00092EB6" w:rsidP="000A1C8E">
      <w:pPr>
        <w:pStyle w:val="Default"/>
        <w:tabs>
          <w:tab w:val="left" w:pos="851"/>
        </w:tabs>
        <w:spacing w:line="276" w:lineRule="auto"/>
        <w:ind w:left="360"/>
        <w:jc w:val="both"/>
        <w:rPr>
          <w:rFonts w:asciiTheme="majorHAnsi" w:hAnsiTheme="majorHAnsi"/>
          <w:color w:val="auto"/>
        </w:rPr>
      </w:pPr>
    </w:p>
    <w:p w14:paraId="12DE01E9" w14:textId="225EA301" w:rsidR="00373EB8" w:rsidRDefault="00373EB8" w:rsidP="000A1C8E">
      <w:pPr>
        <w:pStyle w:val="Default"/>
        <w:tabs>
          <w:tab w:val="left" w:pos="851"/>
        </w:tabs>
        <w:spacing w:line="276" w:lineRule="auto"/>
        <w:ind w:left="360"/>
        <w:jc w:val="both"/>
        <w:rPr>
          <w:rFonts w:asciiTheme="majorHAnsi" w:hAnsiTheme="majorHAnsi"/>
          <w:color w:val="auto"/>
        </w:rPr>
      </w:pPr>
    </w:p>
    <w:p w14:paraId="23A02B5E" w14:textId="52AC6BFF" w:rsidR="00DA4CD1" w:rsidRDefault="00DA4CD1" w:rsidP="000A1C8E">
      <w:pPr>
        <w:pStyle w:val="Default"/>
        <w:tabs>
          <w:tab w:val="left" w:pos="851"/>
        </w:tabs>
        <w:spacing w:line="276" w:lineRule="auto"/>
        <w:ind w:left="360"/>
        <w:jc w:val="both"/>
        <w:rPr>
          <w:rFonts w:asciiTheme="majorHAnsi" w:hAnsiTheme="majorHAnsi"/>
          <w:color w:val="auto"/>
        </w:rPr>
      </w:pPr>
    </w:p>
    <w:p w14:paraId="3BB7EDFA" w14:textId="77777777" w:rsidR="00DA4CD1" w:rsidRPr="000A1C8E" w:rsidRDefault="00DA4CD1" w:rsidP="000A1C8E">
      <w:pPr>
        <w:pStyle w:val="Default"/>
        <w:tabs>
          <w:tab w:val="left" w:pos="851"/>
        </w:tabs>
        <w:spacing w:line="276" w:lineRule="auto"/>
        <w:ind w:left="360"/>
        <w:jc w:val="both"/>
        <w:rPr>
          <w:rFonts w:asciiTheme="majorHAnsi" w:hAnsiTheme="majorHAnsi"/>
          <w:color w:val="auto"/>
        </w:rPr>
      </w:pPr>
    </w:p>
    <w:p w14:paraId="03CC3B34" w14:textId="4D07F023" w:rsidR="00373EB8" w:rsidRPr="000A1C8E" w:rsidRDefault="00373EB8" w:rsidP="000A1C8E">
      <w:pPr>
        <w:pStyle w:val="Default"/>
        <w:tabs>
          <w:tab w:val="left" w:pos="851"/>
        </w:tabs>
        <w:spacing w:line="276" w:lineRule="auto"/>
        <w:ind w:left="360"/>
        <w:jc w:val="both"/>
        <w:rPr>
          <w:rFonts w:asciiTheme="majorHAnsi" w:hAnsiTheme="majorHAnsi"/>
          <w:color w:val="auto"/>
        </w:rPr>
      </w:pPr>
    </w:p>
    <w:p w14:paraId="169DF3EF" w14:textId="59A422BD" w:rsidR="00520AFB" w:rsidRPr="000A1C8E" w:rsidRDefault="00DB0022" w:rsidP="000A1C8E">
      <w:pPr>
        <w:spacing w:after="200" w:line="276" w:lineRule="auto"/>
        <w:jc w:val="left"/>
        <w:rPr>
          <w:rFonts w:asciiTheme="majorHAnsi" w:hAnsiTheme="majorHAnsi"/>
          <w:szCs w:val="24"/>
        </w:rPr>
      </w:pPr>
      <w:r w:rsidRPr="000A1C8E">
        <w:rPr>
          <w:rFonts w:asciiTheme="majorHAnsi" w:hAnsiTheme="majorHAnsi"/>
          <w:b/>
          <w:bCs/>
          <w:noProof/>
          <w:szCs w:val="24"/>
          <w:lang w:eastAsia="es-CO"/>
        </w:rPr>
        <mc:AlternateContent>
          <mc:Choice Requires="wpg">
            <w:drawing>
              <wp:anchor distT="0" distB="0" distL="114300" distR="114300" simplePos="0" relativeHeight="251713536" behindDoc="0" locked="0" layoutInCell="1" allowOverlap="1" wp14:anchorId="4F7E6167" wp14:editId="3E6B9ADD">
                <wp:simplePos x="0" y="0"/>
                <wp:positionH relativeFrom="page">
                  <wp:posOffset>97536</wp:posOffset>
                </wp:positionH>
                <wp:positionV relativeFrom="paragraph">
                  <wp:posOffset>-128905</wp:posOffset>
                </wp:positionV>
                <wp:extent cx="7388856" cy="1456051"/>
                <wp:effectExtent l="57150" t="57150" r="60325" b="68580"/>
                <wp:wrapNone/>
                <wp:docPr id="63" name="Grupo 63"/>
                <wp:cNvGraphicFramePr/>
                <a:graphic xmlns:a="http://schemas.openxmlformats.org/drawingml/2006/main">
                  <a:graphicData uri="http://schemas.microsoft.com/office/word/2010/wordprocessingGroup">
                    <wpg:wgp>
                      <wpg:cNvGrpSpPr/>
                      <wpg:grpSpPr>
                        <a:xfrm>
                          <a:off x="0" y="0"/>
                          <a:ext cx="7388856" cy="1456051"/>
                          <a:chOff x="0" y="0"/>
                          <a:chExt cx="7761767" cy="1679945"/>
                        </a:xfrm>
                      </wpg:grpSpPr>
                      <wps:wsp>
                        <wps:cNvPr id="65" name="Rectángulo 65"/>
                        <wps:cNvSpPr/>
                        <wps:spPr>
                          <a:xfrm>
                            <a:off x="0" y="285750"/>
                            <a:ext cx="7761767" cy="1084520"/>
                          </a:xfrm>
                          <a:prstGeom prst="rect">
                            <a:avLst/>
                          </a:prstGeom>
                          <a:solidFill>
                            <a:srgbClr val="325DAB"/>
                          </a:solidFill>
                          <a:ln>
                            <a:solidFill>
                              <a:schemeClr val="bg2">
                                <a:lumMod val="50000"/>
                              </a:schemeClr>
                            </a:solidFill>
                          </a:ln>
                          <a:scene3d>
                            <a:camera prst="orthographicFront"/>
                            <a:lightRig rig="threePt" dir="t"/>
                          </a:scene3d>
                          <a:sp3d>
                            <a:bevelT w="114300" prst="hardEdge"/>
                          </a:sp3d>
                        </wps:spPr>
                        <wps:style>
                          <a:lnRef idx="2">
                            <a:schemeClr val="accent5">
                              <a:shade val="50000"/>
                            </a:schemeClr>
                          </a:lnRef>
                          <a:fillRef idx="1">
                            <a:schemeClr val="accent5"/>
                          </a:fillRef>
                          <a:effectRef idx="0">
                            <a:schemeClr val="accent5"/>
                          </a:effectRef>
                          <a:fontRef idx="minor">
                            <a:schemeClr val="lt1"/>
                          </a:fontRef>
                        </wps:style>
                        <wps:txbx>
                          <w:txbxContent>
                            <w:p w14:paraId="08D8FE32" w14:textId="77777777" w:rsidR="00471775" w:rsidRDefault="00471775" w:rsidP="00DF71CE">
                              <w:pPr>
                                <w:pStyle w:val="Ttulo1"/>
                                <w:ind w:left="720"/>
                                <w:rPr>
                                  <w:rFonts w:asciiTheme="majorHAnsi" w:hAnsiTheme="majorHAnsi"/>
                                  <w:color w:val="FFFFFF" w:themeColor="background1"/>
                                  <w:sz w:val="34"/>
                                  <w:szCs w:val="34"/>
                                </w:rPr>
                              </w:pPr>
                              <w:bookmarkStart w:id="48" w:name="_Toc91686743"/>
                              <w:r w:rsidRPr="001458E1">
                                <w:rPr>
                                  <w:rFonts w:asciiTheme="majorHAnsi" w:hAnsiTheme="majorHAnsi"/>
                                  <w:color w:val="FFFFFF" w:themeColor="background1"/>
                                  <w:sz w:val="34"/>
                                  <w:szCs w:val="34"/>
                                </w:rPr>
                                <w:t xml:space="preserve">2. </w:t>
                              </w:r>
                              <w:r w:rsidRPr="00DF71CE">
                                <w:rPr>
                                  <w:rFonts w:asciiTheme="majorHAnsi" w:hAnsiTheme="majorHAnsi"/>
                                  <w:color w:val="FFFFFF" w:themeColor="background1"/>
                                  <w:sz w:val="36"/>
                                  <w:szCs w:val="36"/>
                                </w:rPr>
                                <w:t>SEGUNDO</w:t>
                              </w:r>
                              <w:r w:rsidRPr="001458E1">
                                <w:rPr>
                                  <w:rFonts w:asciiTheme="majorHAnsi" w:hAnsiTheme="majorHAnsi"/>
                                  <w:color w:val="FFFFFF" w:themeColor="background1"/>
                                  <w:sz w:val="34"/>
                                  <w:szCs w:val="34"/>
                                </w:rPr>
                                <w:t xml:space="preserve"> </w:t>
                              </w:r>
                              <w:proofErr w:type="gramStart"/>
                              <w:r w:rsidRPr="001458E1">
                                <w:rPr>
                                  <w:rFonts w:asciiTheme="majorHAnsi" w:hAnsiTheme="majorHAnsi"/>
                                  <w:color w:val="FFFFFF" w:themeColor="background1"/>
                                  <w:sz w:val="34"/>
                                  <w:szCs w:val="34"/>
                                </w:rPr>
                                <w:t>COMPONENTE</w:t>
                              </w:r>
                              <w:r>
                                <w:rPr>
                                  <w:rFonts w:asciiTheme="majorHAnsi" w:hAnsiTheme="majorHAnsi"/>
                                  <w:color w:val="FFFFFF" w:themeColor="background1"/>
                                  <w:sz w:val="34"/>
                                  <w:szCs w:val="34"/>
                                </w:rPr>
                                <w:t xml:space="preserve"> :</w:t>
                              </w:r>
                              <w:bookmarkEnd w:id="48"/>
                              <w:proofErr w:type="gramEnd"/>
                              <w:r w:rsidRPr="001458E1">
                                <w:rPr>
                                  <w:rFonts w:asciiTheme="majorHAnsi" w:hAnsiTheme="majorHAnsi"/>
                                  <w:color w:val="FFFFFF" w:themeColor="background1"/>
                                  <w:sz w:val="34"/>
                                  <w:szCs w:val="34"/>
                                </w:rPr>
                                <w:t xml:space="preserve"> </w:t>
                              </w:r>
                            </w:p>
                            <w:p w14:paraId="079C867B" w14:textId="77777777" w:rsidR="00471775" w:rsidRPr="001458E1" w:rsidRDefault="00471775" w:rsidP="00DF71CE">
                              <w:pPr>
                                <w:pStyle w:val="Ttulo1"/>
                                <w:ind w:left="720"/>
                                <w:rPr>
                                  <w:rFonts w:asciiTheme="majorHAnsi" w:hAnsiTheme="majorHAnsi"/>
                                  <w:color w:val="FFFFFF" w:themeColor="background1"/>
                                  <w:sz w:val="34"/>
                                  <w:szCs w:val="34"/>
                                </w:rPr>
                              </w:pPr>
                              <w:r>
                                <w:rPr>
                                  <w:rFonts w:asciiTheme="majorHAnsi" w:hAnsiTheme="majorHAnsi"/>
                                  <w:color w:val="FFFFFF" w:themeColor="background1"/>
                                  <w:sz w:val="34"/>
                                  <w:szCs w:val="34"/>
                                </w:rPr>
                                <w:t xml:space="preserve">    </w:t>
                              </w:r>
                              <w:bookmarkStart w:id="49" w:name="_Toc91686744"/>
                              <w:r w:rsidRPr="00DF71CE">
                                <w:rPr>
                                  <w:rFonts w:asciiTheme="majorHAnsi" w:hAnsiTheme="majorHAnsi"/>
                                  <w:color w:val="FFC000"/>
                                  <w:sz w:val="34"/>
                                  <w:szCs w:val="34"/>
                                </w:rPr>
                                <w:t>RACIONALIZACIÓN DE TRÁMITES</w:t>
                              </w:r>
                              <w:bookmarkEnd w:id="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ipse 64"/>
                        <wps:cNvSpPr/>
                        <wps:spPr>
                          <a:xfrm>
                            <a:off x="6057900" y="0"/>
                            <a:ext cx="1637163" cy="1679945"/>
                          </a:xfrm>
                          <a:prstGeom prst="ellipse">
                            <a:avLst/>
                          </a:prstGeom>
                          <a:solidFill>
                            <a:srgbClr val="325DAB"/>
                          </a:solidFill>
                          <a:ln>
                            <a:solidFill>
                              <a:schemeClr val="bg2">
                                <a:lumMod val="50000"/>
                              </a:schemeClr>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Imagen 66" descr="Imagen relacionada"/>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267450" y="247650"/>
                            <a:ext cx="1232535" cy="1232535"/>
                          </a:xfrm>
                          <a:prstGeom prst="rect">
                            <a:avLst/>
                          </a:prstGeom>
                          <a:noFill/>
                          <a:ln>
                            <a:noFill/>
                          </a:ln>
                          <a:scene3d>
                            <a:camera prst="orthographicFront"/>
                            <a:lightRig rig="threePt" dir="t"/>
                          </a:scene3d>
                          <a:sp3d>
                            <a:bevelT w="114300" prst="hardEdge"/>
                          </a:sp3d>
                        </pic:spPr>
                      </pic:pic>
                    </wpg:wgp>
                  </a:graphicData>
                </a:graphic>
                <wp14:sizeRelH relativeFrom="margin">
                  <wp14:pctWidth>0</wp14:pctWidth>
                </wp14:sizeRelH>
                <wp14:sizeRelV relativeFrom="margin">
                  <wp14:pctHeight>0</wp14:pctHeight>
                </wp14:sizeRelV>
              </wp:anchor>
            </w:drawing>
          </mc:Choice>
          <mc:Fallback>
            <w:pict>
              <v:group w14:anchorId="4F7E6167" id="Grupo 63" o:spid="_x0000_s1030" style="position:absolute;margin-left:7.7pt;margin-top:-10.15pt;width:581.8pt;height:114.65pt;z-index:251713536;mso-position-horizontal-relative:page;mso-width-relative:margin;mso-height-relative:margin" coordsize="77617,1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">
                <v:rect id="Rectángulo 65" o:spid="_x0000_s1031" style="position:absolute;top:2857;width:77617;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" fillcolor="#325dab" strokecolor="#6e7277 [1614]" strokeweight="2pt">
                  <v:textbox>
                    <w:txbxContent>
                      <w:p w14:paraId="08D8FE32" w14:textId="77777777" w:rsidR="00471775" w:rsidRDefault="00471775" w:rsidP="00DF71CE">
                        <w:pPr>
                          <w:pStyle w:val="Ttulo1"/>
                          <w:ind w:left="720"/>
                          <w:rPr>
                            <w:rFonts w:asciiTheme="majorHAnsi" w:hAnsiTheme="majorHAnsi"/>
                            <w:color w:val="FFFFFF" w:themeColor="background1"/>
                            <w:sz w:val="34"/>
                            <w:szCs w:val="34"/>
                          </w:rPr>
                        </w:pPr>
                        <w:bookmarkStart w:id="50" w:name="_Toc91686743"/>
                        <w:r w:rsidRPr="001458E1">
                          <w:rPr>
                            <w:rFonts w:asciiTheme="majorHAnsi" w:hAnsiTheme="majorHAnsi"/>
                            <w:color w:val="FFFFFF" w:themeColor="background1"/>
                            <w:sz w:val="34"/>
                            <w:szCs w:val="34"/>
                          </w:rPr>
                          <w:t xml:space="preserve">2. </w:t>
                        </w:r>
                        <w:r w:rsidRPr="00DF71CE">
                          <w:rPr>
                            <w:rFonts w:asciiTheme="majorHAnsi" w:hAnsiTheme="majorHAnsi"/>
                            <w:color w:val="FFFFFF" w:themeColor="background1"/>
                            <w:sz w:val="36"/>
                            <w:szCs w:val="36"/>
                          </w:rPr>
                          <w:t>SEGUNDO</w:t>
                        </w:r>
                        <w:r w:rsidRPr="001458E1">
                          <w:rPr>
                            <w:rFonts w:asciiTheme="majorHAnsi" w:hAnsiTheme="majorHAnsi"/>
                            <w:color w:val="FFFFFF" w:themeColor="background1"/>
                            <w:sz w:val="34"/>
                            <w:szCs w:val="34"/>
                          </w:rPr>
                          <w:t xml:space="preserve"> </w:t>
                        </w:r>
                        <w:proofErr w:type="gramStart"/>
                        <w:r w:rsidRPr="001458E1">
                          <w:rPr>
                            <w:rFonts w:asciiTheme="majorHAnsi" w:hAnsiTheme="majorHAnsi"/>
                            <w:color w:val="FFFFFF" w:themeColor="background1"/>
                            <w:sz w:val="34"/>
                            <w:szCs w:val="34"/>
                          </w:rPr>
                          <w:t>COMPONENTE</w:t>
                        </w:r>
                        <w:r>
                          <w:rPr>
                            <w:rFonts w:asciiTheme="majorHAnsi" w:hAnsiTheme="majorHAnsi"/>
                            <w:color w:val="FFFFFF" w:themeColor="background1"/>
                            <w:sz w:val="34"/>
                            <w:szCs w:val="34"/>
                          </w:rPr>
                          <w:t xml:space="preserve"> :</w:t>
                        </w:r>
                        <w:bookmarkEnd w:id="50"/>
                        <w:proofErr w:type="gramEnd"/>
                        <w:r w:rsidRPr="001458E1">
                          <w:rPr>
                            <w:rFonts w:asciiTheme="majorHAnsi" w:hAnsiTheme="majorHAnsi"/>
                            <w:color w:val="FFFFFF" w:themeColor="background1"/>
                            <w:sz w:val="34"/>
                            <w:szCs w:val="34"/>
                          </w:rPr>
                          <w:t xml:space="preserve"> </w:t>
                        </w:r>
                      </w:p>
                      <w:p w14:paraId="079C867B" w14:textId="77777777" w:rsidR="00471775" w:rsidRPr="001458E1" w:rsidRDefault="00471775" w:rsidP="00DF71CE">
                        <w:pPr>
                          <w:pStyle w:val="Ttulo1"/>
                          <w:ind w:left="720"/>
                          <w:rPr>
                            <w:rFonts w:asciiTheme="majorHAnsi" w:hAnsiTheme="majorHAnsi"/>
                            <w:color w:val="FFFFFF" w:themeColor="background1"/>
                            <w:sz w:val="34"/>
                            <w:szCs w:val="34"/>
                          </w:rPr>
                        </w:pPr>
                        <w:r>
                          <w:rPr>
                            <w:rFonts w:asciiTheme="majorHAnsi" w:hAnsiTheme="majorHAnsi"/>
                            <w:color w:val="FFFFFF" w:themeColor="background1"/>
                            <w:sz w:val="34"/>
                            <w:szCs w:val="34"/>
                          </w:rPr>
                          <w:t xml:space="preserve">    </w:t>
                        </w:r>
                        <w:bookmarkStart w:id="51" w:name="_Toc91686744"/>
                        <w:r w:rsidRPr="00DF71CE">
                          <w:rPr>
                            <w:rFonts w:asciiTheme="majorHAnsi" w:hAnsiTheme="majorHAnsi"/>
                            <w:color w:val="FFC000"/>
                            <w:sz w:val="34"/>
                            <w:szCs w:val="34"/>
                          </w:rPr>
                          <w:t>RACIONALIZACIÓN DE TRÁMITES</w:t>
                        </w:r>
                        <w:bookmarkEnd w:id="51"/>
                      </w:p>
                    </w:txbxContent>
                  </v:textbox>
                </v:rect>
                <v:oval id="Elipse 64" o:spid="_x0000_s1032" style="position:absolute;left:60579;width:16371;height:1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" fillcolor="#325dab" strokecolor="#6e7277 [1614]" strokeweight="2pt"/>
                <v:shape id="Imagen 66" o:spid="_x0000_s1033" type="#_x0000_t75" alt="Imagen relacionada" style="position:absolute;left:62674;top:2476;width:12325;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">
                  <v:imagedata r:id="rId38" o:title="Imagen relacionada"/>
                </v:shape>
                <w10:wrap anchorx="page"/>
              </v:group>
            </w:pict>
          </mc:Fallback>
        </mc:AlternateContent>
      </w:r>
    </w:p>
    <w:p w14:paraId="013F2A99" w14:textId="77777777" w:rsidR="00480CF9" w:rsidRPr="000A1C8E" w:rsidRDefault="00480CF9" w:rsidP="000A1C8E">
      <w:pPr>
        <w:spacing w:after="200" w:line="276" w:lineRule="auto"/>
        <w:jc w:val="left"/>
        <w:rPr>
          <w:rFonts w:asciiTheme="majorHAnsi" w:hAnsiTheme="majorHAnsi"/>
          <w:szCs w:val="24"/>
        </w:rPr>
      </w:pPr>
    </w:p>
    <w:p w14:paraId="44A3CB4D" w14:textId="77777777" w:rsidR="00520AFB" w:rsidRPr="000A1C8E" w:rsidRDefault="00520AFB" w:rsidP="000A1C8E">
      <w:pPr>
        <w:spacing w:after="200" w:line="276" w:lineRule="auto"/>
        <w:jc w:val="left"/>
        <w:rPr>
          <w:rFonts w:asciiTheme="majorHAnsi" w:hAnsiTheme="majorHAnsi"/>
          <w:szCs w:val="24"/>
        </w:rPr>
      </w:pPr>
    </w:p>
    <w:p w14:paraId="5ABB1AA5" w14:textId="7E7FCFD2" w:rsidR="0000747C" w:rsidRPr="000A1C8E" w:rsidRDefault="0000747C" w:rsidP="000A1C8E">
      <w:pPr>
        <w:spacing w:after="200" w:line="276" w:lineRule="auto"/>
        <w:jc w:val="left"/>
        <w:rPr>
          <w:rFonts w:asciiTheme="majorHAnsi" w:hAnsiTheme="majorHAnsi"/>
          <w:szCs w:val="24"/>
        </w:rPr>
      </w:pPr>
    </w:p>
    <w:p w14:paraId="1AFBD21F" w14:textId="175615EE" w:rsidR="00065BD1" w:rsidRPr="000A1C8E" w:rsidRDefault="009122E1" w:rsidP="000A1C8E">
      <w:pPr>
        <w:pStyle w:val="Ttulo1"/>
        <w:spacing w:line="276" w:lineRule="auto"/>
        <w:rPr>
          <w:rFonts w:asciiTheme="majorHAnsi" w:hAnsiTheme="majorHAnsi" w:cs="Arial"/>
        </w:rPr>
      </w:pPr>
      <w:r w:rsidRPr="000A1C8E">
        <w:rPr>
          <w:rFonts w:asciiTheme="majorHAnsi" w:eastAsia="MS Mincho" w:hAnsiTheme="majorHAnsi"/>
          <w:b w:val="0"/>
          <w:color w:val="242852"/>
          <w:sz w:val="28"/>
        </w:rPr>
        <w:t xml:space="preserve">  </w:t>
      </w:r>
      <w:bookmarkStart w:id="52" w:name="_Toc91686745"/>
      <w:r w:rsidR="00065BD1" w:rsidRPr="000A1C8E">
        <w:rPr>
          <w:rFonts w:asciiTheme="majorHAnsi" w:hAnsiTheme="majorHAnsi" w:cs="Arial"/>
        </w:rPr>
        <w:t>2.1.</w:t>
      </w:r>
      <w:r w:rsidR="00065BD1" w:rsidRPr="000A1C8E">
        <w:rPr>
          <w:rFonts w:asciiTheme="majorHAnsi" w:hAnsiTheme="majorHAnsi" w:cs="Arial"/>
          <w:noProof/>
          <w:lang w:eastAsia="es-CO"/>
        </w:rPr>
        <w:drawing>
          <wp:inline distT="0" distB="0" distL="0" distR="0" wp14:anchorId="1583EBAA" wp14:editId="00F49E85">
            <wp:extent cx="0" cy="0"/>
            <wp:effectExtent l="0" t="0" r="0" b="0"/>
            <wp:docPr id="925" name="image_788" descr="image desc for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_788"/>
                    <pic:cNvPicPr/>
                  </pic:nvPicPr>
                  <pic:blipFill>
                    <a:blip r:link="rId14"/>
                    <a:stretch>
                      <a:fillRect/>
                    </a:stretch>
                  </pic:blipFill>
                  <pic:spPr>
                    <a:xfrm>
                      <a:off x="0" y="0"/>
                      <a:ext cx="0" cy="0"/>
                    </a:xfrm>
                    <a:prstGeom prst="rect">
                      <a:avLst/>
                    </a:prstGeom>
                  </pic:spPr>
                </pic:pic>
              </a:graphicData>
            </a:graphic>
          </wp:inline>
        </w:drawing>
      </w:r>
      <w:r w:rsidR="00065BD1" w:rsidRPr="000A1C8E">
        <w:rPr>
          <w:rFonts w:asciiTheme="majorHAnsi" w:hAnsiTheme="majorHAnsi" w:cs="Arial"/>
        </w:rPr>
        <w:t xml:space="preserve"> Generalidades</w:t>
      </w:r>
      <w:bookmarkEnd w:id="52"/>
    </w:p>
    <w:p w14:paraId="49B8A0F0" w14:textId="77B37FC2" w:rsidR="00065BD1" w:rsidRPr="000A1C8E" w:rsidRDefault="00065BD1" w:rsidP="000A1C8E">
      <w:pPr>
        <w:shd w:val="clear" w:color="auto" w:fill="FFFFFF"/>
        <w:spacing w:line="276" w:lineRule="auto"/>
        <w:rPr>
          <w:rFonts w:asciiTheme="majorHAnsi" w:eastAsia="Times New Roman" w:hAnsiTheme="majorHAnsi" w:cs="Arial"/>
          <w:szCs w:val="24"/>
          <w:lang w:eastAsia="es-ES"/>
        </w:rPr>
      </w:pPr>
    </w:p>
    <w:p w14:paraId="4B03016F" w14:textId="0DDBB0AC" w:rsidR="00065BD1" w:rsidRPr="000A1C8E" w:rsidRDefault="00065BD1" w:rsidP="000A1C8E">
      <w:pPr>
        <w:shd w:val="clear" w:color="auto" w:fill="FFFFFF"/>
        <w:spacing w:line="276" w:lineRule="auto"/>
        <w:rPr>
          <w:rFonts w:asciiTheme="majorHAnsi" w:eastAsia="Times New Roman" w:hAnsiTheme="majorHAnsi" w:cs="Arial"/>
          <w:sz w:val="22"/>
          <w:lang w:eastAsia="es-ES"/>
        </w:rPr>
      </w:pPr>
      <w:r w:rsidRPr="000A1C8E">
        <w:rPr>
          <w:rFonts w:asciiTheme="majorHAnsi" w:eastAsia="Times New Roman" w:hAnsiTheme="majorHAnsi" w:cs="Arial"/>
          <w:sz w:val="22"/>
          <w:lang w:eastAsia="es-ES"/>
        </w:rPr>
        <w:t>La política de Racionalización de trámites tiene como objeto facilitar a los ciudadanos y los grupos de valor el acceso a los trámites y otros procedimientos administrativos, a través de la reducción de costos,</w:t>
      </w:r>
      <w:r w:rsidRPr="000A1C8E">
        <w:rPr>
          <w:rFonts w:asciiTheme="majorHAnsi" w:eastAsia="Times New Roman" w:hAnsiTheme="majorHAnsi" w:cs="Arial"/>
          <w:noProof/>
          <w:sz w:val="22"/>
          <w:lang w:eastAsia="es-CO"/>
        </w:rPr>
        <w:drawing>
          <wp:inline distT="0" distB="0" distL="0" distR="0" wp14:anchorId="43720BEA" wp14:editId="093FE14F">
            <wp:extent cx="0" cy="0"/>
            <wp:effectExtent l="0" t="0" r="0" b="0"/>
            <wp:docPr id="926" name="image_789" descr="image desc for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_78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Arial"/>
          <w:sz w:val="22"/>
          <w:lang w:eastAsia="es-ES"/>
        </w:rPr>
        <w:t xml:space="preserve"> documentos, requisitos, tiempos, procesos, y pasos; así mismo, fortalecer el uso de las herramientas tecnológicas que faciliten la conexión en línea como Microsoft </w:t>
      </w:r>
      <w:proofErr w:type="spellStart"/>
      <w:r w:rsidRPr="000A1C8E">
        <w:rPr>
          <w:rFonts w:asciiTheme="majorHAnsi" w:eastAsia="Times New Roman" w:hAnsiTheme="majorHAnsi" w:cs="Arial"/>
          <w:sz w:val="22"/>
          <w:lang w:eastAsia="es-ES"/>
        </w:rPr>
        <w:t>Teams</w:t>
      </w:r>
      <w:proofErr w:type="spellEnd"/>
      <w:r w:rsidRPr="000A1C8E">
        <w:rPr>
          <w:rFonts w:asciiTheme="majorHAnsi" w:eastAsia="Times New Roman" w:hAnsiTheme="majorHAnsi" w:cs="Arial"/>
          <w:sz w:val="22"/>
          <w:lang w:eastAsia="es-ES"/>
        </w:rPr>
        <w:t>, correos electrónicos y la propia página web, entre otros, generando una interacción rápida con el ciudadano y los grupos de valor cuando se requiera.</w:t>
      </w:r>
    </w:p>
    <w:p w14:paraId="4D5AEEE4" w14:textId="4A5F3FCC" w:rsidR="00065BD1" w:rsidRPr="000A1C8E" w:rsidRDefault="00065BD1" w:rsidP="000A1C8E">
      <w:pPr>
        <w:shd w:val="clear" w:color="auto" w:fill="FFFFFF"/>
        <w:spacing w:line="276" w:lineRule="auto"/>
        <w:rPr>
          <w:rFonts w:asciiTheme="majorHAnsi" w:eastAsia="Times New Roman" w:hAnsiTheme="majorHAnsi" w:cs="Arial"/>
          <w:szCs w:val="24"/>
          <w:lang w:eastAsia="es-ES"/>
        </w:rPr>
      </w:pPr>
    </w:p>
    <w:p w14:paraId="348B8C6D" w14:textId="7481FEDA" w:rsidR="00065BD1" w:rsidRPr="000A1C8E" w:rsidRDefault="00065BD1" w:rsidP="000A1C8E">
      <w:pPr>
        <w:shd w:val="clear" w:color="auto" w:fill="FFFFFF"/>
        <w:spacing w:line="276" w:lineRule="auto"/>
        <w:rPr>
          <w:rFonts w:asciiTheme="majorHAnsi" w:eastAsia="Times New Roman" w:hAnsiTheme="majorHAnsi" w:cs="Arial"/>
          <w:sz w:val="22"/>
          <w:lang w:eastAsia="es-ES"/>
        </w:rPr>
      </w:pPr>
      <w:r w:rsidRPr="000A1C8E">
        <w:rPr>
          <w:rFonts w:asciiTheme="majorHAnsi" w:eastAsia="Times New Roman" w:hAnsiTheme="majorHAnsi" w:cs="Arial"/>
          <w:sz w:val="22"/>
          <w:lang w:eastAsia="es-ES"/>
        </w:rPr>
        <w:t xml:space="preserve">La política está compuesta por cuatro fases: </w:t>
      </w:r>
    </w:p>
    <w:p w14:paraId="68970524" w14:textId="24983C96" w:rsidR="00065BD1" w:rsidRPr="000A1C8E" w:rsidRDefault="00065BD1" w:rsidP="000A1C8E">
      <w:pPr>
        <w:shd w:val="clear" w:color="auto" w:fill="FFFFFF"/>
        <w:spacing w:line="276" w:lineRule="auto"/>
        <w:rPr>
          <w:rFonts w:asciiTheme="majorHAnsi" w:eastAsia="Times New Roman" w:hAnsiTheme="majorHAnsi" w:cs="Arial"/>
          <w:color w:val="333333"/>
          <w:sz w:val="22"/>
          <w:lang w:eastAsia="es-ES"/>
        </w:rPr>
      </w:pPr>
    </w:p>
    <w:p w14:paraId="04AD243A" w14:textId="3F03ED3F"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1) Identificación de trámites </w:t>
      </w:r>
    </w:p>
    <w:p w14:paraId="01537900" w14:textId="790B9717"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2) Priorización de trámites </w:t>
      </w:r>
    </w:p>
    <w:p w14:paraId="7A55A3C1" w14:textId="1433389B"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3) Racionalización de trámites  </w:t>
      </w:r>
    </w:p>
    <w:p w14:paraId="42780A24" w14:textId="227276AE"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4) Interoperabilidad</w:t>
      </w:r>
    </w:p>
    <w:p w14:paraId="1229E32B" w14:textId="51D45B59" w:rsidR="00065BD1" w:rsidRPr="000A1C8E" w:rsidRDefault="00065BD1" w:rsidP="000A1C8E">
      <w:pPr>
        <w:spacing w:line="276" w:lineRule="auto"/>
        <w:rPr>
          <w:rFonts w:asciiTheme="majorHAnsi" w:hAnsiTheme="majorHAnsi" w:cs="Arial"/>
          <w:szCs w:val="24"/>
        </w:rPr>
      </w:pPr>
    </w:p>
    <w:p w14:paraId="6BFCA529" w14:textId="77777777" w:rsidR="00065BD1" w:rsidRPr="000A1C8E" w:rsidRDefault="00065BD1" w:rsidP="000A1C8E">
      <w:pPr>
        <w:shd w:val="clear" w:color="auto" w:fill="FFFFFF"/>
        <w:spacing w:line="276" w:lineRule="auto"/>
        <w:rPr>
          <w:rFonts w:asciiTheme="majorHAnsi" w:eastAsia="Times New Roman" w:hAnsiTheme="majorHAnsi" w:cs="Arial"/>
          <w:color w:val="333333"/>
          <w:sz w:val="22"/>
          <w:lang w:eastAsia="es-ES"/>
        </w:rPr>
      </w:pPr>
      <w:r w:rsidRPr="000A1C8E">
        <w:rPr>
          <w:rFonts w:asciiTheme="majorHAnsi" w:eastAsia="Times New Roman" w:hAnsiTheme="majorHAnsi" w:cs="Arial"/>
          <w:color w:val="333333"/>
          <w:sz w:val="22"/>
          <w:lang w:eastAsia="es-ES"/>
        </w:rPr>
        <w:t>Con el desarrollo de estas fases se busca implementar acciones efectivas que permitan mejorar los trámites.</w:t>
      </w:r>
    </w:p>
    <w:p w14:paraId="56590D1B" w14:textId="3E5B9D48" w:rsidR="00065BD1" w:rsidRPr="000A1C8E" w:rsidRDefault="00065BD1" w:rsidP="000A1C8E">
      <w:pPr>
        <w:shd w:val="clear" w:color="auto" w:fill="FFFFFF"/>
        <w:spacing w:line="276" w:lineRule="auto"/>
        <w:rPr>
          <w:rFonts w:asciiTheme="majorHAnsi" w:eastAsia="Times New Roman" w:hAnsiTheme="majorHAnsi" w:cs="Arial"/>
          <w:color w:val="333333"/>
          <w:sz w:val="22"/>
          <w:lang w:eastAsia="es-ES"/>
        </w:rPr>
      </w:pPr>
      <w:r w:rsidRPr="000A1C8E">
        <w:rPr>
          <w:rFonts w:asciiTheme="majorHAnsi" w:eastAsia="Times New Roman" w:hAnsiTheme="majorHAnsi" w:cs="Arial"/>
          <w:color w:val="333333"/>
          <w:sz w:val="22"/>
          <w:lang w:eastAsia="es-ES"/>
        </w:rPr>
        <w:t> </w:t>
      </w:r>
    </w:p>
    <w:p w14:paraId="31589E59" w14:textId="3428DC96" w:rsidR="00065BD1" w:rsidRPr="000A1C8E" w:rsidRDefault="00065BD1" w:rsidP="000A1C8E">
      <w:pPr>
        <w:shd w:val="clear" w:color="auto" w:fill="FFFFFF"/>
        <w:spacing w:line="276" w:lineRule="auto"/>
        <w:rPr>
          <w:rFonts w:asciiTheme="majorHAnsi" w:eastAsia="Times New Roman" w:hAnsiTheme="majorHAnsi" w:cs="Arial"/>
          <w:color w:val="333333"/>
          <w:sz w:val="22"/>
          <w:lang w:eastAsia="es-ES"/>
        </w:rPr>
      </w:pPr>
      <w:r w:rsidRPr="000A1C8E">
        <w:rPr>
          <w:rFonts w:asciiTheme="majorHAnsi" w:eastAsia="Times New Roman" w:hAnsiTheme="majorHAnsi" w:cs="Arial"/>
          <w:color w:val="333333"/>
          <w:sz w:val="22"/>
          <w:lang w:eastAsia="es-ES"/>
        </w:rPr>
        <w:t>A nivel general los</w:t>
      </w:r>
      <w:r w:rsidRPr="000A1C8E">
        <w:rPr>
          <w:rFonts w:asciiTheme="majorHAnsi" w:eastAsia="Times New Roman" w:hAnsiTheme="majorHAnsi" w:cs="Arial"/>
          <w:noProof/>
          <w:sz w:val="22"/>
          <w:lang w:eastAsia="es-CO"/>
        </w:rPr>
        <w:drawing>
          <wp:inline distT="0" distB="0" distL="0" distR="0" wp14:anchorId="72B355B5" wp14:editId="64EC01EE">
            <wp:extent cx="0" cy="0"/>
            <wp:effectExtent l="0" t="0" r="0" b="0"/>
            <wp:docPr id="927" name="image_791" descr="image desc for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_791"/>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Arial"/>
          <w:color w:val="333333"/>
          <w:sz w:val="22"/>
          <w:lang w:eastAsia="es-ES"/>
        </w:rPr>
        <w:t xml:space="preserve"> tipos de racionalización pueden desarrollarse a través de actividades normativas, administrativas o tecnológicas, orientadas a facilitar la relación del ciudadano, usuario o grupo de valor frente al Estado, los tipos de racionalización se describen de la siguiente manera.</w:t>
      </w:r>
    </w:p>
    <w:p w14:paraId="2FBF987F" w14:textId="6C1A7849" w:rsidR="00065BD1" w:rsidRPr="000A1C8E" w:rsidRDefault="00065BD1" w:rsidP="000A1C8E">
      <w:pPr>
        <w:shd w:val="clear" w:color="auto" w:fill="FFFFFF"/>
        <w:spacing w:line="276" w:lineRule="auto"/>
        <w:rPr>
          <w:rFonts w:asciiTheme="majorHAnsi" w:eastAsia="Times New Roman" w:hAnsiTheme="majorHAnsi" w:cs="Arial"/>
          <w:color w:val="333333"/>
          <w:szCs w:val="24"/>
          <w:lang w:eastAsia="es-ES"/>
        </w:rPr>
      </w:pPr>
      <w:r w:rsidRPr="000A1C8E">
        <w:rPr>
          <w:rFonts w:asciiTheme="majorHAnsi" w:eastAsia="Times New Roman" w:hAnsiTheme="majorHAnsi" w:cs="Arial"/>
          <w:color w:val="333333"/>
          <w:szCs w:val="24"/>
          <w:lang w:eastAsia="es-ES"/>
        </w:rPr>
        <w:t> </w:t>
      </w:r>
    </w:p>
    <w:p w14:paraId="644A03A5" w14:textId="7A51BF3F" w:rsidR="00065BD1" w:rsidRPr="000A1C8E" w:rsidRDefault="00065BD1" w:rsidP="000A1C8E">
      <w:pPr>
        <w:shd w:val="clear" w:color="auto" w:fill="FFFFFF"/>
        <w:spacing w:line="276" w:lineRule="auto"/>
        <w:rPr>
          <w:rFonts w:asciiTheme="majorHAnsi" w:eastAsia="Times New Roman" w:hAnsiTheme="majorHAnsi" w:cs="Arial"/>
          <w:color w:val="333333"/>
          <w:szCs w:val="24"/>
          <w:lang w:eastAsia="es-ES"/>
        </w:rPr>
      </w:pPr>
      <w:r w:rsidRPr="000A1C8E">
        <w:rPr>
          <w:rFonts w:asciiTheme="majorHAnsi" w:eastAsia="Times New Roman" w:hAnsiTheme="majorHAnsi" w:cs="Arial"/>
          <w:b/>
          <w:bCs/>
          <w:color w:val="325DAB"/>
          <w:lang w:val="es-ES"/>
        </w:rPr>
        <w:t>Normativa</w:t>
      </w:r>
      <w:r w:rsidRPr="000A1C8E">
        <w:rPr>
          <w:rFonts w:asciiTheme="majorHAnsi" w:eastAsia="Times New Roman" w:hAnsiTheme="majorHAnsi" w:cs="Arial"/>
          <w:b/>
          <w:bCs/>
          <w:color w:val="325DAB"/>
          <w:szCs w:val="24"/>
          <w:lang w:val="es-ES"/>
        </w:rPr>
        <w:t>:</w:t>
      </w:r>
      <w:r w:rsidRPr="000A1C8E">
        <w:rPr>
          <w:rFonts w:asciiTheme="majorHAnsi" w:eastAsia="Times New Roman" w:hAnsiTheme="majorHAnsi" w:cs="Arial"/>
          <w:color w:val="333333"/>
          <w:szCs w:val="24"/>
          <w:lang w:eastAsia="es-ES"/>
        </w:rPr>
        <w:t> </w:t>
      </w:r>
      <w:r w:rsidRPr="000A1C8E">
        <w:rPr>
          <w:rFonts w:asciiTheme="majorHAnsi" w:eastAsia="Times New Roman" w:hAnsiTheme="majorHAnsi" w:cs="Arial"/>
          <w:color w:val="333333"/>
          <w:sz w:val="22"/>
          <w:lang w:eastAsia="es-ES"/>
        </w:rPr>
        <w:t>Acción o medida de carácter legal para mejorar los trámites, asociada a la modificación, actualización o emisión de normas (eliminación de trámites u OPA, reducción, incentivos o eliminación del pago, ampliación de la vigencia del producto, entre otras).</w:t>
      </w:r>
    </w:p>
    <w:p w14:paraId="067AC409" w14:textId="566A5A1E" w:rsidR="00065BD1" w:rsidRPr="000A1C8E" w:rsidRDefault="00065BD1" w:rsidP="000A1C8E">
      <w:pPr>
        <w:shd w:val="clear" w:color="auto" w:fill="FFFFFF"/>
        <w:spacing w:line="276" w:lineRule="auto"/>
        <w:rPr>
          <w:rFonts w:asciiTheme="majorHAnsi" w:eastAsia="Times New Roman" w:hAnsiTheme="majorHAnsi" w:cs="Arial"/>
          <w:color w:val="333333"/>
          <w:szCs w:val="24"/>
          <w:lang w:eastAsia="es-ES"/>
        </w:rPr>
      </w:pPr>
      <w:r w:rsidRPr="000A1C8E">
        <w:rPr>
          <w:rFonts w:asciiTheme="majorHAnsi" w:eastAsia="Times New Roman" w:hAnsiTheme="majorHAnsi" w:cs="Arial"/>
          <w:color w:val="333333"/>
          <w:szCs w:val="24"/>
          <w:lang w:eastAsia="es-ES"/>
        </w:rPr>
        <w:t> </w:t>
      </w:r>
    </w:p>
    <w:p w14:paraId="2EBF40BF" w14:textId="0F1FA141" w:rsidR="00065BD1" w:rsidRPr="000A1C8E" w:rsidRDefault="00065BD1" w:rsidP="000A1C8E">
      <w:pPr>
        <w:shd w:val="clear" w:color="auto" w:fill="FFFFFF"/>
        <w:spacing w:line="276" w:lineRule="auto"/>
        <w:rPr>
          <w:rFonts w:asciiTheme="majorHAnsi" w:eastAsia="Times New Roman" w:hAnsiTheme="majorHAnsi" w:cs="Arial"/>
          <w:color w:val="333333"/>
          <w:szCs w:val="24"/>
          <w:lang w:eastAsia="es-ES"/>
        </w:rPr>
      </w:pPr>
      <w:r w:rsidRPr="000A1C8E">
        <w:rPr>
          <w:rFonts w:asciiTheme="majorHAnsi" w:eastAsia="Times New Roman" w:hAnsiTheme="majorHAnsi" w:cs="Arial"/>
          <w:b/>
          <w:color w:val="325DAB"/>
          <w:szCs w:val="24"/>
          <w:lang w:val="es-ES"/>
        </w:rPr>
        <w:t>Administrativa:</w:t>
      </w:r>
      <w:r w:rsidRPr="000A1C8E">
        <w:rPr>
          <w:rFonts w:asciiTheme="majorHAnsi" w:eastAsia="Times New Roman" w:hAnsiTheme="majorHAnsi" w:cs="Arial"/>
          <w:color w:val="333333"/>
          <w:szCs w:val="24"/>
          <w:lang w:eastAsia="es-ES"/>
        </w:rPr>
        <w:t> </w:t>
      </w:r>
      <w:r w:rsidRPr="000A1C8E">
        <w:rPr>
          <w:rFonts w:asciiTheme="majorHAnsi" w:eastAsia="Times New Roman" w:hAnsiTheme="majorHAnsi" w:cs="Arial"/>
          <w:color w:val="333333"/>
          <w:sz w:val="22"/>
          <w:lang w:eastAsia="es-ES"/>
        </w:rPr>
        <w:t>Acción o medida de mejora que implica la revisión, reingeniería, optimización, actualización, reducción, ampliación o supresión de actividades de los procesos y procedimientos asociados al trámite u OPA (Reducción de tiempo de duración del trámite, extensión de horarios de atención, ampliación de puntos de atención, reducción de pasos para el ciudadano, entre otras).</w:t>
      </w:r>
    </w:p>
    <w:p w14:paraId="7A23B10E" w14:textId="526C05AD" w:rsidR="00065BD1" w:rsidRPr="000A1C8E" w:rsidRDefault="00065BD1" w:rsidP="000A1C8E">
      <w:pPr>
        <w:shd w:val="clear" w:color="auto" w:fill="FFFFFF"/>
        <w:spacing w:line="276" w:lineRule="auto"/>
        <w:rPr>
          <w:rFonts w:asciiTheme="majorHAnsi" w:eastAsia="Times New Roman" w:hAnsiTheme="majorHAnsi" w:cs="Arial"/>
          <w:color w:val="333333"/>
          <w:szCs w:val="24"/>
          <w:lang w:eastAsia="es-ES"/>
        </w:rPr>
      </w:pPr>
      <w:r w:rsidRPr="000A1C8E">
        <w:rPr>
          <w:rFonts w:asciiTheme="majorHAnsi" w:eastAsia="Times New Roman" w:hAnsiTheme="majorHAnsi" w:cs="Arial"/>
          <w:color w:val="333333"/>
          <w:szCs w:val="24"/>
          <w:lang w:eastAsia="es-ES"/>
        </w:rPr>
        <w:t> </w:t>
      </w:r>
    </w:p>
    <w:p w14:paraId="464C65D7" w14:textId="368056D1" w:rsidR="00065BD1" w:rsidRPr="000A1C8E" w:rsidRDefault="00065BD1" w:rsidP="000A1C8E">
      <w:pPr>
        <w:shd w:val="clear" w:color="auto" w:fill="FFFFFF"/>
        <w:spacing w:line="276" w:lineRule="auto"/>
        <w:rPr>
          <w:rFonts w:asciiTheme="majorHAnsi" w:eastAsia="Times New Roman" w:hAnsiTheme="majorHAnsi" w:cs="Arial"/>
          <w:color w:val="333333"/>
          <w:sz w:val="22"/>
          <w:lang w:eastAsia="es-ES"/>
        </w:rPr>
      </w:pPr>
      <w:r w:rsidRPr="000A1C8E">
        <w:rPr>
          <w:rFonts w:asciiTheme="majorHAnsi" w:eastAsia="Times New Roman" w:hAnsiTheme="majorHAnsi" w:cs="Arial"/>
          <w:b/>
          <w:bCs/>
          <w:color w:val="325DAB"/>
          <w:szCs w:val="24"/>
          <w:lang w:val="es-ES"/>
        </w:rPr>
        <w:t>Tecnológica:</w:t>
      </w:r>
      <w:r w:rsidRPr="000A1C8E">
        <w:rPr>
          <w:rFonts w:asciiTheme="majorHAnsi" w:eastAsia="Times New Roman" w:hAnsiTheme="majorHAnsi" w:cs="Arial"/>
          <w:b/>
          <w:bCs/>
          <w:color w:val="333333"/>
          <w:szCs w:val="24"/>
          <w:lang w:eastAsia="es-ES"/>
        </w:rPr>
        <w:t xml:space="preserve"> </w:t>
      </w:r>
      <w:r w:rsidRPr="000A1C8E">
        <w:rPr>
          <w:rFonts w:asciiTheme="majorHAnsi" w:eastAsia="Times New Roman" w:hAnsiTheme="majorHAnsi" w:cs="Arial"/>
          <w:color w:val="333333"/>
          <w:sz w:val="22"/>
          <w:lang w:eastAsia="es-ES"/>
        </w:rPr>
        <w:t>Acción o medida de mejora que involucran el uso de tecnologías de la información y las comunicaciones para agilizar los procesos y procedimientos que soportan</w:t>
      </w:r>
      <w:r w:rsidRPr="000A1C8E">
        <w:rPr>
          <w:rFonts w:asciiTheme="majorHAnsi" w:eastAsia="Times New Roman" w:hAnsiTheme="majorHAnsi" w:cs="Arial"/>
          <w:noProof/>
          <w:sz w:val="22"/>
          <w:lang w:eastAsia="es-CO"/>
        </w:rPr>
        <w:drawing>
          <wp:inline distT="0" distB="0" distL="0" distR="0" wp14:anchorId="4D12E6FE" wp14:editId="69348ED0">
            <wp:extent cx="0" cy="0"/>
            <wp:effectExtent l="0" t="0" r="0" b="0"/>
            <wp:docPr id="93" name="image_792" descr="image desc for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_792"/>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Arial"/>
          <w:color w:val="333333"/>
          <w:sz w:val="22"/>
          <w:lang w:eastAsia="es-ES"/>
        </w:rPr>
        <w:t xml:space="preserve"> los trámites (Pago en línea de los trámites, formularios diligenciados en línea, envío de documentos electrónicos).</w:t>
      </w:r>
    </w:p>
    <w:p w14:paraId="47737CEE" w14:textId="09CB9AAC" w:rsidR="00065BD1" w:rsidRPr="000A1C8E" w:rsidRDefault="00065BD1" w:rsidP="000A1C8E">
      <w:pPr>
        <w:shd w:val="clear" w:color="auto" w:fill="FFFFFF"/>
        <w:spacing w:line="276" w:lineRule="auto"/>
        <w:rPr>
          <w:rFonts w:asciiTheme="majorHAnsi" w:eastAsia="Times New Roman" w:hAnsiTheme="majorHAnsi" w:cs="Arial"/>
          <w:color w:val="333333"/>
          <w:szCs w:val="24"/>
          <w:lang w:eastAsia="es-ES"/>
        </w:rPr>
      </w:pPr>
    </w:p>
    <w:p w14:paraId="1CE7E381" w14:textId="1461A9CF" w:rsidR="00065BD1" w:rsidRPr="000A1C8E" w:rsidRDefault="00065BD1" w:rsidP="00272F4A">
      <w:pPr>
        <w:keepNext/>
        <w:numPr>
          <w:ilvl w:val="1"/>
          <w:numId w:val="29"/>
        </w:numPr>
        <w:spacing w:line="276" w:lineRule="auto"/>
        <w:outlineLvl w:val="0"/>
        <w:rPr>
          <w:rFonts w:asciiTheme="majorHAnsi" w:eastAsia="Times New Roman" w:hAnsiTheme="majorHAnsi" w:cs="Arial"/>
          <w:b/>
          <w:color w:val="325DAB"/>
          <w:szCs w:val="24"/>
        </w:rPr>
      </w:pPr>
      <w:bookmarkStart w:id="53" w:name="_Toc91686746"/>
      <w:r w:rsidRPr="000A1C8E">
        <w:rPr>
          <w:rFonts w:asciiTheme="majorHAnsi" w:eastAsia="Times New Roman" w:hAnsiTheme="majorHAnsi" w:cs="Arial"/>
          <w:b/>
          <w:color w:val="325DAB"/>
          <w:szCs w:val="24"/>
        </w:rPr>
        <w:lastRenderedPageBreak/>
        <w:t>Marco Legal</w:t>
      </w:r>
      <w:bookmarkEnd w:id="53"/>
      <w:r w:rsidRPr="000A1C8E">
        <w:rPr>
          <w:rFonts w:asciiTheme="majorHAnsi" w:eastAsia="Times New Roman" w:hAnsiTheme="majorHAnsi" w:cs="Arial"/>
          <w:b/>
          <w:color w:val="325DAB"/>
          <w:szCs w:val="24"/>
        </w:rPr>
        <w:t xml:space="preserve"> </w:t>
      </w:r>
    </w:p>
    <w:p w14:paraId="070F93B9" w14:textId="506695D3" w:rsidR="00065BD1" w:rsidRPr="000A1C8E" w:rsidRDefault="00065BD1" w:rsidP="000A1C8E">
      <w:pPr>
        <w:spacing w:line="276" w:lineRule="auto"/>
        <w:rPr>
          <w:rFonts w:asciiTheme="majorHAnsi" w:hAnsiTheme="majorHAnsi" w:cs="Arial"/>
          <w:b/>
          <w:bCs/>
          <w:color w:val="325DAB"/>
          <w:szCs w:val="24"/>
        </w:rPr>
      </w:pPr>
    </w:p>
    <w:p w14:paraId="7BA2DB19" w14:textId="3BF2DCB4" w:rsidR="00065BD1" w:rsidRPr="000A1C8E" w:rsidRDefault="00065BD1" w:rsidP="000A1C8E">
      <w:pPr>
        <w:spacing w:line="276" w:lineRule="auto"/>
        <w:rPr>
          <w:rFonts w:asciiTheme="majorHAnsi" w:hAnsiTheme="majorHAnsi" w:cs="Arial"/>
          <w:bCs/>
          <w:color w:val="161718" w:themeColor="text1"/>
          <w:szCs w:val="24"/>
        </w:rPr>
      </w:pPr>
      <w:r w:rsidRPr="000A1C8E">
        <w:rPr>
          <w:rFonts w:asciiTheme="majorHAnsi" w:hAnsiTheme="majorHAnsi" w:cs="Arial"/>
          <w:bCs/>
          <w:color w:val="161718" w:themeColor="text1"/>
          <w:szCs w:val="24"/>
        </w:rPr>
        <w:t xml:space="preserve">La estrategia de racionalización de trámites se soporta en los siguientes lineamientos normativos: </w:t>
      </w:r>
    </w:p>
    <w:p w14:paraId="31BC4572" w14:textId="648EDCAD" w:rsidR="00065BD1" w:rsidRPr="000A1C8E" w:rsidRDefault="00065BD1" w:rsidP="000A1C8E">
      <w:pPr>
        <w:shd w:val="clear" w:color="auto" w:fill="FFFFFF"/>
        <w:spacing w:line="276" w:lineRule="auto"/>
        <w:rPr>
          <w:rFonts w:asciiTheme="majorHAnsi" w:eastAsia="Arial Narrow" w:hAnsiTheme="majorHAnsi" w:cs="Arial"/>
          <w:color w:val="FF0000"/>
          <w:szCs w:val="24"/>
          <w:lang w:eastAsia="es-ES"/>
        </w:rPr>
      </w:pPr>
      <w:r w:rsidRPr="000A1C8E">
        <w:rPr>
          <w:rFonts w:asciiTheme="majorHAnsi" w:eastAsia="Times New Roman" w:hAnsiTheme="majorHAnsi" w:cs="Arial"/>
          <w:color w:val="333333"/>
          <w:szCs w:val="24"/>
          <w:lang w:eastAsia="es-ES"/>
        </w:rPr>
        <w:t> </w:t>
      </w:r>
    </w:p>
    <w:tbl>
      <w:tblPr>
        <w:tblStyle w:val="Tabladelista4-nfasis511"/>
        <w:tblW w:w="9782" w:type="dxa"/>
        <w:tblInd w:w="-431" w:type="dxa"/>
        <w:tblBorders>
          <w:top w:val="single" w:sz="4" w:space="0" w:color="325DAB"/>
          <w:left w:val="single" w:sz="4" w:space="0" w:color="325DAB"/>
          <w:bottom w:val="single" w:sz="4" w:space="0" w:color="325DAB"/>
          <w:right w:val="single" w:sz="4" w:space="0" w:color="325DAB"/>
          <w:insideH w:val="single" w:sz="4" w:space="0" w:color="325DAB"/>
          <w:insideV w:val="single" w:sz="4" w:space="0" w:color="325DAB"/>
        </w:tblBorders>
        <w:tblLayout w:type="fixed"/>
        <w:tblLook w:val="04A0" w:firstRow="1" w:lastRow="0" w:firstColumn="1" w:lastColumn="0" w:noHBand="0" w:noVBand="1"/>
      </w:tblPr>
      <w:tblGrid>
        <w:gridCol w:w="2553"/>
        <w:gridCol w:w="7229"/>
      </w:tblGrid>
      <w:tr w:rsidR="00065BD1" w:rsidRPr="000A1C8E" w14:paraId="47483CFD" w14:textId="77777777" w:rsidTr="00065BD1">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2553" w:type="dxa"/>
            <w:shd w:val="clear" w:color="auto" w:fill="325DAB"/>
            <w:vAlign w:val="center"/>
          </w:tcPr>
          <w:p w14:paraId="1EC0E787" w14:textId="77777777" w:rsidR="00065BD1" w:rsidRPr="000A1C8E" w:rsidRDefault="00065BD1" w:rsidP="000A1C8E">
            <w:pPr>
              <w:spacing w:line="276" w:lineRule="auto"/>
              <w:jc w:val="center"/>
              <w:rPr>
                <w:rFonts w:asciiTheme="majorHAnsi" w:eastAsia="MS Mincho" w:hAnsiTheme="majorHAnsi" w:cs="Arial"/>
                <w:color w:val="FFFFFF"/>
                <w:szCs w:val="24"/>
                <w:lang w:eastAsia="es-CO"/>
              </w:rPr>
            </w:pPr>
            <w:r w:rsidRPr="000A1C8E">
              <w:rPr>
                <w:rFonts w:asciiTheme="majorHAnsi" w:eastAsia="MS Mincho" w:hAnsiTheme="majorHAnsi" w:cs="Arial"/>
                <w:color w:val="FFFFFF"/>
                <w:szCs w:val="24"/>
                <w:lang w:eastAsia="es-CO"/>
              </w:rPr>
              <w:t>Norma</w:t>
            </w:r>
          </w:p>
        </w:tc>
        <w:tc>
          <w:tcPr>
            <w:tcW w:w="7229" w:type="dxa"/>
            <w:shd w:val="clear" w:color="auto" w:fill="325DAB"/>
            <w:vAlign w:val="center"/>
          </w:tcPr>
          <w:p w14:paraId="697EF9F6" w14:textId="77777777" w:rsidR="00065BD1" w:rsidRPr="000A1C8E" w:rsidRDefault="00065BD1" w:rsidP="000A1C8E">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color w:val="FFFFFF"/>
                <w:szCs w:val="24"/>
                <w:lang w:eastAsia="es-CO"/>
              </w:rPr>
            </w:pPr>
            <w:r w:rsidRPr="000A1C8E">
              <w:rPr>
                <w:rFonts w:asciiTheme="majorHAnsi" w:eastAsia="MS Mincho" w:hAnsiTheme="majorHAnsi" w:cs="Arial"/>
                <w:color w:val="FFFFFF"/>
                <w:szCs w:val="24"/>
                <w:lang w:eastAsia="es-CO"/>
              </w:rPr>
              <w:t xml:space="preserve">                                  Descripción</w:t>
            </w:r>
          </w:p>
        </w:tc>
      </w:tr>
      <w:tr w:rsidR="00065BD1" w:rsidRPr="000A1C8E" w14:paraId="6B94AE0D" w14:textId="77777777" w:rsidTr="00065BD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3958A1F5" w14:textId="77777777" w:rsidR="00065BD1" w:rsidRPr="000A1C8E" w:rsidRDefault="00065BD1" w:rsidP="000A1C8E">
            <w:pPr>
              <w:spacing w:line="276" w:lineRule="auto"/>
              <w:jc w:val="center"/>
              <w:rPr>
                <w:rFonts w:asciiTheme="majorHAnsi" w:eastAsia="MS Mincho" w:hAnsiTheme="majorHAnsi" w:cs="Arial"/>
                <w:b w:val="0"/>
                <w:bCs w:val="0"/>
                <w:sz w:val="22"/>
                <w:lang w:eastAsia="es-CO"/>
              </w:rPr>
            </w:pPr>
            <w:proofErr w:type="spellStart"/>
            <w:r w:rsidRPr="000A1C8E">
              <w:rPr>
                <w:rFonts w:asciiTheme="majorHAnsi" w:eastAsia="MS Mincho" w:hAnsiTheme="majorHAnsi" w:cs="Arial"/>
                <w:b w:val="0"/>
                <w:bCs w:val="0"/>
                <w:sz w:val="22"/>
                <w:lang w:eastAsia="es-CO"/>
              </w:rPr>
              <w:t>Conpes</w:t>
            </w:r>
            <w:proofErr w:type="spellEnd"/>
            <w:r w:rsidRPr="000A1C8E">
              <w:rPr>
                <w:rFonts w:asciiTheme="majorHAnsi" w:eastAsia="MS Mincho" w:hAnsiTheme="majorHAnsi" w:cs="Arial"/>
                <w:b w:val="0"/>
                <w:bCs w:val="0"/>
                <w:sz w:val="22"/>
                <w:lang w:eastAsia="es-CO"/>
              </w:rPr>
              <w:t xml:space="preserve"> 3292 de 2004</w:t>
            </w:r>
          </w:p>
        </w:tc>
        <w:tc>
          <w:tcPr>
            <w:tcW w:w="7229" w:type="dxa"/>
            <w:shd w:val="clear" w:color="auto" w:fill="DEE7F6"/>
            <w:vAlign w:val="center"/>
            <w:hideMark/>
          </w:tcPr>
          <w:p w14:paraId="184A0B00"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sz w:val="22"/>
                <w:lang w:eastAsia="es-CO"/>
              </w:rPr>
            </w:pPr>
            <w:r w:rsidRPr="000A1C8E">
              <w:rPr>
                <w:rFonts w:asciiTheme="majorHAnsi" w:eastAsia="MS Mincho" w:hAnsiTheme="majorHAnsi" w:cs="Arial"/>
                <w:sz w:val="22"/>
                <w:lang w:eastAsia="es-CO"/>
              </w:rPr>
              <w:t>"Proyecto de racionalización y automatización de trámites", establece un marco de política para que las relaciones del gobierno con los ciudadanos y empresarios sean más transparentes, directas y eficientes, utilizando estrategias de simplificación, racionalización, normalización y automatización de los trámites ante la administración pública.</w:t>
            </w:r>
          </w:p>
        </w:tc>
      </w:tr>
      <w:tr w:rsidR="00065BD1" w:rsidRPr="000A1C8E" w14:paraId="2B7E6BE4" w14:textId="77777777" w:rsidTr="00065BD1">
        <w:trPr>
          <w:trHeight w:val="585"/>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41E62B9F" w14:textId="77777777" w:rsidR="00065BD1" w:rsidRPr="000A1C8E" w:rsidRDefault="00065BD1" w:rsidP="000A1C8E">
            <w:pPr>
              <w:spacing w:line="276" w:lineRule="auto"/>
              <w:jc w:val="center"/>
              <w:rPr>
                <w:rFonts w:asciiTheme="majorHAnsi" w:eastAsia="MS Mincho" w:hAnsiTheme="majorHAnsi" w:cs="Arial"/>
                <w:b w:val="0"/>
                <w:bCs w:val="0"/>
                <w:sz w:val="22"/>
                <w:lang w:eastAsia="es-CO"/>
              </w:rPr>
            </w:pPr>
            <w:proofErr w:type="spellStart"/>
            <w:r w:rsidRPr="000A1C8E">
              <w:rPr>
                <w:rFonts w:asciiTheme="majorHAnsi" w:eastAsia="MS Mincho" w:hAnsiTheme="majorHAnsi" w:cs="Arial"/>
                <w:b w:val="0"/>
                <w:bCs w:val="0"/>
                <w:sz w:val="22"/>
                <w:lang w:eastAsia="es-CO"/>
              </w:rPr>
              <w:t>Conpes</w:t>
            </w:r>
            <w:proofErr w:type="spellEnd"/>
            <w:r w:rsidRPr="000A1C8E">
              <w:rPr>
                <w:rFonts w:asciiTheme="majorHAnsi" w:eastAsia="MS Mincho" w:hAnsiTheme="majorHAnsi" w:cs="Arial"/>
                <w:b w:val="0"/>
                <w:bCs w:val="0"/>
                <w:sz w:val="22"/>
                <w:lang w:eastAsia="es-CO"/>
              </w:rPr>
              <w:t xml:space="preserve"> 167 de 2013</w:t>
            </w:r>
          </w:p>
        </w:tc>
        <w:tc>
          <w:tcPr>
            <w:tcW w:w="7229" w:type="dxa"/>
            <w:vAlign w:val="center"/>
            <w:hideMark/>
          </w:tcPr>
          <w:p w14:paraId="36245931"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sz w:val="22"/>
                <w:lang w:eastAsia="es-CO"/>
              </w:rPr>
            </w:pPr>
            <w:r w:rsidRPr="000A1C8E">
              <w:rPr>
                <w:rFonts w:asciiTheme="majorHAnsi" w:eastAsia="MS Mincho" w:hAnsiTheme="majorHAnsi" w:cs="Arial"/>
                <w:sz w:val="22"/>
                <w:lang w:eastAsia="es-CO"/>
              </w:rPr>
              <w:t>"Estrategia Nacional de la Política Pública Integral Anticorrupción"</w:t>
            </w:r>
          </w:p>
        </w:tc>
      </w:tr>
      <w:tr w:rsidR="00065BD1" w:rsidRPr="000A1C8E" w14:paraId="1896246B" w14:textId="77777777" w:rsidTr="00065BD1">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2BFDE16C" w14:textId="77777777" w:rsidR="00065BD1" w:rsidRPr="000A1C8E" w:rsidRDefault="00065BD1" w:rsidP="000A1C8E">
            <w:pPr>
              <w:spacing w:line="276" w:lineRule="auto"/>
              <w:jc w:val="center"/>
              <w:rPr>
                <w:rFonts w:asciiTheme="majorHAnsi" w:eastAsia="MS Mincho" w:hAnsiTheme="majorHAnsi" w:cs="Arial"/>
                <w:b w:val="0"/>
                <w:bCs w:val="0"/>
                <w:sz w:val="22"/>
                <w:lang w:eastAsia="es-CO"/>
              </w:rPr>
            </w:pPr>
            <w:proofErr w:type="spellStart"/>
            <w:r w:rsidRPr="000A1C8E">
              <w:rPr>
                <w:rFonts w:asciiTheme="majorHAnsi" w:eastAsia="MS Mincho" w:hAnsiTheme="majorHAnsi" w:cs="Arial"/>
                <w:b w:val="0"/>
                <w:bCs w:val="0"/>
                <w:sz w:val="22"/>
                <w:lang w:eastAsia="es-CO"/>
              </w:rPr>
              <w:t>Conpes</w:t>
            </w:r>
            <w:proofErr w:type="spellEnd"/>
            <w:r w:rsidRPr="000A1C8E">
              <w:rPr>
                <w:rFonts w:asciiTheme="majorHAnsi" w:eastAsia="MS Mincho" w:hAnsiTheme="majorHAnsi" w:cs="Arial"/>
                <w:b w:val="0"/>
                <w:bCs w:val="0"/>
                <w:sz w:val="22"/>
                <w:lang w:eastAsia="es-CO"/>
              </w:rPr>
              <w:t xml:space="preserve"> 3785 de 2013</w:t>
            </w:r>
          </w:p>
        </w:tc>
        <w:tc>
          <w:tcPr>
            <w:tcW w:w="7229" w:type="dxa"/>
            <w:shd w:val="clear" w:color="auto" w:fill="DEE7F6"/>
            <w:vAlign w:val="center"/>
            <w:hideMark/>
          </w:tcPr>
          <w:p w14:paraId="45BDACAC"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sz w:val="22"/>
                <w:lang w:eastAsia="es-CO"/>
              </w:rPr>
            </w:pPr>
            <w:r w:rsidRPr="000A1C8E">
              <w:rPr>
                <w:rFonts w:asciiTheme="majorHAnsi" w:eastAsia="MS Mincho" w:hAnsiTheme="majorHAnsi" w:cs="Arial"/>
                <w:sz w:val="22"/>
                <w:lang w:eastAsia="es-CO"/>
              </w:rPr>
              <w:t>Política nacional de eficiencia administrativa al servicio del ciudadano y concepto favorable a la nación para contratar un empréstito externo con la banca multilateral</w:t>
            </w:r>
          </w:p>
        </w:tc>
      </w:tr>
      <w:tr w:rsidR="00065BD1" w:rsidRPr="000A1C8E" w14:paraId="37D7771F" w14:textId="77777777" w:rsidTr="00065BD1">
        <w:trPr>
          <w:trHeight w:val="585"/>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52FFDFDB" w14:textId="77777777" w:rsidR="00065BD1" w:rsidRPr="000A1C8E" w:rsidRDefault="00065BD1" w:rsidP="000A1C8E">
            <w:pPr>
              <w:spacing w:line="276" w:lineRule="auto"/>
              <w:jc w:val="center"/>
              <w:rPr>
                <w:rFonts w:asciiTheme="majorHAnsi" w:hAnsiTheme="majorHAnsi" w:cs="Arial"/>
                <w:b w:val="0"/>
                <w:bCs w:val="0"/>
                <w:sz w:val="22"/>
              </w:rPr>
            </w:pPr>
            <w:proofErr w:type="spellStart"/>
            <w:r w:rsidRPr="000A1C8E">
              <w:rPr>
                <w:rFonts w:asciiTheme="majorHAnsi" w:hAnsiTheme="majorHAnsi" w:cs="Arial"/>
                <w:b w:val="0"/>
                <w:bCs w:val="0"/>
                <w:sz w:val="22"/>
              </w:rPr>
              <w:t>Conpes</w:t>
            </w:r>
            <w:proofErr w:type="spellEnd"/>
            <w:r w:rsidRPr="000A1C8E">
              <w:rPr>
                <w:rFonts w:asciiTheme="majorHAnsi" w:hAnsiTheme="majorHAnsi" w:cs="Arial"/>
                <w:b w:val="0"/>
                <w:bCs w:val="0"/>
                <w:sz w:val="22"/>
              </w:rPr>
              <w:t xml:space="preserve"> 3816 de 2014</w:t>
            </w:r>
          </w:p>
        </w:tc>
        <w:tc>
          <w:tcPr>
            <w:tcW w:w="7229" w:type="dxa"/>
            <w:vAlign w:val="center"/>
            <w:hideMark/>
          </w:tcPr>
          <w:p w14:paraId="3D3BBD3C"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Mejora normativa: Análisis de impacto</w:t>
            </w:r>
          </w:p>
        </w:tc>
      </w:tr>
      <w:tr w:rsidR="00065BD1" w:rsidRPr="000A1C8E" w14:paraId="515F4D08" w14:textId="77777777" w:rsidTr="00065BD1">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6001AF4F"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 1078 de 2015</w:t>
            </w:r>
          </w:p>
        </w:tc>
        <w:tc>
          <w:tcPr>
            <w:tcW w:w="7229" w:type="dxa"/>
            <w:shd w:val="clear" w:color="auto" w:fill="DEE7F6"/>
            <w:vAlign w:val="center"/>
            <w:hideMark/>
          </w:tcPr>
          <w:p w14:paraId="3BAF5BBE"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medio del cual se expide el Decreto único Reglamentario del Sector de Tecnologías de la Información y las Comunicaciones"</w:t>
            </w:r>
          </w:p>
        </w:tc>
      </w:tr>
      <w:tr w:rsidR="00065BD1" w:rsidRPr="000A1C8E" w14:paraId="61C6B48C" w14:textId="77777777" w:rsidTr="00065BD1">
        <w:trPr>
          <w:trHeight w:val="585"/>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501B10E9"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w:t>
            </w:r>
            <w:r w:rsidRPr="000A1C8E">
              <w:rPr>
                <w:rFonts w:asciiTheme="majorHAnsi" w:hAnsiTheme="majorHAnsi" w:cs="Arial"/>
                <w:noProof/>
                <w:sz w:val="22"/>
                <w:lang w:eastAsia="es-CO"/>
              </w:rPr>
              <w:drawing>
                <wp:inline distT="0" distB="0" distL="0" distR="0" wp14:anchorId="2057BB06" wp14:editId="60AE9983">
                  <wp:extent cx="0" cy="0"/>
                  <wp:effectExtent l="0" t="0" r="0" b="0"/>
                  <wp:docPr id="94" name="image_793" descr="image desc for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_793"/>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sz w:val="22"/>
              </w:rPr>
              <w:t xml:space="preserve"> 1081 de 2015</w:t>
            </w:r>
          </w:p>
        </w:tc>
        <w:tc>
          <w:tcPr>
            <w:tcW w:w="7229" w:type="dxa"/>
            <w:vAlign w:val="center"/>
            <w:hideMark/>
          </w:tcPr>
          <w:p w14:paraId="39648ECA"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medio del cual se expide el Decreto Reglamentario Único del Sector Presidencia de la República."</w:t>
            </w:r>
          </w:p>
        </w:tc>
      </w:tr>
      <w:tr w:rsidR="00065BD1" w:rsidRPr="000A1C8E" w14:paraId="68EF7BE3" w14:textId="77777777" w:rsidTr="00065BD1">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1F093E8C"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 1083 de 2015</w:t>
            </w:r>
          </w:p>
        </w:tc>
        <w:tc>
          <w:tcPr>
            <w:tcW w:w="7229" w:type="dxa"/>
            <w:shd w:val="clear" w:color="auto" w:fill="DEE7F6"/>
            <w:vAlign w:val="center"/>
            <w:hideMark/>
          </w:tcPr>
          <w:p w14:paraId="40B1329D"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w:t>
            </w:r>
            <w:r w:rsidRPr="000A1C8E">
              <w:rPr>
                <w:rFonts w:asciiTheme="majorHAnsi" w:hAnsiTheme="majorHAnsi" w:cs="Arial"/>
                <w:noProof/>
                <w:sz w:val="22"/>
                <w:lang w:eastAsia="es-CO"/>
              </w:rPr>
              <w:drawing>
                <wp:inline distT="0" distB="0" distL="0" distR="0" wp14:anchorId="2544299B" wp14:editId="42FCF22E">
                  <wp:extent cx="0" cy="0"/>
                  <wp:effectExtent l="0" t="0" r="0" b="0"/>
                  <wp:docPr id="95" name="image_794" descr="image desc for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_79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 w:val="22"/>
              </w:rPr>
              <w:t xml:space="preserve"> medio del cual se expide el Decreto Único Reglamentario del Sector de Función Pública"</w:t>
            </w:r>
          </w:p>
        </w:tc>
      </w:tr>
      <w:tr w:rsidR="00065BD1" w:rsidRPr="000A1C8E" w14:paraId="6A5B496B" w14:textId="77777777" w:rsidTr="00065BD1">
        <w:trPr>
          <w:trHeight w:val="930"/>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46709EE9"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 430 de 2016</w:t>
            </w:r>
          </w:p>
        </w:tc>
        <w:tc>
          <w:tcPr>
            <w:tcW w:w="7229" w:type="dxa"/>
            <w:vAlign w:val="center"/>
            <w:hideMark/>
          </w:tcPr>
          <w:p w14:paraId="698D3C9D"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el cual se modifica la estructura del Departamento Administrativo de la Función Pública"</w:t>
            </w:r>
          </w:p>
        </w:tc>
      </w:tr>
      <w:tr w:rsidR="00065BD1" w:rsidRPr="000A1C8E" w14:paraId="0A37793C" w14:textId="77777777" w:rsidTr="00065BD1">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4B1C8DC6"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 Ley 2150 de 1995</w:t>
            </w:r>
          </w:p>
        </w:tc>
        <w:tc>
          <w:tcPr>
            <w:tcW w:w="7229" w:type="dxa"/>
            <w:shd w:val="clear" w:color="auto" w:fill="DEE7F6"/>
            <w:vAlign w:val="center"/>
            <w:hideMark/>
          </w:tcPr>
          <w:p w14:paraId="2177C118"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el cual se suprimen y reforman regulaciones, procedimientos o trámites innecesarios existentes en la Administración Pública"</w:t>
            </w:r>
          </w:p>
        </w:tc>
      </w:tr>
      <w:tr w:rsidR="00065BD1" w:rsidRPr="000A1C8E" w14:paraId="217264F9" w14:textId="77777777" w:rsidTr="00065BD1">
        <w:trPr>
          <w:trHeight w:val="1215"/>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0D32992A"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 Ley 019 de 2012</w:t>
            </w:r>
          </w:p>
        </w:tc>
        <w:tc>
          <w:tcPr>
            <w:tcW w:w="7229" w:type="dxa"/>
            <w:vAlign w:val="center"/>
            <w:hideMark/>
          </w:tcPr>
          <w:p w14:paraId="692A93BB"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el cual se dictan normas para suprimir o reformar regulaciones, procedimientos y trámites innecesarios existentes en la Administración Pública"</w:t>
            </w:r>
          </w:p>
        </w:tc>
      </w:tr>
      <w:tr w:rsidR="00065BD1" w:rsidRPr="000A1C8E" w14:paraId="240CCA0E" w14:textId="77777777" w:rsidTr="00065BD1">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2553" w:type="dxa"/>
            <w:tcBorders>
              <w:bottom w:val="single" w:sz="4" w:space="0" w:color="325DAB"/>
            </w:tcBorders>
            <w:shd w:val="clear" w:color="auto" w:fill="DEE7F6"/>
            <w:vAlign w:val="center"/>
          </w:tcPr>
          <w:p w14:paraId="3C98577C"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Decreto ley 2106 de 2019</w:t>
            </w:r>
          </w:p>
        </w:tc>
        <w:tc>
          <w:tcPr>
            <w:tcW w:w="7229" w:type="dxa"/>
            <w:tcBorders>
              <w:bottom w:val="single" w:sz="4" w:space="0" w:color="325DAB"/>
            </w:tcBorders>
            <w:shd w:val="clear" w:color="auto" w:fill="DEE7F6"/>
            <w:vAlign w:val="center"/>
          </w:tcPr>
          <w:p w14:paraId="3B60FE46"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 xml:space="preserve">"Por el cual se dictan normas para simplificar, suprimir y reformar trámites, procesos y procedimientos innecesarios existentes en la administración pública" </w:t>
            </w:r>
          </w:p>
          <w:p w14:paraId="13078F2F"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p>
        </w:tc>
      </w:tr>
      <w:tr w:rsidR="00065BD1" w:rsidRPr="000A1C8E" w14:paraId="1ED44DA9" w14:textId="77777777" w:rsidTr="00065BD1">
        <w:trPr>
          <w:trHeight w:val="2009"/>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vAlign w:val="center"/>
          </w:tcPr>
          <w:p w14:paraId="19B0359C"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lastRenderedPageBreak/>
              <w:t>Decreto 620 de 2020</w:t>
            </w:r>
          </w:p>
        </w:tc>
        <w:tc>
          <w:tcPr>
            <w:tcW w:w="7229" w:type="dxa"/>
            <w:shd w:val="clear" w:color="auto" w:fill="FFFFFF" w:themeFill="background1"/>
            <w:vAlign w:val="center"/>
          </w:tcPr>
          <w:p w14:paraId="18054FD5"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 xml:space="preserve">"Por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 </w:t>
            </w:r>
          </w:p>
        </w:tc>
      </w:tr>
      <w:tr w:rsidR="00065BD1" w:rsidRPr="000A1C8E" w14:paraId="53156186" w14:textId="77777777" w:rsidTr="00065BD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51B41779"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 190 de 1995</w:t>
            </w:r>
          </w:p>
        </w:tc>
        <w:tc>
          <w:tcPr>
            <w:tcW w:w="7229" w:type="dxa"/>
            <w:shd w:val="clear" w:color="auto" w:fill="DEE7F6"/>
            <w:vAlign w:val="center"/>
            <w:hideMark/>
          </w:tcPr>
          <w:p w14:paraId="04F556F3"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la cual se dictan normas tendientes a preservar la moralidad en la administración pública y se fijan disposiciones con el fin de erradicar la corrupción administrativa"</w:t>
            </w:r>
          </w:p>
        </w:tc>
      </w:tr>
      <w:tr w:rsidR="00065BD1" w:rsidRPr="000A1C8E" w14:paraId="4F4DEE22" w14:textId="77777777" w:rsidTr="00065BD1">
        <w:trPr>
          <w:trHeight w:val="735"/>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764B22D3"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 489 de 1998</w:t>
            </w:r>
          </w:p>
        </w:tc>
        <w:tc>
          <w:tcPr>
            <w:tcW w:w="7229" w:type="dxa"/>
            <w:vAlign w:val="center"/>
            <w:hideMark/>
          </w:tcPr>
          <w:p w14:paraId="3B83EDFE"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Establece la supresión y simplificación de trámites como política permanente de la Administración Pública.</w:t>
            </w:r>
          </w:p>
        </w:tc>
      </w:tr>
      <w:tr w:rsidR="00065BD1" w:rsidRPr="000A1C8E" w14:paraId="26913A78" w14:textId="77777777" w:rsidTr="00065BD1">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7BB5656A"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w:t>
            </w:r>
            <w:r w:rsidRPr="000A1C8E">
              <w:rPr>
                <w:rFonts w:asciiTheme="majorHAnsi" w:hAnsiTheme="majorHAnsi" w:cs="Arial"/>
                <w:noProof/>
                <w:sz w:val="22"/>
                <w:lang w:eastAsia="es-CO"/>
              </w:rPr>
              <w:drawing>
                <wp:inline distT="0" distB="0" distL="0" distR="0" wp14:anchorId="7CE3A480" wp14:editId="442AC1E1">
                  <wp:extent cx="0" cy="0"/>
                  <wp:effectExtent l="0" t="0" r="0" b="0"/>
                  <wp:docPr id="96" name="image_795" descr="image desc for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_795"/>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sz w:val="22"/>
              </w:rPr>
              <w:t xml:space="preserve"> 962 de 2005</w:t>
            </w:r>
          </w:p>
        </w:tc>
        <w:tc>
          <w:tcPr>
            <w:tcW w:w="7229" w:type="dxa"/>
            <w:shd w:val="clear" w:color="auto" w:fill="DEE7F6"/>
            <w:vAlign w:val="center"/>
            <w:hideMark/>
          </w:tcPr>
          <w:p w14:paraId="79009641"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Se</w:t>
            </w:r>
            <w:r w:rsidRPr="000A1C8E">
              <w:rPr>
                <w:rFonts w:asciiTheme="majorHAnsi" w:hAnsiTheme="majorHAnsi" w:cs="Arial"/>
                <w:noProof/>
                <w:sz w:val="22"/>
                <w:lang w:eastAsia="es-CO"/>
              </w:rPr>
              <w:drawing>
                <wp:inline distT="0" distB="0" distL="0" distR="0" wp14:anchorId="375CA67C" wp14:editId="786BC367">
                  <wp:extent cx="0" cy="0"/>
                  <wp:effectExtent l="0" t="0" r="0" b="0"/>
                  <wp:docPr id="98" name="image_796" descr="image desc for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_79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 w:val="22"/>
              </w:rPr>
              <w:t xml:space="preserve"> dictan disposiciones sobre racionalización de trámites y procedimientos administrativos de los organismos y entidades del Estado y de los particulares que ejercen funciones públicas o prestan servicios públicos.</w:t>
            </w:r>
          </w:p>
        </w:tc>
      </w:tr>
      <w:tr w:rsidR="00065BD1" w:rsidRPr="000A1C8E" w14:paraId="59EA74EC" w14:textId="77777777" w:rsidTr="00065BD1">
        <w:trPr>
          <w:trHeight w:val="960"/>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2C7CD500"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 1437 de 2011</w:t>
            </w:r>
          </w:p>
        </w:tc>
        <w:tc>
          <w:tcPr>
            <w:tcW w:w="7229" w:type="dxa"/>
            <w:vAlign w:val="center"/>
            <w:hideMark/>
          </w:tcPr>
          <w:p w14:paraId="4C043ECF"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w:t>
            </w:r>
            <w:r w:rsidRPr="000A1C8E">
              <w:rPr>
                <w:rFonts w:asciiTheme="majorHAnsi" w:hAnsiTheme="majorHAnsi" w:cs="Arial"/>
                <w:noProof/>
                <w:sz w:val="22"/>
                <w:lang w:eastAsia="es-CO"/>
              </w:rPr>
              <w:drawing>
                <wp:inline distT="0" distB="0" distL="0" distR="0" wp14:anchorId="593436E2" wp14:editId="432A6EAB">
                  <wp:extent cx="0" cy="0"/>
                  <wp:effectExtent l="0" t="0" r="0" b="0"/>
                  <wp:docPr id="111" name="image_797" descr="image desc for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_797"/>
                          <pic:cNvPicPr/>
                        </pic:nvPicPr>
                        <pic:blipFill>
                          <a:blip r:link="rId13"/>
                          <a:stretch>
                            <a:fillRect/>
                          </a:stretch>
                        </pic:blipFill>
                        <pic:spPr>
                          <a:xfrm>
                            <a:off x="0" y="0"/>
                            <a:ext cx="0" cy="0"/>
                          </a:xfrm>
                          <a:prstGeom prst="rect">
                            <a:avLst/>
                          </a:prstGeom>
                        </pic:spPr>
                      </pic:pic>
                    </a:graphicData>
                  </a:graphic>
                </wp:inline>
              </w:drawing>
            </w:r>
            <w:r w:rsidRPr="000A1C8E">
              <w:rPr>
                <w:rFonts w:asciiTheme="majorHAnsi" w:hAnsiTheme="majorHAnsi" w:cs="Arial"/>
                <w:sz w:val="22"/>
              </w:rPr>
              <w:t xml:space="preserve"> la cual se expide el Código de Procedimiento Administrativo y de lo Contencioso Administrativo"</w:t>
            </w:r>
          </w:p>
        </w:tc>
      </w:tr>
      <w:tr w:rsidR="00065BD1" w:rsidRPr="000A1C8E" w14:paraId="31216FC8" w14:textId="77777777" w:rsidTr="00065BD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53" w:type="dxa"/>
            <w:shd w:val="clear" w:color="auto" w:fill="DEE7F6"/>
            <w:vAlign w:val="center"/>
            <w:hideMark/>
          </w:tcPr>
          <w:p w14:paraId="129466E4"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 1474 de 2011</w:t>
            </w:r>
          </w:p>
        </w:tc>
        <w:tc>
          <w:tcPr>
            <w:tcW w:w="7229" w:type="dxa"/>
            <w:shd w:val="clear" w:color="auto" w:fill="DEE7F6"/>
            <w:vAlign w:val="center"/>
            <w:hideMark/>
          </w:tcPr>
          <w:p w14:paraId="623BF48B"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la cual se dictan normas orientadas a fortalecer los mecanismos de prevención, investigación y sanción de actos de corrupción y la efectividad del control de la gestión pública."</w:t>
            </w:r>
          </w:p>
        </w:tc>
      </w:tr>
      <w:tr w:rsidR="00065BD1" w:rsidRPr="000A1C8E" w14:paraId="4930271E" w14:textId="77777777" w:rsidTr="00065BD1">
        <w:trPr>
          <w:trHeight w:val="585"/>
        </w:trPr>
        <w:tc>
          <w:tcPr>
            <w:cnfStyle w:val="001000000000" w:firstRow="0" w:lastRow="0" w:firstColumn="1" w:lastColumn="0" w:oddVBand="0" w:evenVBand="0" w:oddHBand="0" w:evenHBand="0" w:firstRowFirstColumn="0" w:firstRowLastColumn="0" w:lastRowFirstColumn="0" w:lastRowLastColumn="0"/>
            <w:tcW w:w="2553" w:type="dxa"/>
            <w:noWrap/>
            <w:vAlign w:val="center"/>
            <w:hideMark/>
          </w:tcPr>
          <w:p w14:paraId="6ACA2C16"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 1955 de 2019</w:t>
            </w:r>
          </w:p>
        </w:tc>
        <w:tc>
          <w:tcPr>
            <w:tcW w:w="7229" w:type="dxa"/>
            <w:vAlign w:val="center"/>
            <w:hideMark/>
          </w:tcPr>
          <w:p w14:paraId="690A3F6D"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 el cual se expide el Plan Nacional de Desarrollo 2018-2022 “Pacto por Colombia, Pacto por la Equidad”.</w:t>
            </w:r>
          </w:p>
        </w:tc>
      </w:tr>
      <w:tr w:rsidR="00065BD1" w:rsidRPr="000A1C8E" w14:paraId="63669DFA" w14:textId="77777777" w:rsidTr="00065BD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53" w:type="dxa"/>
            <w:tcBorders>
              <w:bottom w:val="single" w:sz="4" w:space="0" w:color="325DAB"/>
            </w:tcBorders>
            <w:shd w:val="clear" w:color="auto" w:fill="DEE7F6"/>
            <w:vAlign w:val="center"/>
          </w:tcPr>
          <w:p w14:paraId="575980AA"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Ley 2052 de 2020</w:t>
            </w:r>
          </w:p>
        </w:tc>
        <w:tc>
          <w:tcPr>
            <w:tcW w:w="7229" w:type="dxa"/>
            <w:tcBorders>
              <w:bottom w:val="single" w:sz="4" w:space="0" w:color="325DAB"/>
            </w:tcBorders>
            <w:shd w:val="clear" w:color="auto" w:fill="DEE7F6"/>
            <w:vAlign w:val="center"/>
          </w:tcPr>
          <w:p w14:paraId="1FA9E0A3"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 xml:space="preserve">"Por medio de la cual se establecen disposiciones transversales a la rama ejecutiva del nivel nacional y territorial y a los particulares que cumplan funciones públicas y/o administrativas, en relación con la racionalización de trámites y se dictan otras disposiciones" </w:t>
            </w:r>
          </w:p>
          <w:p w14:paraId="531B8FC0"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2"/>
              </w:rPr>
            </w:pPr>
          </w:p>
        </w:tc>
      </w:tr>
      <w:tr w:rsidR="00065BD1" w:rsidRPr="000A1C8E" w14:paraId="4578AF72" w14:textId="77777777" w:rsidTr="00065BD1">
        <w:trPr>
          <w:trHeight w:val="585"/>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vAlign w:val="center"/>
            <w:hideMark/>
          </w:tcPr>
          <w:p w14:paraId="72C768DE" w14:textId="77777777" w:rsidR="00065BD1" w:rsidRPr="000A1C8E" w:rsidRDefault="00065BD1" w:rsidP="000A1C8E">
            <w:pPr>
              <w:spacing w:line="276" w:lineRule="auto"/>
              <w:jc w:val="center"/>
              <w:rPr>
                <w:rFonts w:asciiTheme="majorHAnsi" w:hAnsiTheme="majorHAnsi" w:cs="Arial"/>
                <w:b w:val="0"/>
                <w:bCs w:val="0"/>
                <w:sz w:val="22"/>
              </w:rPr>
            </w:pPr>
            <w:r w:rsidRPr="000A1C8E">
              <w:rPr>
                <w:rFonts w:asciiTheme="majorHAnsi" w:hAnsiTheme="majorHAnsi" w:cs="Arial"/>
                <w:b w:val="0"/>
                <w:bCs w:val="0"/>
                <w:sz w:val="22"/>
              </w:rPr>
              <w:t>Resolución 1099 de 2017</w:t>
            </w:r>
          </w:p>
        </w:tc>
        <w:tc>
          <w:tcPr>
            <w:tcW w:w="7229" w:type="dxa"/>
            <w:shd w:val="clear" w:color="auto" w:fill="FFFFFF" w:themeFill="background1"/>
            <w:vAlign w:val="center"/>
            <w:hideMark/>
          </w:tcPr>
          <w:p w14:paraId="670EFFD0"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rPr>
            </w:pPr>
            <w:r w:rsidRPr="000A1C8E">
              <w:rPr>
                <w:rFonts w:asciiTheme="majorHAnsi" w:hAnsiTheme="majorHAnsi" w:cs="Arial"/>
                <w:sz w:val="22"/>
              </w:rPr>
              <w:t>Por</w:t>
            </w:r>
            <w:r w:rsidRPr="000A1C8E">
              <w:rPr>
                <w:rFonts w:asciiTheme="majorHAnsi" w:hAnsiTheme="majorHAnsi" w:cs="Arial"/>
                <w:noProof/>
                <w:sz w:val="22"/>
                <w:lang w:eastAsia="es-CO"/>
              </w:rPr>
              <w:drawing>
                <wp:inline distT="0" distB="0" distL="0" distR="0" wp14:anchorId="4DE4658B" wp14:editId="4E187404">
                  <wp:extent cx="0" cy="0"/>
                  <wp:effectExtent l="0" t="0" r="0" b="0"/>
                  <wp:docPr id="114" name="image_798" descr="image desc for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_79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 w:val="22"/>
              </w:rPr>
              <w:t xml:space="preserve"> la cual se establecen los procedimientos para autorización de trámites y el seguimiento a la política de racionalización de trámites.</w:t>
            </w:r>
          </w:p>
        </w:tc>
      </w:tr>
    </w:tbl>
    <w:p w14:paraId="41EF7CEF" w14:textId="6A9E3D4F" w:rsidR="00065BD1" w:rsidRPr="000A1C8E" w:rsidRDefault="00065BD1" w:rsidP="000A1C8E">
      <w:pPr>
        <w:keepNext/>
        <w:spacing w:line="276" w:lineRule="auto"/>
        <w:outlineLvl w:val="0"/>
        <w:rPr>
          <w:rFonts w:asciiTheme="majorHAnsi" w:eastAsia="Times New Roman" w:hAnsiTheme="majorHAnsi" w:cs="Arial"/>
          <w:b/>
          <w:color w:val="161718" w:themeColor="text1"/>
          <w:szCs w:val="24"/>
        </w:rPr>
      </w:pPr>
    </w:p>
    <w:p w14:paraId="1B98B278" w14:textId="395D8D57" w:rsidR="00065BD1" w:rsidRPr="000A1C8E" w:rsidRDefault="00065BD1" w:rsidP="00272F4A">
      <w:pPr>
        <w:keepNext/>
        <w:numPr>
          <w:ilvl w:val="1"/>
          <w:numId w:val="29"/>
        </w:numPr>
        <w:spacing w:line="276" w:lineRule="auto"/>
        <w:outlineLvl w:val="0"/>
        <w:rPr>
          <w:rFonts w:asciiTheme="majorHAnsi" w:eastAsia="Times New Roman" w:hAnsiTheme="majorHAnsi" w:cs="Arial"/>
          <w:b/>
          <w:color w:val="325DAB"/>
          <w:szCs w:val="24"/>
        </w:rPr>
      </w:pPr>
      <w:bookmarkStart w:id="54" w:name="_Toc91686747"/>
      <w:r w:rsidRPr="000A1C8E">
        <w:rPr>
          <w:rFonts w:asciiTheme="majorHAnsi" w:eastAsia="Times New Roman" w:hAnsiTheme="majorHAnsi" w:cs="Arial"/>
          <w:b/>
          <w:color w:val="325DAB"/>
          <w:szCs w:val="24"/>
        </w:rPr>
        <w:t>Definiciones</w:t>
      </w:r>
      <w:bookmarkEnd w:id="54"/>
    </w:p>
    <w:p w14:paraId="4C0370AC" w14:textId="4828A36B" w:rsidR="00065BD1" w:rsidRPr="000A1C8E" w:rsidRDefault="00065BD1" w:rsidP="000A1C8E">
      <w:pPr>
        <w:keepNext/>
        <w:spacing w:line="276" w:lineRule="auto"/>
        <w:outlineLvl w:val="0"/>
        <w:rPr>
          <w:rFonts w:asciiTheme="majorHAnsi" w:eastAsia="Times New Roman" w:hAnsiTheme="majorHAnsi" w:cs="Arial"/>
          <w:b/>
          <w:color w:val="325DAB"/>
          <w:szCs w:val="24"/>
        </w:rPr>
      </w:pPr>
    </w:p>
    <w:p w14:paraId="3B065079" w14:textId="3D413173" w:rsidR="00065BD1" w:rsidRPr="000A1C8E" w:rsidRDefault="00065BD1" w:rsidP="00272F4A">
      <w:pPr>
        <w:widowControl w:val="0"/>
        <w:numPr>
          <w:ilvl w:val="0"/>
          <w:numId w:val="36"/>
        </w:numPr>
        <w:suppressAutoHyphens/>
        <w:spacing w:line="276" w:lineRule="auto"/>
        <w:contextualSpacing/>
        <w:rPr>
          <w:rFonts w:asciiTheme="majorHAnsi" w:eastAsia="DejaVu Sans" w:hAnsiTheme="majorHAnsi" w:cs="Arial"/>
          <w:color w:val="161718" w:themeColor="text1"/>
          <w:kern w:val="1"/>
          <w:szCs w:val="24"/>
          <w:lang w:eastAsia="es-CO"/>
        </w:rPr>
      </w:pPr>
      <w:r w:rsidRPr="000A1C8E">
        <w:rPr>
          <w:rFonts w:asciiTheme="majorHAnsi" w:eastAsia="Times New Roman" w:hAnsiTheme="majorHAnsi" w:cs="Arial"/>
          <w:b/>
          <w:color w:val="325DAB"/>
          <w:szCs w:val="24"/>
          <w:lang w:val="es-ES"/>
        </w:rPr>
        <w:t>Otro Procedimiento Administrativo – OPA:</w:t>
      </w:r>
      <w:r w:rsidRPr="000A1C8E">
        <w:rPr>
          <w:rFonts w:asciiTheme="majorHAnsi" w:eastAsia="DejaVu Sans" w:hAnsiTheme="majorHAnsi" w:cs="Arial"/>
          <w:color w:val="161718" w:themeColor="text1"/>
          <w:kern w:val="1"/>
          <w:szCs w:val="24"/>
          <w:lang w:eastAsia="es-CO"/>
        </w:rPr>
        <w:t xml:space="preserve"> </w:t>
      </w:r>
      <w:r w:rsidRPr="000A1C8E">
        <w:rPr>
          <w:rFonts w:asciiTheme="majorHAnsi" w:eastAsia="DejaVu Sans" w:hAnsiTheme="majorHAnsi" w:cs="Arial"/>
          <w:color w:val="161718" w:themeColor="text1"/>
          <w:kern w:val="1"/>
          <w:sz w:val="22"/>
          <w:szCs w:val="24"/>
          <w:lang w:eastAsia="es-CO"/>
        </w:rPr>
        <w:t>Conjunto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programas o estrategias cuya creación, adopción e implementación es potestativa de la entidad. (Artículo 3, Resolución 1099 de 2017).</w:t>
      </w:r>
    </w:p>
    <w:p w14:paraId="7C4A1190" w14:textId="13FE12F2" w:rsidR="00065BD1" w:rsidRPr="000A1C8E" w:rsidRDefault="00065BD1" w:rsidP="000A1C8E">
      <w:pPr>
        <w:widowControl w:val="0"/>
        <w:suppressAutoHyphens/>
        <w:spacing w:line="276" w:lineRule="auto"/>
        <w:ind w:left="720"/>
        <w:contextualSpacing/>
        <w:rPr>
          <w:rFonts w:asciiTheme="majorHAnsi" w:eastAsia="DejaVu Sans" w:hAnsiTheme="majorHAnsi" w:cs="Arial"/>
          <w:color w:val="161718" w:themeColor="text1"/>
          <w:kern w:val="1"/>
          <w:szCs w:val="24"/>
          <w:lang w:eastAsia="es-CO"/>
        </w:rPr>
      </w:pPr>
    </w:p>
    <w:p w14:paraId="4090B8D3" w14:textId="19E45F2B" w:rsidR="00065BD1" w:rsidRPr="000A1C8E" w:rsidRDefault="00065BD1" w:rsidP="00272F4A">
      <w:pPr>
        <w:widowControl w:val="0"/>
        <w:numPr>
          <w:ilvl w:val="0"/>
          <w:numId w:val="36"/>
        </w:numPr>
        <w:suppressAutoHyphens/>
        <w:spacing w:line="276" w:lineRule="auto"/>
        <w:contextualSpacing/>
        <w:rPr>
          <w:rFonts w:asciiTheme="majorHAnsi" w:eastAsia="DejaVu Sans" w:hAnsiTheme="majorHAnsi" w:cs="Arial"/>
          <w:color w:val="161718" w:themeColor="text1"/>
          <w:kern w:val="1"/>
          <w:szCs w:val="24"/>
          <w:lang w:eastAsia="es-CO"/>
        </w:rPr>
      </w:pPr>
      <w:r w:rsidRPr="000A1C8E">
        <w:rPr>
          <w:rFonts w:asciiTheme="majorHAnsi" w:eastAsia="Times New Roman" w:hAnsiTheme="majorHAnsi" w:cs="Arial"/>
          <w:b/>
          <w:color w:val="325DAB"/>
          <w:szCs w:val="24"/>
          <w:lang w:val="es-ES"/>
        </w:rPr>
        <w:t>Racionalizar:</w:t>
      </w:r>
      <w:r w:rsidRPr="000A1C8E">
        <w:rPr>
          <w:rFonts w:asciiTheme="majorHAnsi" w:eastAsia="DejaVu Sans" w:hAnsiTheme="majorHAnsi" w:cs="Arial"/>
          <w:color w:val="161718" w:themeColor="text1"/>
          <w:kern w:val="1"/>
          <w:szCs w:val="24"/>
          <w:lang w:eastAsia="es-CO"/>
        </w:rPr>
        <w:t xml:space="preserve"> </w:t>
      </w:r>
      <w:r w:rsidRPr="000A1C8E">
        <w:rPr>
          <w:rFonts w:asciiTheme="majorHAnsi" w:eastAsia="DejaVu Sans" w:hAnsiTheme="majorHAnsi" w:cs="Arial"/>
          <w:color w:val="161718" w:themeColor="text1"/>
          <w:kern w:val="1"/>
          <w:sz w:val="22"/>
          <w:lang w:eastAsia="es-CO"/>
        </w:rPr>
        <w:t>Proceso</w:t>
      </w:r>
      <w:r w:rsidRPr="000A1C8E">
        <w:rPr>
          <w:rFonts w:asciiTheme="majorHAnsi" w:eastAsia="DejaVu Sans" w:hAnsiTheme="majorHAnsi" w:cs="Arial"/>
          <w:noProof/>
          <w:kern w:val="1"/>
          <w:sz w:val="22"/>
          <w:lang w:eastAsia="es-CO"/>
        </w:rPr>
        <w:drawing>
          <wp:inline distT="0" distB="0" distL="0" distR="0" wp14:anchorId="1B279439" wp14:editId="586E0F38">
            <wp:extent cx="0" cy="0"/>
            <wp:effectExtent l="0" t="0" r="0" b="0"/>
            <wp:docPr id="116" name="image_799" descr="image desc for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_79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DejaVu Sans" w:hAnsiTheme="majorHAnsi" w:cs="Arial"/>
          <w:color w:val="161718" w:themeColor="text1"/>
          <w:kern w:val="1"/>
          <w:sz w:val="22"/>
          <w:lang w:eastAsia="es-CO"/>
        </w:rPr>
        <w:t xml:space="preserve"> que permite reducir los trámites, con el menor esfuerzo y costo para el usuario, a través de estrategias jurídicas, administrativas o tecnológicas que implican: simplificación estandarización, eliminación, automatización, adecuación o eliminación normativa, optimización del servicio, interoperabilidad de </w:t>
      </w:r>
      <w:r w:rsidRPr="000A1C8E">
        <w:rPr>
          <w:rFonts w:asciiTheme="majorHAnsi" w:eastAsia="DejaVu Sans" w:hAnsiTheme="majorHAnsi" w:cs="Arial"/>
          <w:color w:val="161718" w:themeColor="text1"/>
          <w:kern w:val="1"/>
          <w:sz w:val="22"/>
          <w:lang w:eastAsia="es-CO"/>
        </w:rPr>
        <w:lastRenderedPageBreak/>
        <w:t xml:space="preserve">información pública y procedimientos. </w:t>
      </w:r>
    </w:p>
    <w:p w14:paraId="0B0F45B5" w14:textId="5EBF3482" w:rsidR="00065BD1" w:rsidRPr="000A1C8E" w:rsidRDefault="00065BD1" w:rsidP="000A1C8E">
      <w:pPr>
        <w:widowControl w:val="0"/>
        <w:suppressAutoHyphens/>
        <w:spacing w:line="276" w:lineRule="auto"/>
        <w:ind w:left="720"/>
        <w:contextualSpacing/>
        <w:rPr>
          <w:rFonts w:asciiTheme="majorHAnsi" w:eastAsia="DejaVu Sans" w:hAnsiTheme="majorHAnsi" w:cs="Arial"/>
          <w:color w:val="161718" w:themeColor="text1"/>
          <w:kern w:val="1"/>
          <w:szCs w:val="24"/>
          <w:lang w:eastAsia="es-CO"/>
        </w:rPr>
      </w:pPr>
    </w:p>
    <w:p w14:paraId="63F1D611" w14:textId="35CC20FF" w:rsidR="00065BD1" w:rsidRPr="000A1C8E" w:rsidRDefault="00065BD1" w:rsidP="00272F4A">
      <w:pPr>
        <w:widowControl w:val="0"/>
        <w:numPr>
          <w:ilvl w:val="0"/>
          <w:numId w:val="36"/>
        </w:numPr>
        <w:suppressAutoHyphens/>
        <w:spacing w:line="276" w:lineRule="auto"/>
        <w:contextualSpacing/>
        <w:rPr>
          <w:rFonts w:asciiTheme="majorHAnsi" w:eastAsia="DejaVu Sans" w:hAnsiTheme="majorHAnsi" w:cs="Arial"/>
          <w:color w:val="161718" w:themeColor="text1"/>
          <w:kern w:val="1"/>
          <w:sz w:val="22"/>
          <w:lang w:eastAsia="es-CO"/>
        </w:rPr>
      </w:pPr>
      <w:r w:rsidRPr="000A1C8E">
        <w:rPr>
          <w:rFonts w:asciiTheme="majorHAnsi" w:eastAsia="Times New Roman" w:hAnsiTheme="majorHAnsi" w:cs="Arial"/>
          <w:b/>
          <w:color w:val="325DAB"/>
          <w:szCs w:val="24"/>
          <w:lang w:val="es-ES"/>
        </w:rPr>
        <w:t>Trámite:</w:t>
      </w:r>
      <w:r w:rsidRPr="000A1C8E">
        <w:rPr>
          <w:rFonts w:asciiTheme="majorHAnsi" w:eastAsia="DejaVu Sans" w:hAnsiTheme="majorHAnsi" w:cs="Arial"/>
          <w:color w:val="161718" w:themeColor="text1"/>
          <w:kern w:val="1"/>
          <w:szCs w:val="24"/>
          <w:lang w:eastAsia="es-CO"/>
        </w:rPr>
        <w:t xml:space="preserve"> </w:t>
      </w:r>
      <w:r w:rsidRPr="000A1C8E">
        <w:rPr>
          <w:rFonts w:asciiTheme="majorHAnsi" w:eastAsia="DejaVu Sans" w:hAnsiTheme="majorHAnsi" w:cs="Arial"/>
          <w:color w:val="161718" w:themeColor="text1"/>
          <w:kern w:val="1"/>
          <w:sz w:val="22"/>
          <w:lang w:eastAsia="es-CO"/>
        </w:rPr>
        <w:t>Conjunto de requisitos, pasos, o acciones reguladas por el Estado dentro de un proceso misional que deben efectuar los ciudadanos, usuarios o grupos de interés ante una entidad u organismo de la administración pública</w:t>
      </w:r>
      <w:r w:rsidRPr="000A1C8E">
        <w:rPr>
          <w:rFonts w:asciiTheme="majorHAnsi" w:eastAsia="DejaVu Sans" w:hAnsiTheme="majorHAnsi" w:cs="Arial"/>
          <w:noProof/>
          <w:kern w:val="1"/>
          <w:sz w:val="22"/>
          <w:lang w:eastAsia="es-CO"/>
        </w:rPr>
        <w:drawing>
          <wp:inline distT="0" distB="0" distL="0" distR="0" wp14:anchorId="114AC03F" wp14:editId="7BBDEFC0">
            <wp:extent cx="0" cy="0"/>
            <wp:effectExtent l="0" t="0" r="0" b="0"/>
            <wp:docPr id="117" name="image_800" descr="image desc for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_800"/>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DejaVu Sans" w:hAnsiTheme="majorHAnsi" w:cs="Arial"/>
          <w:color w:val="161718" w:themeColor="text1"/>
          <w:kern w:val="1"/>
          <w:sz w:val="22"/>
          <w:lang w:eastAsia="es-CO"/>
        </w:rPr>
        <w:t xml:space="preserve"> o particular que ejerce funciones administrativas, para acceder a un derecho, ejercer una actividad o cumplir con una obligación prevista o autorizada por la ley. (Artículo 3, Resolución 1099 de 2017).</w:t>
      </w:r>
    </w:p>
    <w:p w14:paraId="4FAE358C" w14:textId="4A8B42B5" w:rsidR="00065BD1" w:rsidRPr="000A1C8E" w:rsidRDefault="00065BD1" w:rsidP="000A1C8E">
      <w:pPr>
        <w:widowControl w:val="0"/>
        <w:suppressAutoHyphens/>
        <w:spacing w:line="276" w:lineRule="auto"/>
        <w:ind w:left="720"/>
        <w:contextualSpacing/>
        <w:rPr>
          <w:rFonts w:asciiTheme="majorHAnsi" w:eastAsia="DejaVu Sans" w:hAnsiTheme="majorHAnsi" w:cs="Arial"/>
          <w:color w:val="161718" w:themeColor="text1"/>
          <w:kern w:val="1"/>
          <w:szCs w:val="24"/>
          <w:lang w:eastAsia="es-CO"/>
        </w:rPr>
      </w:pPr>
    </w:p>
    <w:p w14:paraId="694920DC" w14:textId="602D6921" w:rsidR="00065BD1" w:rsidRPr="000A1C8E" w:rsidRDefault="00065BD1" w:rsidP="00272F4A">
      <w:pPr>
        <w:widowControl w:val="0"/>
        <w:numPr>
          <w:ilvl w:val="0"/>
          <w:numId w:val="36"/>
        </w:numPr>
        <w:suppressAutoHyphens/>
        <w:spacing w:line="276" w:lineRule="auto"/>
        <w:contextualSpacing/>
        <w:rPr>
          <w:rFonts w:asciiTheme="majorHAnsi" w:eastAsia="DejaVu Sans" w:hAnsiTheme="majorHAnsi" w:cs="Arial"/>
          <w:color w:val="161718" w:themeColor="text1"/>
          <w:kern w:val="1"/>
          <w:sz w:val="22"/>
          <w:lang w:eastAsia="es-CO"/>
        </w:rPr>
      </w:pPr>
      <w:r w:rsidRPr="000A1C8E">
        <w:rPr>
          <w:rFonts w:asciiTheme="majorHAnsi" w:eastAsia="Times New Roman" w:hAnsiTheme="majorHAnsi" w:cs="Arial"/>
          <w:b/>
          <w:color w:val="325DAB"/>
          <w:szCs w:val="24"/>
          <w:lang w:val="es-ES"/>
        </w:rPr>
        <w:t>Automatización y digitalización de los trámites.</w:t>
      </w:r>
      <w:r w:rsidRPr="000A1C8E">
        <w:rPr>
          <w:rFonts w:asciiTheme="majorHAnsi" w:eastAsia="DejaVu Sans" w:hAnsiTheme="majorHAnsi" w:cs="Arial"/>
          <w:color w:val="161718" w:themeColor="text1"/>
          <w:kern w:val="1"/>
          <w:szCs w:val="24"/>
          <w:lang w:eastAsia="es-CO"/>
        </w:rPr>
        <w:t xml:space="preserve"> </w:t>
      </w:r>
      <w:r w:rsidRPr="000A1C8E">
        <w:rPr>
          <w:rFonts w:asciiTheme="majorHAnsi" w:eastAsia="DejaVu Sans" w:hAnsiTheme="majorHAnsi" w:cs="Arial"/>
          <w:color w:val="161718" w:themeColor="text1"/>
          <w:kern w:val="1"/>
          <w:sz w:val="22"/>
          <w:lang w:eastAsia="es-CO"/>
        </w:rPr>
        <w:t xml:space="preserve">Los sujetos obligados en los términos de la presente ley deberán automatizar y digitalizar la gestión interna de los trámites que se creen a partir de la </w:t>
      </w:r>
      <w:proofErr w:type="gramStart"/>
      <w:r w:rsidRPr="000A1C8E">
        <w:rPr>
          <w:rFonts w:asciiTheme="majorHAnsi" w:eastAsia="DejaVu Sans" w:hAnsiTheme="majorHAnsi" w:cs="Arial"/>
          <w:color w:val="161718" w:themeColor="text1"/>
          <w:kern w:val="1"/>
          <w:sz w:val="22"/>
          <w:lang w:eastAsia="es-CO"/>
        </w:rPr>
        <w:t>entrada en vigencia</w:t>
      </w:r>
      <w:proofErr w:type="gramEnd"/>
      <w:r w:rsidRPr="000A1C8E">
        <w:rPr>
          <w:rFonts w:asciiTheme="majorHAnsi" w:eastAsia="DejaVu Sans" w:hAnsiTheme="majorHAnsi" w:cs="Arial"/>
          <w:color w:val="161718" w:themeColor="text1"/>
          <w:kern w:val="1"/>
          <w:sz w:val="22"/>
          <w:lang w:eastAsia="es-CO"/>
        </w:rPr>
        <w:t xml:space="preserve"> de esta ley, los cuales deberán estar automatizados y digitalizados al interior de las entidades, conforme a los lineamientos y criterios establecidos por el Departamento Administrativo de la Función Pública y el Ministerio de Tecnologías de la Información y las Comunicaciones. El Departamento Administrativo de la Función Pública y el Ministerio de Tecnologías de la información y las Comunicaciones, determinarán los plazos y condiciones para automatizar y digitalizar los trámites existentes antes de la </w:t>
      </w:r>
      <w:proofErr w:type="gramStart"/>
      <w:r w:rsidRPr="000A1C8E">
        <w:rPr>
          <w:rFonts w:asciiTheme="majorHAnsi" w:eastAsia="DejaVu Sans" w:hAnsiTheme="majorHAnsi" w:cs="Arial"/>
          <w:color w:val="161718" w:themeColor="text1"/>
          <w:kern w:val="1"/>
          <w:sz w:val="22"/>
          <w:lang w:eastAsia="es-CO"/>
        </w:rPr>
        <w:t>entrada en vigencia</w:t>
      </w:r>
      <w:proofErr w:type="gramEnd"/>
      <w:r w:rsidRPr="000A1C8E">
        <w:rPr>
          <w:rFonts w:asciiTheme="majorHAnsi" w:eastAsia="DejaVu Sans" w:hAnsiTheme="majorHAnsi" w:cs="Arial"/>
          <w:color w:val="161718" w:themeColor="text1"/>
          <w:kern w:val="1"/>
          <w:sz w:val="22"/>
          <w:lang w:eastAsia="es-CO"/>
        </w:rPr>
        <w:t xml:space="preserve"> de la presente ley. (Ley 2052 de 2020).</w:t>
      </w:r>
    </w:p>
    <w:p w14:paraId="357E926E" w14:textId="61D2744F" w:rsidR="00065BD1" w:rsidRPr="000A1C8E" w:rsidRDefault="00065BD1" w:rsidP="000A1C8E">
      <w:pPr>
        <w:spacing w:line="276" w:lineRule="auto"/>
        <w:rPr>
          <w:rFonts w:asciiTheme="majorHAnsi" w:hAnsiTheme="majorHAnsi" w:cs="Arial"/>
          <w:color w:val="161718" w:themeColor="text1"/>
          <w:szCs w:val="24"/>
        </w:rPr>
      </w:pPr>
    </w:p>
    <w:p w14:paraId="2F822E4F" w14:textId="4B44CBA8" w:rsidR="00065BD1" w:rsidRPr="000A1C8E" w:rsidRDefault="00065BD1" w:rsidP="00272F4A">
      <w:pPr>
        <w:keepNext/>
        <w:numPr>
          <w:ilvl w:val="1"/>
          <w:numId w:val="29"/>
        </w:numPr>
        <w:spacing w:line="276" w:lineRule="auto"/>
        <w:outlineLvl w:val="0"/>
        <w:rPr>
          <w:rFonts w:asciiTheme="majorHAnsi" w:eastAsia="Times New Roman" w:hAnsiTheme="majorHAnsi" w:cs="Arial"/>
          <w:b/>
          <w:color w:val="325DAB"/>
          <w:szCs w:val="24"/>
        </w:rPr>
      </w:pPr>
      <w:bookmarkStart w:id="55" w:name="_Toc91686748"/>
      <w:r w:rsidRPr="000A1C8E">
        <w:rPr>
          <w:rFonts w:asciiTheme="majorHAnsi" w:eastAsia="Times New Roman" w:hAnsiTheme="majorHAnsi" w:cs="Arial"/>
          <w:b/>
          <w:color w:val="325DAB"/>
          <w:szCs w:val="24"/>
        </w:rPr>
        <w:t>Definición de la estrategia de racionalización de trámites</w:t>
      </w:r>
      <w:bookmarkEnd w:id="55"/>
    </w:p>
    <w:p w14:paraId="303764D1" w14:textId="41832450" w:rsidR="00065BD1" w:rsidRPr="000A1C8E" w:rsidRDefault="00065BD1" w:rsidP="000A1C8E">
      <w:pPr>
        <w:spacing w:line="276" w:lineRule="auto"/>
        <w:rPr>
          <w:rFonts w:asciiTheme="majorHAnsi" w:hAnsiTheme="majorHAnsi"/>
        </w:rPr>
      </w:pPr>
    </w:p>
    <w:p w14:paraId="582370C7" w14:textId="45B44416" w:rsidR="00065BD1" w:rsidRPr="000A1C8E" w:rsidRDefault="00065BD1" w:rsidP="000A1C8E">
      <w:pPr>
        <w:spacing w:line="276" w:lineRule="auto"/>
        <w:ind w:left="720"/>
        <w:rPr>
          <w:rFonts w:asciiTheme="majorHAnsi" w:hAnsiTheme="majorHAnsi"/>
          <w:color w:val="161718" w:themeColor="text1"/>
          <w:sz w:val="22"/>
        </w:rPr>
      </w:pPr>
      <w:r w:rsidRPr="000A1C8E">
        <w:rPr>
          <w:rFonts w:asciiTheme="majorHAnsi" w:hAnsiTheme="majorHAnsi"/>
          <w:color w:val="161718" w:themeColor="text1"/>
          <w:sz w:val="22"/>
        </w:rPr>
        <w:t xml:space="preserve">La estrategia de racionalización de trámites en la Fuerza Aérea Colombiana se fundamenta en los siguientes pasos: preparación, recopilación de información general, análisis y diagnóstico, formulación de acciones de racionalización y rediseño, implementación y monitoreo y, por último, evaluación y ciclo continuo de racionalización. </w:t>
      </w:r>
    </w:p>
    <w:p w14:paraId="62AA6DBD" w14:textId="796F06B4" w:rsidR="00065BD1" w:rsidRPr="000A1C8E" w:rsidRDefault="00065BD1" w:rsidP="000A1C8E">
      <w:pPr>
        <w:tabs>
          <w:tab w:val="left" w:pos="5217"/>
        </w:tabs>
        <w:spacing w:line="276" w:lineRule="auto"/>
        <w:jc w:val="left"/>
        <w:rPr>
          <w:rFonts w:asciiTheme="majorHAnsi" w:hAnsiTheme="majorHAnsi" w:cs="Arial"/>
          <w:b/>
          <w:color w:val="0033CC"/>
          <w:szCs w:val="24"/>
        </w:rPr>
      </w:pPr>
      <w:r w:rsidRPr="000A1C8E">
        <w:rPr>
          <w:rFonts w:asciiTheme="majorHAnsi" w:hAnsiTheme="majorHAnsi" w:cs="Arial"/>
          <w:b/>
          <w:color w:val="0033CC"/>
          <w:szCs w:val="24"/>
        </w:rPr>
        <w:tab/>
      </w:r>
    </w:p>
    <w:p w14:paraId="3F40D7A2" w14:textId="4B0BD185" w:rsidR="00065BD1" w:rsidRPr="000A1C8E" w:rsidRDefault="00065BD1" w:rsidP="00272F4A">
      <w:pPr>
        <w:keepNext/>
        <w:numPr>
          <w:ilvl w:val="2"/>
          <w:numId w:val="29"/>
        </w:numPr>
        <w:spacing w:line="276" w:lineRule="auto"/>
        <w:outlineLvl w:val="0"/>
        <w:rPr>
          <w:rFonts w:asciiTheme="majorHAnsi" w:eastAsia="Times New Roman" w:hAnsiTheme="majorHAnsi" w:cs="Arial"/>
          <w:b/>
          <w:color w:val="325DAB"/>
          <w:szCs w:val="24"/>
        </w:rPr>
      </w:pPr>
      <w:bookmarkStart w:id="56" w:name="_Toc91686749"/>
      <w:r w:rsidRPr="000A1C8E">
        <w:rPr>
          <w:rFonts w:asciiTheme="majorHAnsi" w:eastAsia="Times New Roman" w:hAnsiTheme="majorHAnsi" w:cs="Arial"/>
          <w:b/>
          <w:color w:val="325DAB"/>
          <w:szCs w:val="24"/>
        </w:rPr>
        <w:t>Objetivos estrategia de racionalización de trámites</w:t>
      </w:r>
      <w:bookmarkEnd w:id="56"/>
    </w:p>
    <w:p w14:paraId="359D31E0" w14:textId="2B129836" w:rsidR="00065BD1" w:rsidRPr="000A1C8E" w:rsidRDefault="00065BD1" w:rsidP="000A1C8E">
      <w:pPr>
        <w:spacing w:line="276" w:lineRule="auto"/>
        <w:rPr>
          <w:rFonts w:asciiTheme="majorHAnsi" w:hAnsiTheme="majorHAnsi" w:cs="Arial"/>
          <w:color w:val="161718" w:themeColor="text1"/>
          <w:szCs w:val="24"/>
        </w:rPr>
      </w:pPr>
    </w:p>
    <w:p w14:paraId="6A8F37E9" w14:textId="77777777" w:rsidR="00065BD1" w:rsidRPr="000A1C8E" w:rsidRDefault="00065BD1" w:rsidP="000A1C8E">
      <w:pPr>
        <w:spacing w:line="276" w:lineRule="auto"/>
        <w:rPr>
          <w:rFonts w:asciiTheme="majorHAnsi" w:hAnsiTheme="majorHAnsi" w:cs="Arial"/>
          <w:b/>
          <w:color w:val="325DAB"/>
          <w:szCs w:val="24"/>
        </w:rPr>
      </w:pPr>
      <w:r w:rsidRPr="000A1C8E">
        <w:rPr>
          <w:rFonts w:asciiTheme="majorHAnsi" w:hAnsiTheme="majorHAnsi" w:cs="Arial"/>
          <w:b/>
          <w:color w:val="325DAB"/>
          <w:szCs w:val="24"/>
        </w:rPr>
        <w:t>Objetivo general</w:t>
      </w:r>
    </w:p>
    <w:p w14:paraId="1360E82C" w14:textId="4CB7A16D" w:rsidR="00065BD1" w:rsidRPr="000A1C8E" w:rsidRDefault="00065BD1" w:rsidP="000A1C8E">
      <w:pPr>
        <w:spacing w:line="276" w:lineRule="auto"/>
        <w:rPr>
          <w:rFonts w:asciiTheme="majorHAnsi" w:hAnsiTheme="majorHAnsi" w:cs="Arial"/>
          <w:b/>
          <w:color w:val="325DAB"/>
          <w:sz w:val="22"/>
        </w:rPr>
      </w:pPr>
    </w:p>
    <w:p w14:paraId="07B7A380" w14:textId="77777777" w:rsidR="00065BD1" w:rsidRPr="000A1C8E" w:rsidRDefault="00065BD1" w:rsidP="000A1C8E">
      <w:pPr>
        <w:spacing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 xml:space="preserve">Facilitar al ciudadano y los grupos de valor el acceso a los trámites y otros procedimientos administrativos con los que cuenta la Fuerza Aérea Colombiana. </w:t>
      </w:r>
    </w:p>
    <w:p w14:paraId="2B080BDD" w14:textId="2D4702FA" w:rsidR="00065BD1" w:rsidRPr="000A1C8E" w:rsidRDefault="00065BD1" w:rsidP="000A1C8E">
      <w:pPr>
        <w:spacing w:line="276" w:lineRule="auto"/>
        <w:rPr>
          <w:rFonts w:asciiTheme="majorHAnsi" w:hAnsiTheme="majorHAnsi" w:cs="Arial"/>
          <w:color w:val="161718" w:themeColor="text1"/>
          <w:szCs w:val="24"/>
        </w:rPr>
      </w:pPr>
    </w:p>
    <w:p w14:paraId="6EBBF71F" w14:textId="676EC4B7" w:rsidR="00065BD1" w:rsidRPr="000A1C8E" w:rsidRDefault="00065BD1" w:rsidP="000A1C8E">
      <w:pPr>
        <w:spacing w:line="276" w:lineRule="auto"/>
        <w:rPr>
          <w:rFonts w:asciiTheme="majorHAnsi" w:hAnsiTheme="majorHAnsi" w:cs="Arial"/>
          <w:b/>
          <w:color w:val="325DAB"/>
          <w:szCs w:val="24"/>
        </w:rPr>
      </w:pPr>
      <w:r w:rsidRPr="000A1C8E">
        <w:rPr>
          <w:rFonts w:asciiTheme="majorHAnsi" w:hAnsiTheme="majorHAnsi" w:cs="Arial"/>
          <w:b/>
          <w:color w:val="325DAB"/>
          <w:szCs w:val="24"/>
        </w:rPr>
        <w:t>Objetivos específicos</w:t>
      </w:r>
    </w:p>
    <w:p w14:paraId="3C04584C" w14:textId="1A8D2213" w:rsidR="00065BD1" w:rsidRPr="000A1C8E" w:rsidRDefault="00065BD1" w:rsidP="000A1C8E">
      <w:pPr>
        <w:spacing w:line="276" w:lineRule="auto"/>
        <w:rPr>
          <w:rFonts w:asciiTheme="majorHAnsi" w:hAnsiTheme="majorHAnsi" w:cs="Arial"/>
          <w:b/>
          <w:color w:val="325DAB"/>
          <w:szCs w:val="24"/>
        </w:rPr>
      </w:pPr>
    </w:p>
    <w:p w14:paraId="0DBC3527" w14:textId="58FCEB79" w:rsidR="00065BD1" w:rsidRPr="000A1C8E" w:rsidRDefault="00065BD1" w:rsidP="000A1C8E">
      <w:pPr>
        <w:numPr>
          <w:ilvl w:val="0"/>
          <w:numId w:val="10"/>
        </w:numPr>
        <w:spacing w:line="276" w:lineRule="auto"/>
        <w:ind w:left="426" w:hanging="426"/>
        <w:rPr>
          <w:rFonts w:asciiTheme="majorHAnsi" w:hAnsiTheme="majorHAnsi" w:cs="Arial"/>
          <w:color w:val="161718" w:themeColor="text1"/>
          <w:sz w:val="22"/>
        </w:rPr>
      </w:pPr>
      <w:r w:rsidRPr="000A1C8E">
        <w:rPr>
          <w:rFonts w:asciiTheme="majorHAnsi" w:hAnsiTheme="majorHAnsi" w:cs="Arial"/>
          <w:color w:val="161718" w:themeColor="text1"/>
          <w:sz w:val="22"/>
        </w:rPr>
        <w:t xml:space="preserve">Racionalizar trámites y </w:t>
      </w:r>
      <w:proofErr w:type="spellStart"/>
      <w:r w:rsidRPr="000A1C8E">
        <w:rPr>
          <w:rFonts w:asciiTheme="majorHAnsi" w:hAnsiTheme="majorHAnsi" w:cs="Arial"/>
          <w:color w:val="161718" w:themeColor="text1"/>
          <w:sz w:val="22"/>
        </w:rPr>
        <w:t>OPAs</w:t>
      </w:r>
      <w:proofErr w:type="spellEnd"/>
      <w:r w:rsidRPr="000A1C8E">
        <w:rPr>
          <w:rFonts w:asciiTheme="majorHAnsi" w:hAnsiTheme="majorHAnsi" w:cs="Arial"/>
          <w:color w:val="161718" w:themeColor="text1"/>
          <w:sz w:val="22"/>
        </w:rPr>
        <w:t xml:space="preserve"> para disminuir costos, tiempos y requisitos, con el fin de agilizar su realización para beneficio de los ciudadanos y grupos de valor.</w:t>
      </w:r>
    </w:p>
    <w:p w14:paraId="084FCEF8" w14:textId="5C84EB7C" w:rsidR="00065BD1" w:rsidRPr="000A1C8E" w:rsidRDefault="00065BD1" w:rsidP="000A1C8E">
      <w:pPr>
        <w:numPr>
          <w:ilvl w:val="0"/>
          <w:numId w:val="10"/>
        </w:numPr>
        <w:spacing w:line="276" w:lineRule="auto"/>
        <w:ind w:left="426" w:hanging="426"/>
        <w:rPr>
          <w:rFonts w:asciiTheme="majorHAnsi" w:hAnsiTheme="majorHAnsi" w:cs="Arial"/>
          <w:color w:val="161718" w:themeColor="text1"/>
          <w:sz w:val="22"/>
        </w:rPr>
      </w:pPr>
      <w:r w:rsidRPr="000A1C8E">
        <w:rPr>
          <w:rFonts w:asciiTheme="majorHAnsi" w:hAnsiTheme="majorHAnsi" w:cs="Arial"/>
          <w:color w:val="161718" w:themeColor="text1"/>
          <w:sz w:val="22"/>
        </w:rPr>
        <w:t>Hacer uso de tecnologías de la información y las comunicaciones, con el fin de facilitar a la ciudadanía y grupos de valor el acceso a la información y disminuir sus interacciones con la institución.</w:t>
      </w:r>
    </w:p>
    <w:p w14:paraId="78C3C39A" w14:textId="509B4267" w:rsidR="00065BD1" w:rsidRPr="000A1C8E" w:rsidRDefault="00065BD1" w:rsidP="000A1C8E">
      <w:pPr>
        <w:numPr>
          <w:ilvl w:val="0"/>
          <w:numId w:val="10"/>
        </w:numPr>
        <w:spacing w:line="276" w:lineRule="auto"/>
        <w:ind w:left="426" w:hanging="426"/>
        <w:rPr>
          <w:rFonts w:asciiTheme="majorHAnsi" w:hAnsiTheme="majorHAnsi" w:cs="Arial"/>
          <w:color w:val="161718" w:themeColor="text1"/>
          <w:sz w:val="22"/>
        </w:rPr>
      </w:pPr>
      <w:r w:rsidRPr="000A1C8E">
        <w:rPr>
          <w:rFonts w:asciiTheme="majorHAnsi" w:hAnsiTheme="majorHAnsi" w:cs="Arial"/>
          <w:color w:val="161718" w:themeColor="text1"/>
          <w:sz w:val="22"/>
        </w:rPr>
        <w:t>Optimizar los recursos mediante el mejoramiento de los procesos y procedimientos, para que la gestión sea más eficiente y clara en la realización del trámite y lograr una mayor satisfacción.</w:t>
      </w:r>
    </w:p>
    <w:p w14:paraId="0933DE0A" w14:textId="05C5E945" w:rsidR="00065BD1" w:rsidRPr="000A1C8E" w:rsidRDefault="00065BD1" w:rsidP="000A1C8E">
      <w:pPr>
        <w:numPr>
          <w:ilvl w:val="0"/>
          <w:numId w:val="10"/>
        </w:numPr>
        <w:spacing w:line="276" w:lineRule="auto"/>
        <w:ind w:left="426" w:hanging="426"/>
        <w:rPr>
          <w:rFonts w:asciiTheme="majorHAnsi" w:hAnsiTheme="majorHAnsi" w:cs="Arial"/>
          <w:color w:val="161718" w:themeColor="text1"/>
          <w:sz w:val="22"/>
        </w:rPr>
      </w:pPr>
      <w:r w:rsidRPr="000A1C8E">
        <w:rPr>
          <w:rFonts w:asciiTheme="majorHAnsi" w:hAnsiTheme="majorHAnsi" w:cs="Arial"/>
          <w:color w:val="161718" w:themeColor="text1"/>
          <w:sz w:val="22"/>
        </w:rPr>
        <w:t xml:space="preserve">Mejorar la confianza del ciudadano implementando una estrategia de racionalización de trámites que permita evitar actos de corrupción y el uso de tramitadores externos, </w:t>
      </w:r>
      <w:r w:rsidRPr="000A1C8E">
        <w:rPr>
          <w:rFonts w:asciiTheme="majorHAnsi" w:hAnsiTheme="majorHAnsi" w:cs="Arial"/>
          <w:color w:val="161718" w:themeColor="text1"/>
          <w:sz w:val="22"/>
        </w:rPr>
        <w:lastRenderedPageBreak/>
        <w:t>así como minimizar la probabilidad de materialización de riesgos de corrupción asociados.</w:t>
      </w:r>
    </w:p>
    <w:p w14:paraId="25D9D91C" w14:textId="378685B8" w:rsidR="00065BD1" w:rsidRPr="000A1C8E" w:rsidRDefault="00065BD1" w:rsidP="000A1C8E">
      <w:pPr>
        <w:spacing w:line="276" w:lineRule="auto"/>
        <w:rPr>
          <w:rFonts w:asciiTheme="majorHAnsi" w:hAnsiTheme="majorHAnsi" w:cs="Arial"/>
          <w:color w:val="161718" w:themeColor="text1"/>
          <w:szCs w:val="24"/>
        </w:rPr>
      </w:pPr>
    </w:p>
    <w:p w14:paraId="316AD8D8" w14:textId="426D775B" w:rsidR="00065BD1" w:rsidRPr="000A1C8E" w:rsidRDefault="00065BD1" w:rsidP="00272F4A">
      <w:pPr>
        <w:keepNext/>
        <w:numPr>
          <w:ilvl w:val="2"/>
          <w:numId w:val="29"/>
        </w:numPr>
        <w:spacing w:line="276" w:lineRule="auto"/>
        <w:outlineLvl w:val="0"/>
        <w:rPr>
          <w:rFonts w:asciiTheme="majorHAnsi" w:eastAsia="Times New Roman" w:hAnsiTheme="majorHAnsi" w:cs="Arial"/>
          <w:b/>
          <w:color w:val="325DAB"/>
          <w:szCs w:val="24"/>
        </w:rPr>
      </w:pPr>
      <w:bookmarkStart w:id="57" w:name="_Toc91686750"/>
      <w:r w:rsidRPr="000A1C8E">
        <w:rPr>
          <w:rFonts w:asciiTheme="majorHAnsi" w:eastAsia="Times New Roman" w:hAnsiTheme="majorHAnsi" w:cs="Arial"/>
          <w:b/>
          <w:color w:val="325DAB"/>
          <w:szCs w:val="24"/>
        </w:rPr>
        <w:t>Generalidades</w:t>
      </w:r>
      <w:bookmarkEnd w:id="57"/>
    </w:p>
    <w:p w14:paraId="6B0DAFDB" w14:textId="77777777" w:rsidR="00065BD1" w:rsidRPr="000A1C8E" w:rsidRDefault="00065BD1" w:rsidP="000A1C8E">
      <w:pPr>
        <w:keepNext/>
        <w:spacing w:line="276" w:lineRule="auto"/>
        <w:ind w:left="720"/>
        <w:outlineLvl w:val="0"/>
        <w:rPr>
          <w:rFonts w:asciiTheme="majorHAnsi" w:eastAsia="Times New Roman" w:hAnsiTheme="majorHAnsi" w:cs="Arial"/>
          <w:b/>
          <w:color w:val="325DAB"/>
          <w:szCs w:val="24"/>
        </w:rPr>
      </w:pPr>
    </w:p>
    <w:p w14:paraId="07205927" w14:textId="4F9ACFD5" w:rsidR="00065BD1" w:rsidRPr="000A1C8E" w:rsidRDefault="00065BD1" w:rsidP="000A1C8E">
      <w:pPr>
        <w:spacing w:line="276" w:lineRule="auto"/>
        <w:rPr>
          <w:rFonts w:asciiTheme="majorHAnsi" w:hAnsiTheme="majorHAnsi" w:cs="Arial"/>
          <w:b/>
          <w:sz w:val="22"/>
        </w:rPr>
      </w:pPr>
      <w:r w:rsidRPr="000A1C8E">
        <w:rPr>
          <w:rFonts w:asciiTheme="majorHAnsi" w:hAnsiTheme="majorHAnsi" w:cs="Arial"/>
          <w:sz w:val="22"/>
        </w:rPr>
        <w:t>De manera general se describen los principales avances y características de los trámites con los que cuenta la Fuerza Aérea Colombiana, especialmente aquellos inscritos en el Sistema Único de Información de Trámites SUIT, la cual es administrada por el Departamento Administrativo de la Función Pública - DAFP.</w:t>
      </w:r>
    </w:p>
    <w:p w14:paraId="7F08D28E" w14:textId="31A01418" w:rsidR="00065BD1" w:rsidRPr="000A1C8E" w:rsidRDefault="00065BD1" w:rsidP="000A1C8E">
      <w:pPr>
        <w:spacing w:line="276" w:lineRule="auto"/>
        <w:rPr>
          <w:rFonts w:asciiTheme="majorHAnsi" w:hAnsiTheme="majorHAnsi" w:cs="Arial"/>
          <w:b/>
          <w:bCs/>
          <w:color w:val="161718" w:themeColor="text1"/>
          <w:sz w:val="22"/>
        </w:rPr>
      </w:pPr>
    </w:p>
    <w:p w14:paraId="108283EE" w14:textId="61EF9B4C"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Con relación al trámite </w:t>
      </w:r>
      <w:hyperlink r:id="rId39" w:history="1">
        <w:r w:rsidRPr="000A1C8E">
          <w:rPr>
            <w:rFonts w:asciiTheme="majorHAnsi" w:hAnsiTheme="majorHAnsi" w:cs="Arial"/>
            <w:sz w:val="22"/>
          </w:rPr>
          <w:t>autorización de sobrevuelo y aterrizaje de aeronaves en áreas y/o aeródromos restringidos y bases aéreas,</w:t>
        </w:r>
      </w:hyperlink>
      <w:r w:rsidRPr="000A1C8E">
        <w:rPr>
          <w:rFonts w:asciiTheme="majorHAnsi" w:hAnsiTheme="majorHAnsi" w:cs="Arial"/>
          <w:sz w:val="22"/>
        </w:rPr>
        <w:t xml:space="preserve"> se cuenta con la plataforma tecnológica denominada SISVAE “Sistema de Sobrevuelos de la Aviación de Estado” que proporciona la FAC a sus grupos de valor, para facilitar la realización del trámite.</w:t>
      </w:r>
    </w:p>
    <w:p w14:paraId="7A0BFC20" w14:textId="13E434F7" w:rsidR="00065BD1" w:rsidRPr="000A1C8E" w:rsidRDefault="00B82B7B" w:rsidP="000A1C8E">
      <w:pPr>
        <w:spacing w:line="276" w:lineRule="auto"/>
        <w:rPr>
          <w:rFonts w:asciiTheme="majorHAnsi" w:hAnsiTheme="majorHAnsi" w:cs="Arial"/>
          <w:color w:val="161718" w:themeColor="text1"/>
          <w:sz w:val="22"/>
        </w:rPr>
      </w:pPr>
      <w:hyperlink r:id="rId40" w:history="1">
        <w:r w:rsidR="00065BD1" w:rsidRPr="00552267">
          <w:rPr>
            <w:rFonts w:asciiTheme="majorHAnsi" w:hAnsiTheme="majorHAnsi" w:cs="Arial"/>
            <w:color w:val="325DAB"/>
            <w:sz w:val="22"/>
            <w:u w:val="single"/>
          </w:rPr>
          <w:t>https://sobrevuelos.fac.mil.co/sobrevuelosEmpresas/index.html</w:t>
        </w:r>
      </w:hyperlink>
      <w:r w:rsidR="00065BD1" w:rsidRPr="000A1C8E">
        <w:rPr>
          <w:rFonts w:asciiTheme="majorHAnsi" w:hAnsiTheme="majorHAnsi" w:cs="Arial"/>
          <w:color w:val="161718" w:themeColor="text1"/>
          <w:sz w:val="22"/>
        </w:rPr>
        <w:t>.</w:t>
      </w:r>
    </w:p>
    <w:p w14:paraId="38D46072" w14:textId="3D7CAEF0" w:rsidR="00065BD1" w:rsidRPr="000A1C8E" w:rsidRDefault="00065BD1" w:rsidP="000A1C8E">
      <w:pPr>
        <w:spacing w:line="276" w:lineRule="auto"/>
        <w:rPr>
          <w:rFonts w:asciiTheme="majorHAnsi" w:hAnsiTheme="majorHAnsi" w:cs="Arial"/>
          <w:color w:val="161718" w:themeColor="text1"/>
          <w:sz w:val="22"/>
        </w:rPr>
      </w:pPr>
    </w:p>
    <w:p w14:paraId="4684C2F7" w14:textId="77777777" w:rsidR="00065BD1" w:rsidRPr="000A1C8E" w:rsidRDefault="00065BD1" w:rsidP="000A1C8E">
      <w:pPr>
        <w:spacing w:line="276" w:lineRule="auto"/>
        <w:rPr>
          <w:rFonts w:asciiTheme="majorHAnsi" w:hAnsiTheme="majorHAnsi" w:cs="Arial"/>
          <w:color w:val="161718" w:themeColor="text1"/>
          <w:sz w:val="22"/>
        </w:rPr>
      </w:pPr>
      <w:r w:rsidRPr="000A1C8E">
        <w:rPr>
          <w:rFonts w:asciiTheme="majorHAnsi" w:hAnsiTheme="majorHAnsi"/>
          <w:noProof/>
          <w:lang w:eastAsia="es-CO"/>
        </w:rPr>
        <w:drawing>
          <wp:anchor distT="0" distB="0" distL="114300" distR="114300" simplePos="0" relativeHeight="251745280" behindDoc="0" locked="0" layoutInCell="1" allowOverlap="1" wp14:anchorId="40A381CD" wp14:editId="5BB7626C">
            <wp:simplePos x="0" y="0"/>
            <wp:positionH relativeFrom="margin">
              <wp:align>right</wp:align>
            </wp:positionH>
            <wp:positionV relativeFrom="paragraph">
              <wp:posOffset>43815</wp:posOffset>
            </wp:positionV>
            <wp:extent cx="5191125" cy="2664460"/>
            <wp:effectExtent l="76200" t="76200" r="142875" b="135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8204"/>
                    <a:stretch/>
                  </pic:blipFill>
                  <pic:spPr bwMode="auto">
                    <a:xfrm>
                      <a:off x="0" y="0"/>
                      <a:ext cx="5191125" cy="2664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38577E" w14:textId="027D2BA8" w:rsidR="00065BD1" w:rsidRPr="000A1C8E" w:rsidRDefault="00065BD1" w:rsidP="000A1C8E">
      <w:pPr>
        <w:spacing w:line="276" w:lineRule="auto"/>
        <w:rPr>
          <w:rFonts w:asciiTheme="majorHAnsi" w:hAnsiTheme="majorHAnsi" w:cs="Arial"/>
          <w:color w:val="161718" w:themeColor="text1"/>
          <w:sz w:val="22"/>
        </w:rPr>
      </w:pPr>
    </w:p>
    <w:p w14:paraId="02816DD8" w14:textId="47211DF2" w:rsidR="00065BD1" w:rsidRPr="000A1C8E" w:rsidRDefault="00065BD1" w:rsidP="000A1C8E">
      <w:pPr>
        <w:spacing w:line="276" w:lineRule="auto"/>
        <w:rPr>
          <w:rFonts w:asciiTheme="majorHAnsi" w:hAnsiTheme="majorHAnsi" w:cs="Arial"/>
          <w:color w:val="161718" w:themeColor="text1"/>
          <w:sz w:val="22"/>
        </w:rPr>
      </w:pPr>
    </w:p>
    <w:p w14:paraId="3A5FAEB1" w14:textId="0F2302A0" w:rsidR="00065BD1" w:rsidRPr="000A1C8E" w:rsidRDefault="00065BD1" w:rsidP="000A1C8E">
      <w:pPr>
        <w:spacing w:line="276" w:lineRule="auto"/>
        <w:rPr>
          <w:rFonts w:asciiTheme="majorHAnsi" w:hAnsiTheme="majorHAnsi" w:cs="Arial"/>
          <w:color w:val="161718" w:themeColor="text1"/>
          <w:sz w:val="22"/>
        </w:rPr>
      </w:pPr>
    </w:p>
    <w:p w14:paraId="03BD9120" w14:textId="0F3B49BF" w:rsidR="00065BD1" w:rsidRPr="000A1C8E" w:rsidRDefault="00065BD1" w:rsidP="000A1C8E">
      <w:pPr>
        <w:spacing w:line="276" w:lineRule="auto"/>
        <w:rPr>
          <w:rFonts w:asciiTheme="majorHAnsi" w:hAnsiTheme="majorHAnsi" w:cs="Arial"/>
          <w:color w:val="161718" w:themeColor="text1"/>
          <w:sz w:val="22"/>
        </w:rPr>
      </w:pPr>
    </w:p>
    <w:p w14:paraId="1A75346C" w14:textId="75C03057" w:rsidR="00065BD1" w:rsidRPr="000A1C8E" w:rsidRDefault="00065BD1" w:rsidP="000A1C8E">
      <w:pPr>
        <w:spacing w:line="276" w:lineRule="auto"/>
        <w:rPr>
          <w:rFonts w:asciiTheme="majorHAnsi" w:hAnsiTheme="majorHAnsi" w:cs="Arial"/>
          <w:color w:val="161718" w:themeColor="text1"/>
          <w:sz w:val="22"/>
        </w:rPr>
      </w:pPr>
    </w:p>
    <w:p w14:paraId="1D68C4C4" w14:textId="2A707D3C" w:rsidR="00065BD1" w:rsidRPr="000A1C8E" w:rsidRDefault="00065BD1" w:rsidP="000A1C8E">
      <w:pPr>
        <w:spacing w:line="276" w:lineRule="auto"/>
        <w:rPr>
          <w:rFonts w:asciiTheme="majorHAnsi" w:hAnsiTheme="majorHAnsi" w:cs="Arial"/>
          <w:color w:val="161718" w:themeColor="text1"/>
          <w:sz w:val="22"/>
        </w:rPr>
      </w:pPr>
    </w:p>
    <w:p w14:paraId="57514927" w14:textId="1C463BB0" w:rsidR="00065BD1" w:rsidRPr="000A1C8E" w:rsidRDefault="00065BD1" w:rsidP="000A1C8E">
      <w:pPr>
        <w:spacing w:line="276" w:lineRule="auto"/>
        <w:rPr>
          <w:rFonts w:asciiTheme="majorHAnsi" w:hAnsiTheme="majorHAnsi" w:cs="Arial"/>
          <w:color w:val="161718" w:themeColor="text1"/>
          <w:sz w:val="22"/>
        </w:rPr>
      </w:pPr>
    </w:p>
    <w:p w14:paraId="64702E9D" w14:textId="35EBD7C5" w:rsidR="00065BD1" w:rsidRPr="000A1C8E" w:rsidRDefault="00065BD1" w:rsidP="000A1C8E">
      <w:pPr>
        <w:spacing w:line="276" w:lineRule="auto"/>
        <w:rPr>
          <w:rFonts w:asciiTheme="majorHAnsi" w:hAnsiTheme="majorHAnsi" w:cs="Arial"/>
          <w:color w:val="161718" w:themeColor="text1"/>
          <w:sz w:val="22"/>
        </w:rPr>
      </w:pPr>
    </w:p>
    <w:p w14:paraId="3EB927E2" w14:textId="77777777" w:rsidR="00065BD1" w:rsidRPr="000A1C8E" w:rsidRDefault="00065BD1" w:rsidP="000A1C8E">
      <w:pPr>
        <w:spacing w:line="276" w:lineRule="auto"/>
        <w:rPr>
          <w:rFonts w:asciiTheme="majorHAnsi" w:hAnsiTheme="majorHAnsi" w:cs="Arial"/>
          <w:color w:val="161718" w:themeColor="text1"/>
          <w:sz w:val="22"/>
        </w:rPr>
      </w:pPr>
    </w:p>
    <w:p w14:paraId="603BE3B0" w14:textId="04AF5DEB" w:rsidR="00065BD1" w:rsidRPr="000A1C8E" w:rsidRDefault="00065BD1" w:rsidP="000A1C8E">
      <w:pPr>
        <w:spacing w:line="276" w:lineRule="auto"/>
        <w:rPr>
          <w:rFonts w:asciiTheme="majorHAnsi" w:hAnsiTheme="majorHAnsi" w:cs="Arial"/>
          <w:color w:val="161718" w:themeColor="text1"/>
          <w:sz w:val="22"/>
        </w:rPr>
      </w:pPr>
    </w:p>
    <w:p w14:paraId="749AC7ED" w14:textId="14AF9FDB" w:rsidR="00065BD1" w:rsidRPr="000A1C8E" w:rsidRDefault="00065BD1" w:rsidP="000A1C8E">
      <w:pPr>
        <w:spacing w:line="276" w:lineRule="auto"/>
        <w:rPr>
          <w:rFonts w:asciiTheme="majorHAnsi" w:hAnsiTheme="majorHAnsi" w:cs="Arial"/>
          <w:color w:val="161718" w:themeColor="text1"/>
          <w:sz w:val="22"/>
        </w:rPr>
      </w:pPr>
    </w:p>
    <w:p w14:paraId="70F4CC00" w14:textId="6CC0B732" w:rsidR="00065BD1" w:rsidRPr="000A1C8E" w:rsidRDefault="00065BD1" w:rsidP="000A1C8E">
      <w:pPr>
        <w:spacing w:line="276" w:lineRule="auto"/>
        <w:rPr>
          <w:rFonts w:asciiTheme="majorHAnsi" w:hAnsiTheme="majorHAnsi" w:cs="Arial"/>
          <w:color w:val="161718" w:themeColor="text1"/>
          <w:sz w:val="22"/>
        </w:rPr>
      </w:pPr>
    </w:p>
    <w:p w14:paraId="7A431468" w14:textId="71C1C915" w:rsidR="00065BD1" w:rsidRPr="000A1C8E" w:rsidRDefault="00065BD1" w:rsidP="000A1C8E">
      <w:pPr>
        <w:spacing w:line="276" w:lineRule="auto"/>
        <w:rPr>
          <w:rFonts w:asciiTheme="majorHAnsi" w:hAnsiTheme="majorHAnsi" w:cs="Arial"/>
          <w:color w:val="161718" w:themeColor="text1"/>
          <w:sz w:val="22"/>
        </w:rPr>
      </w:pPr>
    </w:p>
    <w:p w14:paraId="7A72D616" w14:textId="29A58301" w:rsidR="00065BD1" w:rsidRPr="000A1C8E" w:rsidRDefault="00065BD1" w:rsidP="000A1C8E">
      <w:pPr>
        <w:spacing w:line="276" w:lineRule="auto"/>
        <w:rPr>
          <w:rFonts w:asciiTheme="majorHAnsi" w:hAnsiTheme="majorHAnsi" w:cs="Arial"/>
          <w:color w:val="161718" w:themeColor="text1"/>
          <w:sz w:val="22"/>
        </w:rPr>
      </w:pPr>
    </w:p>
    <w:p w14:paraId="228BF105" w14:textId="05722C57" w:rsidR="00065BD1" w:rsidRPr="000A1C8E" w:rsidRDefault="00065BD1" w:rsidP="000A1C8E">
      <w:pPr>
        <w:spacing w:line="276" w:lineRule="auto"/>
        <w:rPr>
          <w:rFonts w:asciiTheme="majorHAnsi" w:hAnsiTheme="majorHAnsi" w:cs="Arial"/>
          <w:color w:val="161718" w:themeColor="text1"/>
          <w:sz w:val="22"/>
        </w:rPr>
      </w:pPr>
    </w:p>
    <w:p w14:paraId="4433A47D" w14:textId="6BB7B292"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Esta herramienta tecnológica es de fácil manejo para el usuario, permite reducir los trámites a través de redes tecnológicas, donde el usuario ingresa la solicitud que requiere y después de un análisis técnico se emite una autorización de sobrevuelo, procurando que sea un producto de alta calidad tanto para el cliente como para el control de la Fuerza Aérea Colombiana.</w:t>
      </w:r>
    </w:p>
    <w:p w14:paraId="0C3A237C" w14:textId="6A6E887D" w:rsidR="00065BD1" w:rsidRPr="000A1C8E" w:rsidRDefault="00065BD1" w:rsidP="000A1C8E">
      <w:pPr>
        <w:spacing w:line="276" w:lineRule="auto"/>
        <w:rPr>
          <w:rFonts w:asciiTheme="majorHAnsi" w:hAnsiTheme="majorHAnsi" w:cs="Arial"/>
          <w:bCs/>
          <w:color w:val="161718" w:themeColor="text1"/>
          <w:sz w:val="22"/>
        </w:rPr>
      </w:pPr>
    </w:p>
    <w:p w14:paraId="2D6FF7E2" w14:textId="1174A8F5" w:rsidR="00065BD1" w:rsidRPr="000A1C8E" w:rsidRDefault="00065BD1" w:rsidP="000A1C8E">
      <w:pPr>
        <w:spacing w:line="276" w:lineRule="auto"/>
        <w:rPr>
          <w:rFonts w:asciiTheme="majorHAnsi" w:hAnsiTheme="majorHAnsi" w:cs="Arial"/>
          <w:bCs/>
          <w:color w:val="161718" w:themeColor="text1"/>
          <w:sz w:val="22"/>
        </w:rPr>
      </w:pPr>
      <w:r w:rsidRPr="000A1C8E">
        <w:rPr>
          <w:rFonts w:asciiTheme="majorHAnsi" w:hAnsiTheme="majorHAnsi" w:cs="Arial"/>
          <w:bCs/>
          <w:color w:val="161718" w:themeColor="text1"/>
          <w:sz w:val="22"/>
        </w:rPr>
        <w:t>Por otra parte, la Dirección de Reclutamiento y Control Reservas de la Fuerza Aérea Colombiana implementó una serie de acciones en el 2021, como se describen a continuación:</w:t>
      </w:r>
    </w:p>
    <w:p w14:paraId="3B85568B" w14:textId="66D4C6E9" w:rsidR="00065BD1" w:rsidRPr="000A1C8E" w:rsidRDefault="00065BD1" w:rsidP="000A1C8E">
      <w:pPr>
        <w:tabs>
          <w:tab w:val="left" w:pos="8222"/>
        </w:tabs>
        <w:spacing w:line="276" w:lineRule="auto"/>
        <w:rPr>
          <w:rFonts w:asciiTheme="majorHAnsi" w:hAnsiTheme="majorHAnsi" w:cs="Arial"/>
          <w:bCs/>
          <w:color w:val="161718" w:themeColor="text1"/>
          <w:szCs w:val="24"/>
        </w:rPr>
      </w:pPr>
    </w:p>
    <w:p w14:paraId="0555EA3E" w14:textId="43BA1611" w:rsidR="00065BD1" w:rsidRPr="000A1C8E" w:rsidRDefault="00065BD1" w:rsidP="00272F4A">
      <w:pPr>
        <w:widowControl w:val="0"/>
        <w:numPr>
          <w:ilvl w:val="0"/>
          <w:numId w:val="57"/>
        </w:numPr>
        <w:suppressAutoHyphens/>
        <w:spacing w:line="276" w:lineRule="auto"/>
        <w:contextualSpacing/>
        <w:rPr>
          <w:rFonts w:asciiTheme="majorHAnsi" w:eastAsia="DejaVu Sans" w:hAnsiTheme="majorHAnsi" w:cs="Arial"/>
          <w:kern w:val="1"/>
          <w:sz w:val="22"/>
          <w:shd w:val="clear" w:color="auto" w:fill="FFFFFF"/>
          <w:lang w:eastAsia="es-CO"/>
        </w:rPr>
      </w:pPr>
      <w:r w:rsidRPr="000A1C8E">
        <w:rPr>
          <w:rFonts w:asciiTheme="majorHAnsi" w:eastAsia="DejaVu Sans" w:hAnsiTheme="majorHAnsi" w:cs="Arial"/>
          <w:kern w:val="1"/>
          <w:sz w:val="22"/>
          <w:lang w:eastAsia="es-CO"/>
        </w:rPr>
        <w:t xml:space="preserve">Se diseñó e implemento una nueva página web de Incorporación actualizándola a </w:t>
      </w:r>
      <w:r w:rsidRPr="000A1C8E">
        <w:rPr>
          <w:rFonts w:asciiTheme="majorHAnsi" w:eastAsia="DejaVu Sans" w:hAnsiTheme="majorHAnsi" w:cs="Arial"/>
          <w:b/>
          <w:kern w:val="1"/>
          <w:sz w:val="22"/>
          <w:lang w:eastAsia="es-CO"/>
        </w:rPr>
        <w:t>Drupal 9</w:t>
      </w:r>
      <w:r w:rsidRPr="000A1C8E">
        <w:rPr>
          <w:rFonts w:asciiTheme="majorHAnsi" w:eastAsia="DejaVu Sans" w:hAnsiTheme="majorHAnsi" w:cs="Arial"/>
          <w:kern w:val="1"/>
          <w:sz w:val="22"/>
          <w:lang w:eastAsia="es-CO"/>
        </w:rPr>
        <w:t xml:space="preserve">, el cual </w:t>
      </w:r>
      <w:r w:rsidRPr="000A1C8E">
        <w:rPr>
          <w:rFonts w:asciiTheme="majorHAnsi" w:eastAsia="DejaVu Sans" w:hAnsiTheme="majorHAnsi" w:cs="Arial"/>
          <w:color w:val="202124"/>
          <w:kern w:val="1"/>
          <w:sz w:val="22"/>
          <w:shd w:val="clear" w:color="auto" w:fill="FFFFFF"/>
          <w:lang w:eastAsia="es-CO"/>
        </w:rPr>
        <w:t>es un software de gestión de contenidos, que sirve para desarrollar sitios web y aplicaciones. </w:t>
      </w:r>
    </w:p>
    <w:p w14:paraId="4C07F489" w14:textId="5EC05FDE" w:rsidR="00065BD1" w:rsidRPr="000A1C8E" w:rsidRDefault="00065BD1" w:rsidP="000A1C8E">
      <w:pPr>
        <w:widowControl w:val="0"/>
        <w:suppressAutoHyphens/>
        <w:spacing w:line="276" w:lineRule="auto"/>
        <w:ind w:left="720"/>
        <w:contextualSpacing/>
        <w:rPr>
          <w:rFonts w:asciiTheme="majorHAnsi" w:eastAsia="DejaVu Sans" w:hAnsiTheme="majorHAnsi" w:cs="Arial"/>
          <w:color w:val="202124"/>
          <w:kern w:val="1"/>
          <w:sz w:val="22"/>
          <w:shd w:val="clear" w:color="auto" w:fill="FFFFFF"/>
          <w:lang w:eastAsia="es-CO"/>
        </w:rPr>
      </w:pPr>
    </w:p>
    <w:p w14:paraId="683D0575" w14:textId="0E0FF5F9" w:rsidR="00065BD1" w:rsidRPr="00251D43" w:rsidRDefault="00065BD1" w:rsidP="00092EB6">
      <w:pPr>
        <w:widowControl w:val="0"/>
        <w:suppressAutoHyphens/>
        <w:spacing w:line="276" w:lineRule="auto"/>
        <w:ind w:left="360"/>
        <w:contextualSpacing/>
        <w:rPr>
          <w:rFonts w:asciiTheme="majorHAnsi" w:eastAsia="DejaVu Sans" w:hAnsiTheme="majorHAnsi" w:cs="Arial"/>
          <w:color w:val="325DAB"/>
          <w:kern w:val="1"/>
          <w:sz w:val="22"/>
          <w:shd w:val="clear" w:color="auto" w:fill="FFFFFF"/>
          <w:lang w:eastAsia="es-CO"/>
        </w:rPr>
      </w:pPr>
      <w:r w:rsidRPr="000A1C8E">
        <w:rPr>
          <w:rFonts w:asciiTheme="majorHAnsi" w:eastAsia="DejaVu Sans" w:hAnsiTheme="majorHAnsi" w:cs="Arial"/>
          <w:bCs/>
          <w:color w:val="202124"/>
          <w:kern w:val="1"/>
          <w:sz w:val="22"/>
          <w:shd w:val="clear" w:color="auto" w:fill="FFFFFF"/>
          <w:lang w:eastAsia="es-CO"/>
        </w:rPr>
        <w:t>T</w:t>
      </w:r>
      <w:r w:rsidRPr="000A1C8E">
        <w:rPr>
          <w:rFonts w:asciiTheme="majorHAnsi" w:eastAsia="DejaVu Sans" w:hAnsiTheme="majorHAnsi" w:cs="Arial"/>
          <w:color w:val="202124"/>
          <w:kern w:val="1"/>
          <w:sz w:val="22"/>
          <w:shd w:val="clear" w:color="auto" w:fill="FFFFFF"/>
          <w:lang w:eastAsia="es-CO"/>
        </w:rPr>
        <w:t>iene, por defecto, características muy potentes, como la sencillez en la creación de contenido, el rendimiento confiable y una excelente seguridad.</w:t>
      </w:r>
      <w:r w:rsidRPr="000A1C8E">
        <w:rPr>
          <w:rFonts w:asciiTheme="majorHAnsi" w:eastAsia="DejaVu Sans" w:hAnsiTheme="majorHAnsi" w:cs="Arial"/>
          <w:kern w:val="1"/>
          <w:sz w:val="22"/>
          <w:lang w:eastAsia="es-CO"/>
        </w:rPr>
        <w:t xml:space="preserve"> </w:t>
      </w:r>
      <w:r w:rsidRPr="000A1C8E">
        <w:rPr>
          <w:rFonts w:asciiTheme="majorHAnsi" w:eastAsia="DejaVu Sans" w:hAnsiTheme="majorHAnsi" w:cs="Arial"/>
          <w:kern w:val="1"/>
          <w:sz w:val="22"/>
          <w:lang w:eastAsia="es-CO"/>
        </w:rPr>
        <w:lastRenderedPageBreak/>
        <w:t>(</w:t>
      </w:r>
      <w:hyperlink r:id="rId42" w:history="1">
        <w:r w:rsidRPr="00251D43">
          <w:rPr>
            <w:rFonts w:asciiTheme="majorHAnsi" w:eastAsia="DejaVu Sans" w:hAnsiTheme="majorHAnsi" w:cs="Arial"/>
            <w:color w:val="325DAB"/>
            <w:kern w:val="1"/>
            <w:sz w:val="22"/>
            <w:u w:val="single"/>
            <w:lang w:eastAsia="es-CO"/>
          </w:rPr>
          <w:t>https://www.incorporacion.mil.co/</w:t>
        </w:r>
      </w:hyperlink>
      <w:r w:rsidRPr="00251D43">
        <w:rPr>
          <w:rFonts w:asciiTheme="majorHAnsi" w:eastAsia="DejaVu Sans" w:hAnsiTheme="majorHAnsi" w:cs="Arial"/>
          <w:color w:val="325DAB"/>
          <w:kern w:val="1"/>
          <w:sz w:val="22"/>
          <w:lang w:eastAsia="es-CO"/>
        </w:rPr>
        <w:t xml:space="preserve">). </w:t>
      </w:r>
    </w:p>
    <w:p w14:paraId="0807439B" w14:textId="1B42F93B" w:rsidR="00065BD1" w:rsidRPr="00251D43" w:rsidRDefault="00065BD1" w:rsidP="000A1C8E">
      <w:pPr>
        <w:spacing w:line="276" w:lineRule="auto"/>
        <w:rPr>
          <w:rFonts w:asciiTheme="majorHAnsi" w:hAnsiTheme="majorHAnsi" w:cs="Arial"/>
          <w:color w:val="325DAB"/>
          <w:szCs w:val="24"/>
          <w:shd w:val="clear" w:color="auto" w:fill="FFFFFF"/>
        </w:rPr>
      </w:pPr>
    </w:p>
    <w:p w14:paraId="22F57025" w14:textId="6C9691BB" w:rsidR="00065BD1" w:rsidRPr="000A1C8E" w:rsidRDefault="00065BD1" w:rsidP="000A1C8E">
      <w:pPr>
        <w:spacing w:line="276" w:lineRule="auto"/>
        <w:rPr>
          <w:rFonts w:asciiTheme="majorHAnsi" w:hAnsiTheme="majorHAnsi" w:cs="Arial"/>
          <w:color w:val="161718" w:themeColor="text1"/>
          <w:szCs w:val="24"/>
          <w:shd w:val="clear" w:color="auto" w:fill="FFFFFF"/>
        </w:rPr>
      </w:pPr>
      <w:r w:rsidRPr="000A1C8E">
        <w:rPr>
          <w:rFonts w:asciiTheme="majorHAnsi" w:hAnsiTheme="majorHAnsi"/>
          <w:noProof/>
          <w:lang w:eastAsia="es-CO"/>
        </w:rPr>
        <w:drawing>
          <wp:anchor distT="0" distB="0" distL="114300" distR="114300" simplePos="0" relativeHeight="251746304" behindDoc="0" locked="0" layoutInCell="1" allowOverlap="1" wp14:anchorId="2547B7FB" wp14:editId="296A1FBD">
            <wp:simplePos x="0" y="0"/>
            <wp:positionH relativeFrom="margin">
              <wp:align>right</wp:align>
            </wp:positionH>
            <wp:positionV relativeFrom="paragraph">
              <wp:posOffset>88900</wp:posOffset>
            </wp:positionV>
            <wp:extent cx="5200650" cy="2654935"/>
            <wp:effectExtent l="76200" t="76200" r="133350" b="12636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058" t="8532" r="1222"/>
                    <a:stretch/>
                  </pic:blipFill>
                  <pic:spPr bwMode="auto">
                    <a:xfrm>
                      <a:off x="0" y="0"/>
                      <a:ext cx="5200650" cy="265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3CDBF044" w14:textId="348EA2EB" w:rsidR="00065BD1" w:rsidRPr="000A1C8E" w:rsidRDefault="00065BD1" w:rsidP="000A1C8E">
      <w:pPr>
        <w:spacing w:line="276" w:lineRule="auto"/>
        <w:rPr>
          <w:rFonts w:asciiTheme="majorHAnsi" w:hAnsiTheme="majorHAnsi" w:cs="Arial"/>
          <w:color w:val="161718" w:themeColor="text1"/>
          <w:szCs w:val="24"/>
          <w:shd w:val="clear" w:color="auto" w:fill="FFFFFF"/>
        </w:rPr>
      </w:pPr>
    </w:p>
    <w:p w14:paraId="5C9D3CB7" w14:textId="5B1C3988" w:rsidR="00065BD1" w:rsidRPr="000A1C8E" w:rsidRDefault="00065BD1" w:rsidP="000A1C8E">
      <w:pPr>
        <w:spacing w:line="276" w:lineRule="auto"/>
        <w:rPr>
          <w:rFonts w:asciiTheme="majorHAnsi" w:hAnsiTheme="majorHAnsi" w:cs="Arial"/>
          <w:color w:val="161718" w:themeColor="text1"/>
          <w:szCs w:val="24"/>
          <w:shd w:val="clear" w:color="auto" w:fill="FFFFFF"/>
        </w:rPr>
      </w:pPr>
    </w:p>
    <w:p w14:paraId="172F146C" w14:textId="1650ADD5" w:rsidR="00065BD1" w:rsidRPr="000A1C8E" w:rsidRDefault="00065BD1" w:rsidP="000A1C8E">
      <w:pPr>
        <w:spacing w:line="276" w:lineRule="auto"/>
        <w:rPr>
          <w:rFonts w:asciiTheme="majorHAnsi" w:hAnsiTheme="majorHAnsi" w:cs="Arial"/>
          <w:color w:val="161718" w:themeColor="text1"/>
          <w:szCs w:val="24"/>
          <w:shd w:val="clear" w:color="auto" w:fill="FFFFFF"/>
        </w:rPr>
      </w:pPr>
    </w:p>
    <w:p w14:paraId="042F21D8" w14:textId="566DAD30" w:rsidR="00065BD1" w:rsidRPr="000A1C8E" w:rsidRDefault="00065BD1" w:rsidP="000A1C8E">
      <w:pPr>
        <w:spacing w:line="276" w:lineRule="auto"/>
        <w:rPr>
          <w:rFonts w:asciiTheme="majorHAnsi" w:hAnsiTheme="majorHAnsi" w:cs="Arial"/>
          <w:color w:val="161718" w:themeColor="text1"/>
          <w:szCs w:val="24"/>
          <w:shd w:val="clear" w:color="auto" w:fill="FFFFFF"/>
        </w:rPr>
      </w:pPr>
    </w:p>
    <w:p w14:paraId="1F320E33" w14:textId="4FB21C20"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5E576CE1" w14:textId="532B1344"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5AF8CFF9" w14:textId="43859D00"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164F744D" w14:textId="10310586"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012D7695" w14:textId="4F71E17B"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482AE5FB" w14:textId="7B7323D5"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30C59C56" w14:textId="2BE19C4A"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280B5F7E" w14:textId="2E632857"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575B2CDA" w14:textId="77777777"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5FD49D5B" w14:textId="15B71DC9" w:rsidR="00065BD1" w:rsidRPr="000A1C8E" w:rsidRDefault="00065BD1" w:rsidP="000A1C8E">
      <w:pPr>
        <w:spacing w:line="276" w:lineRule="auto"/>
        <w:rPr>
          <w:rFonts w:asciiTheme="majorHAnsi" w:hAnsiTheme="majorHAnsi" w:cs="Arial"/>
          <w:color w:val="7A042E" w:themeColor="accent1" w:themeShade="BF"/>
          <w:szCs w:val="24"/>
          <w:u w:val="single"/>
          <w:bdr w:val="none" w:sz="0" w:space="0" w:color="auto" w:frame="1"/>
          <w:shd w:val="clear" w:color="auto" w:fill="FFFFFF"/>
        </w:rPr>
      </w:pPr>
    </w:p>
    <w:p w14:paraId="7AA5970E" w14:textId="578FD715" w:rsidR="00065BD1" w:rsidRPr="000A1C8E" w:rsidRDefault="00092EB6" w:rsidP="000A1C8E">
      <w:pPr>
        <w:spacing w:line="276" w:lineRule="auto"/>
        <w:rPr>
          <w:rFonts w:asciiTheme="majorHAnsi" w:hAnsiTheme="majorHAnsi" w:cs="Arial"/>
          <w:color w:val="161718" w:themeColor="text1"/>
          <w:sz w:val="22"/>
          <w:bdr w:val="none" w:sz="0" w:space="0" w:color="auto" w:frame="1"/>
          <w:shd w:val="clear" w:color="auto" w:fill="FFFFFF"/>
        </w:rPr>
      </w:pPr>
      <w:r w:rsidRPr="000A1C8E">
        <w:rPr>
          <w:rFonts w:asciiTheme="majorHAnsi" w:hAnsiTheme="majorHAnsi" w:cs="Arial"/>
          <w:color w:val="161718" w:themeColor="text1"/>
          <w:sz w:val="22"/>
          <w:bdr w:val="none" w:sz="0" w:space="0" w:color="auto" w:frame="1"/>
          <w:shd w:val="clear" w:color="auto" w:fill="FFFFFF"/>
        </w:rPr>
        <w:t>Igualmente,</w:t>
      </w:r>
      <w:r w:rsidR="00065BD1" w:rsidRPr="000A1C8E">
        <w:rPr>
          <w:rFonts w:asciiTheme="majorHAnsi" w:hAnsiTheme="majorHAnsi" w:cs="Arial"/>
          <w:color w:val="161718" w:themeColor="text1"/>
          <w:sz w:val="22"/>
          <w:bdr w:val="none" w:sz="0" w:space="0" w:color="auto" w:frame="1"/>
          <w:shd w:val="clear" w:color="auto" w:fill="FFFFFF"/>
        </w:rPr>
        <w:t xml:space="preserve"> la utilización de </w:t>
      </w:r>
      <w:r w:rsidR="00065BD1" w:rsidRPr="000A1C8E">
        <w:rPr>
          <w:rFonts w:asciiTheme="majorHAnsi" w:hAnsiTheme="majorHAnsi" w:cs="Arial"/>
          <w:b/>
          <w:color w:val="161718" w:themeColor="text1"/>
          <w:sz w:val="22"/>
          <w:bdr w:val="none" w:sz="0" w:space="0" w:color="auto" w:frame="1"/>
          <w:shd w:val="clear" w:color="auto" w:fill="FFFFFF"/>
        </w:rPr>
        <w:t>noticias</w:t>
      </w:r>
      <w:r w:rsidR="00065BD1" w:rsidRPr="000A1C8E">
        <w:rPr>
          <w:rFonts w:asciiTheme="majorHAnsi" w:hAnsiTheme="majorHAnsi" w:cs="Arial"/>
          <w:color w:val="161718" w:themeColor="text1"/>
          <w:sz w:val="22"/>
          <w:bdr w:val="none" w:sz="0" w:space="0" w:color="auto" w:frame="1"/>
          <w:shd w:val="clear" w:color="auto" w:fill="FFFFFF"/>
        </w:rPr>
        <w:t xml:space="preserve"> en nuestra página web y </w:t>
      </w:r>
      <w:r w:rsidR="00065BD1" w:rsidRPr="000A1C8E">
        <w:rPr>
          <w:rFonts w:asciiTheme="majorHAnsi" w:hAnsiTheme="majorHAnsi" w:cs="Arial"/>
          <w:b/>
          <w:color w:val="161718" w:themeColor="text1"/>
          <w:sz w:val="22"/>
          <w:bdr w:val="none" w:sz="0" w:space="0" w:color="auto" w:frame="1"/>
          <w:shd w:val="clear" w:color="auto" w:fill="FFFFFF"/>
        </w:rPr>
        <w:t>redes sociales</w:t>
      </w:r>
      <w:r w:rsidR="00065BD1" w:rsidRPr="000A1C8E">
        <w:rPr>
          <w:rFonts w:asciiTheme="majorHAnsi" w:hAnsiTheme="majorHAnsi" w:cs="Arial"/>
          <w:color w:val="161718" w:themeColor="text1"/>
          <w:sz w:val="22"/>
          <w:bdr w:val="none" w:sz="0" w:space="0" w:color="auto" w:frame="1"/>
          <w:shd w:val="clear" w:color="auto" w:fill="FFFFFF"/>
        </w:rPr>
        <w:t xml:space="preserve"> como: Instagram, Facebook, Twitter, </w:t>
      </w:r>
      <w:proofErr w:type="spellStart"/>
      <w:r w:rsidR="00065BD1" w:rsidRPr="000A1C8E">
        <w:rPr>
          <w:rFonts w:asciiTheme="majorHAnsi" w:hAnsiTheme="majorHAnsi" w:cs="Arial"/>
          <w:color w:val="161718" w:themeColor="text1"/>
          <w:sz w:val="22"/>
          <w:bdr w:val="none" w:sz="0" w:space="0" w:color="auto" w:frame="1"/>
          <w:shd w:val="clear" w:color="auto" w:fill="FFFFFF"/>
        </w:rPr>
        <w:t>Youtube</w:t>
      </w:r>
      <w:proofErr w:type="spellEnd"/>
      <w:r w:rsidR="00065BD1" w:rsidRPr="000A1C8E">
        <w:rPr>
          <w:rFonts w:asciiTheme="majorHAnsi" w:hAnsiTheme="majorHAnsi" w:cs="Arial"/>
          <w:color w:val="161718" w:themeColor="text1"/>
          <w:sz w:val="22"/>
          <w:bdr w:val="none" w:sz="0" w:space="0" w:color="auto" w:frame="1"/>
          <w:shd w:val="clear" w:color="auto" w:fill="FFFFFF"/>
        </w:rPr>
        <w:t xml:space="preserve"> y </w:t>
      </w:r>
      <w:proofErr w:type="spellStart"/>
      <w:r w:rsidR="00065BD1" w:rsidRPr="000A1C8E">
        <w:rPr>
          <w:rFonts w:asciiTheme="majorHAnsi" w:hAnsiTheme="majorHAnsi" w:cs="Arial"/>
          <w:color w:val="161718" w:themeColor="text1"/>
          <w:sz w:val="22"/>
          <w:bdr w:val="none" w:sz="0" w:space="0" w:color="auto" w:frame="1"/>
          <w:shd w:val="clear" w:color="auto" w:fill="FFFFFF"/>
        </w:rPr>
        <w:t>Linkedin</w:t>
      </w:r>
      <w:proofErr w:type="spellEnd"/>
      <w:r w:rsidR="00065BD1" w:rsidRPr="000A1C8E">
        <w:rPr>
          <w:rFonts w:asciiTheme="majorHAnsi" w:hAnsiTheme="majorHAnsi" w:cs="Arial"/>
          <w:color w:val="161718" w:themeColor="text1"/>
          <w:sz w:val="22"/>
          <w:bdr w:val="none" w:sz="0" w:space="0" w:color="auto" w:frame="1"/>
          <w:shd w:val="clear" w:color="auto" w:fill="FFFFFF"/>
        </w:rPr>
        <w:t>.</w:t>
      </w:r>
    </w:p>
    <w:p w14:paraId="3DA0DC9D" w14:textId="6DDD7939"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5F3C357F" w14:textId="2E0E9412" w:rsidR="00065BD1" w:rsidRPr="000A1C8E" w:rsidRDefault="00065BD1" w:rsidP="000A1C8E">
      <w:pPr>
        <w:tabs>
          <w:tab w:val="left" w:pos="915"/>
        </w:tabs>
        <w:spacing w:line="276" w:lineRule="auto"/>
        <w:rPr>
          <w:rFonts w:asciiTheme="majorHAnsi" w:hAnsiTheme="majorHAnsi" w:cs="Arial"/>
          <w:color w:val="161718" w:themeColor="text1"/>
          <w:sz w:val="22"/>
          <w:bdr w:val="none" w:sz="0" w:space="0" w:color="auto" w:frame="1"/>
          <w:shd w:val="clear" w:color="auto" w:fill="FFFFFF"/>
        </w:rPr>
      </w:pPr>
      <w:r w:rsidRPr="000A1C8E">
        <w:rPr>
          <w:rFonts w:asciiTheme="majorHAnsi" w:hAnsiTheme="majorHAnsi"/>
          <w:noProof/>
          <w:lang w:eastAsia="es-CO"/>
        </w:rPr>
        <w:drawing>
          <wp:anchor distT="0" distB="0" distL="114300" distR="114300" simplePos="0" relativeHeight="251747328" behindDoc="0" locked="0" layoutInCell="1" allowOverlap="1" wp14:anchorId="3763054A" wp14:editId="6CCEAB8A">
            <wp:simplePos x="0" y="0"/>
            <wp:positionH relativeFrom="margin">
              <wp:align>right</wp:align>
            </wp:positionH>
            <wp:positionV relativeFrom="paragraph">
              <wp:posOffset>83185</wp:posOffset>
            </wp:positionV>
            <wp:extent cx="5191125" cy="3076575"/>
            <wp:effectExtent l="76200" t="76200" r="142875" b="1428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24915" r="1400" b="3866"/>
                    <a:stretch/>
                  </pic:blipFill>
                  <pic:spPr bwMode="auto">
                    <a:xfrm>
                      <a:off x="0" y="0"/>
                      <a:ext cx="5191125" cy="307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0A1C8E">
        <w:rPr>
          <w:rFonts w:asciiTheme="majorHAnsi" w:hAnsiTheme="majorHAnsi" w:cs="Arial"/>
          <w:color w:val="161718" w:themeColor="text1"/>
          <w:sz w:val="22"/>
          <w:bdr w:val="none" w:sz="0" w:space="0" w:color="auto" w:frame="1"/>
          <w:shd w:val="clear" w:color="auto" w:fill="FFFFFF"/>
        </w:rPr>
        <w:tab/>
      </w:r>
    </w:p>
    <w:p w14:paraId="23DD2766" w14:textId="0E1B6051"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763D3ADC" w14:textId="5214E560"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2607FCB7" w14:textId="65AAAAA3"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1B76B673" w14:textId="2169C80A"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34421592" w14:textId="77777777"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664259EE" w14:textId="76785B68"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1A80DBC6" w14:textId="46C3F251"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5C7C0C60" w14:textId="5C353E21"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1DF3A9BA" w14:textId="219CECDB"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27C2F8CC" w14:textId="64249F42"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7DCF74BC" w14:textId="2B897A87"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1ABE4D34" w14:textId="19ACC716"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11A495F1" w14:textId="6C4A6EF9"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7218EE0D" w14:textId="2D9A2ABA"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41716F12" w14:textId="4908ECC6"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37BED33E" w14:textId="5E0679D2"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2EBAB2DD" w14:textId="6F07F1C6"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4B6C8ABF" w14:textId="376373BD" w:rsidR="00065BD1" w:rsidRPr="000A1C8E" w:rsidRDefault="00065BD1" w:rsidP="000A1C8E">
      <w:pPr>
        <w:spacing w:line="276" w:lineRule="auto"/>
        <w:rPr>
          <w:rFonts w:asciiTheme="majorHAnsi" w:hAnsiTheme="majorHAnsi" w:cs="Arial"/>
          <w:color w:val="161718" w:themeColor="text1"/>
          <w:sz w:val="22"/>
          <w:bdr w:val="none" w:sz="0" w:space="0" w:color="auto" w:frame="1"/>
          <w:shd w:val="clear" w:color="auto" w:fill="FFFFFF"/>
        </w:rPr>
      </w:pPr>
    </w:p>
    <w:p w14:paraId="1E139FA6" w14:textId="1E42806A" w:rsidR="00065BD1" w:rsidRPr="000A1C8E" w:rsidRDefault="00065BD1" w:rsidP="00272F4A">
      <w:pPr>
        <w:widowControl w:val="0"/>
        <w:numPr>
          <w:ilvl w:val="0"/>
          <w:numId w:val="57"/>
        </w:numPr>
        <w:suppressAutoHyphens/>
        <w:spacing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 xml:space="preserve">Se diseñó un chat en línea a través de la plataforma </w:t>
      </w:r>
      <w:proofErr w:type="spellStart"/>
      <w:r w:rsidRPr="000A1C8E">
        <w:rPr>
          <w:rFonts w:asciiTheme="majorHAnsi" w:eastAsia="DejaVu Sans" w:hAnsiTheme="majorHAnsi" w:cs="Arial"/>
          <w:kern w:val="1"/>
          <w:sz w:val="22"/>
          <w:lang w:eastAsia="es-CO"/>
        </w:rPr>
        <w:t>tawk</w:t>
      </w:r>
      <w:proofErr w:type="spellEnd"/>
      <w:r w:rsidRPr="000A1C8E">
        <w:rPr>
          <w:rFonts w:asciiTheme="majorHAnsi" w:eastAsia="DejaVu Sans" w:hAnsiTheme="majorHAnsi" w:cs="Arial"/>
          <w:kern w:val="1"/>
          <w:sz w:val="22"/>
          <w:lang w:eastAsia="es-CO"/>
        </w:rPr>
        <w:t xml:space="preserve"> </w:t>
      </w:r>
      <w:proofErr w:type="spellStart"/>
      <w:r w:rsidRPr="000A1C8E">
        <w:rPr>
          <w:rFonts w:asciiTheme="majorHAnsi" w:eastAsia="DejaVu Sans" w:hAnsiTheme="majorHAnsi" w:cs="Arial"/>
          <w:kern w:val="1"/>
          <w:sz w:val="22"/>
          <w:lang w:eastAsia="es-CO"/>
        </w:rPr>
        <w:t>to</w:t>
      </w:r>
      <w:proofErr w:type="spellEnd"/>
      <w:r w:rsidRPr="000A1C8E">
        <w:rPr>
          <w:rFonts w:asciiTheme="majorHAnsi" w:eastAsia="DejaVu Sans" w:hAnsiTheme="majorHAnsi" w:cs="Arial"/>
          <w:kern w:val="1"/>
          <w:sz w:val="22"/>
          <w:lang w:eastAsia="es-CO"/>
        </w:rPr>
        <w:t>, que permite agilizar la comunicación (Aspirante - Dirección de Reclutamiento y Control Reservas de la Fuerza Aérea Colombiana) en desarrollo de los procesos de incorporación de Oficiales y Suboficiales, racionalizando el trámite mediante el cual los aspirantes requieren la absolución de dudas que pueden surgir en desarrollo de estos.</w:t>
      </w:r>
    </w:p>
    <w:p w14:paraId="71E06A1C" w14:textId="7B954BCB" w:rsidR="00065BD1" w:rsidRPr="000A1C8E" w:rsidRDefault="00065BD1" w:rsidP="000A1C8E">
      <w:pPr>
        <w:spacing w:line="276" w:lineRule="auto"/>
        <w:rPr>
          <w:rFonts w:asciiTheme="majorHAnsi" w:hAnsiTheme="majorHAnsi" w:cs="Arial"/>
          <w:sz w:val="22"/>
        </w:rPr>
      </w:pPr>
    </w:p>
    <w:p w14:paraId="4953A6F6" w14:textId="7FD3C216" w:rsidR="00065BD1" w:rsidRPr="000A1C8E" w:rsidRDefault="00065BD1" w:rsidP="000A1C8E">
      <w:pPr>
        <w:spacing w:line="276" w:lineRule="auto"/>
        <w:rPr>
          <w:rFonts w:asciiTheme="majorHAnsi" w:hAnsiTheme="majorHAnsi" w:cs="Arial"/>
          <w:sz w:val="22"/>
        </w:rPr>
      </w:pPr>
    </w:p>
    <w:p w14:paraId="29390FB3" w14:textId="2100B666" w:rsidR="00065BD1" w:rsidRPr="000A1C8E" w:rsidRDefault="00065BD1" w:rsidP="000A1C8E">
      <w:pPr>
        <w:spacing w:line="276" w:lineRule="auto"/>
        <w:rPr>
          <w:rFonts w:asciiTheme="majorHAnsi" w:hAnsiTheme="majorHAnsi" w:cs="Arial"/>
          <w:sz w:val="22"/>
        </w:rPr>
      </w:pPr>
    </w:p>
    <w:p w14:paraId="0D1C01D3" w14:textId="2B61401E" w:rsidR="00065BD1" w:rsidRPr="000A1C8E" w:rsidRDefault="00065BD1" w:rsidP="00272F4A">
      <w:pPr>
        <w:widowControl w:val="0"/>
        <w:numPr>
          <w:ilvl w:val="0"/>
          <w:numId w:val="57"/>
        </w:numPr>
        <w:suppressAutoHyphens/>
        <w:spacing w:line="276" w:lineRule="auto"/>
        <w:contextualSpacing/>
        <w:rPr>
          <w:rFonts w:asciiTheme="majorHAnsi" w:eastAsia="DejaVu Sans" w:hAnsiTheme="majorHAnsi" w:cs="Arial"/>
          <w:color w:val="333333"/>
          <w:kern w:val="1"/>
          <w:sz w:val="22"/>
          <w:lang w:eastAsia="es-CO"/>
        </w:rPr>
      </w:pPr>
      <w:r w:rsidRPr="000A1C8E">
        <w:rPr>
          <w:rFonts w:asciiTheme="majorHAnsi" w:eastAsia="DejaVu Sans" w:hAnsiTheme="majorHAnsi" w:cs="Arial"/>
          <w:kern w:val="1"/>
          <w:sz w:val="22"/>
          <w:lang w:eastAsia="es-CO"/>
        </w:rPr>
        <w:lastRenderedPageBreak/>
        <w:t>Los aspirantes se pueden comunicar las 24 horas a través de su celular o cualquier dispositivo móvil para realizar preguntas que son resueltas de inmediato en este canal de comunicación, evitando que deba el aspirante tramitar o radicar una petición o solicitud a través del correo electrónico o de forma presencial para resolver las dudas (</w:t>
      </w:r>
      <w:hyperlink r:id="rId45" w:history="1">
        <w:r w:rsidRPr="00251D43">
          <w:rPr>
            <w:rFonts w:asciiTheme="majorHAnsi" w:eastAsia="DejaVu Sans" w:hAnsiTheme="majorHAnsi" w:cs="Arial"/>
            <w:color w:val="325DAB"/>
            <w:kern w:val="1"/>
            <w:sz w:val="22"/>
            <w:u w:val="single"/>
            <w:lang w:eastAsia="es-CO"/>
          </w:rPr>
          <w:t>https://dashboard.tawk.to/login</w:t>
        </w:r>
      </w:hyperlink>
      <w:r w:rsidRPr="000A1C8E">
        <w:rPr>
          <w:rFonts w:asciiTheme="majorHAnsi" w:eastAsia="DejaVu Sans" w:hAnsiTheme="majorHAnsi" w:cs="Times New Roman"/>
          <w:kern w:val="24"/>
          <w:szCs w:val="24"/>
          <w:u w:val="single"/>
          <w:lang w:eastAsia="es-CO"/>
        </w:rPr>
        <w:t>).</w:t>
      </w:r>
      <w:r w:rsidRPr="000A1C8E">
        <w:rPr>
          <w:rFonts w:asciiTheme="majorHAnsi" w:eastAsia="DejaVu Sans" w:hAnsiTheme="majorHAnsi" w:cs="Arial"/>
          <w:color w:val="333333"/>
          <w:kern w:val="1"/>
          <w:sz w:val="22"/>
          <w:lang w:eastAsia="es-CO"/>
        </w:rPr>
        <w:t xml:space="preserve"> </w:t>
      </w:r>
    </w:p>
    <w:p w14:paraId="067EAD2F" w14:textId="47482A69" w:rsidR="00065BD1" w:rsidRPr="000A1C8E" w:rsidRDefault="00065BD1" w:rsidP="000A1C8E">
      <w:pPr>
        <w:widowControl w:val="0"/>
        <w:suppressAutoHyphens/>
        <w:spacing w:line="276" w:lineRule="auto"/>
        <w:ind w:left="720"/>
        <w:contextualSpacing/>
        <w:rPr>
          <w:rFonts w:asciiTheme="majorHAnsi" w:eastAsia="DejaVu Sans" w:hAnsiTheme="majorHAnsi" w:cs="Arial"/>
          <w:color w:val="333333"/>
          <w:kern w:val="1"/>
          <w:sz w:val="22"/>
          <w:lang w:eastAsia="es-CO"/>
        </w:rPr>
      </w:pPr>
    </w:p>
    <w:p w14:paraId="44C69A06" w14:textId="5E315FA9" w:rsidR="00065BD1" w:rsidRPr="000A1C8E" w:rsidRDefault="00065BD1" w:rsidP="000A1C8E">
      <w:pPr>
        <w:tabs>
          <w:tab w:val="left" w:pos="8222"/>
        </w:tabs>
        <w:spacing w:line="276" w:lineRule="auto"/>
        <w:jc w:val="right"/>
        <w:rPr>
          <w:rFonts w:asciiTheme="majorHAnsi" w:hAnsiTheme="majorHAnsi" w:cs="Arial"/>
          <w:noProof/>
          <w:szCs w:val="24"/>
          <w:lang w:eastAsia="es-CO"/>
        </w:rPr>
      </w:pPr>
      <w:r w:rsidRPr="000A1C8E">
        <w:rPr>
          <w:rFonts w:asciiTheme="majorHAnsi" w:hAnsiTheme="majorHAnsi" w:cs="Arial"/>
          <w:noProof/>
          <w:szCs w:val="24"/>
          <w:lang w:eastAsia="es-CO"/>
        </w:rPr>
        <w:drawing>
          <wp:anchor distT="0" distB="0" distL="114300" distR="114300" simplePos="0" relativeHeight="251744256" behindDoc="0" locked="0" layoutInCell="1" allowOverlap="1" wp14:anchorId="4F97CE29" wp14:editId="6E09C2A0">
            <wp:simplePos x="0" y="0"/>
            <wp:positionH relativeFrom="margin">
              <wp:align>right</wp:align>
            </wp:positionH>
            <wp:positionV relativeFrom="paragraph">
              <wp:posOffset>88265</wp:posOffset>
            </wp:positionV>
            <wp:extent cx="5181600" cy="2237105"/>
            <wp:effectExtent l="76200" t="76200" r="133350" b="12509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1981"/>
                    <a:stretch/>
                  </pic:blipFill>
                  <pic:spPr bwMode="auto">
                    <a:xfrm>
                      <a:off x="0" y="0"/>
                      <a:ext cx="5181600" cy="2237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FA9A1" w14:textId="019A190A"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7DEB49F8" w14:textId="216319E5"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4681B00C" w14:textId="68AE5CA3"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784B870F" w14:textId="41932069"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04894E54" w14:textId="7214DB97"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228E9401" w14:textId="4653352F"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52D0B9A3" w14:textId="629F602D"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2C6E82CD" w14:textId="4092148B"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269CAB1F" w14:textId="6D5555FB" w:rsidR="00065BD1" w:rsidRPr="000A1C8E" w:rsidRDefault="00065BD1" w:rsidP="000A1C8E">
      <w:pPr>
        <w:tabs>
          <w:tab w:val="left" w:pos="8222"/>
        </w:tabs>
        <w:spacing w:line="276" w:lineRule="auto"/>
        <w:jc w:val="right"/>
        <w:rPr>
          <w:rFonts w:asciiTheme="majorHAnsi" w:hAnsiTheme="majorHAnsi" w:cs="Arial"/>
          <w:noProof/>
          <w:szCs w:val="24"/>
          <w:lang w:eastAsia="es-CO"/>
        </w:rPr>
      </w:pPr>
    </w:p>
    <w:p w14:paraId="635D8406" w14:textId="37EA9B8C" w:rsidR="00065BD1" w:rsidRPr="000A1C8E" w:rsidRDefault="00065BD1" w:rsidP="000A1C8E">
      <w:pPr>
        <w:tabs>
          <w:tab w:val="left" w:pos="8222"/>
        </w:tabs>
        <w:spacing w:line="276" w:lineRule="auto"/>
        <w:rPr>
          <w:rFonts w:asciiTheme="majorHAnsi" w:hAnsiTheme="majorHAnsi" w:cs="Arial"/>
          <w:color w:val="333333"/>
          <w:szCs w:val="24"/>
        </w:rPr>
      </w:pPr>
    </w:p>
    <w:p w14:paraId="159ECA20" w14:textId="004276BF" w:rsidR="00065BD1" w:rsidRPr="000A1C8E" w:rsidRDefault="00065BD1" w:rsidP="000A1C8E">
      <w:pPr>
        <w:tabs>
          <w:tab w:val="left" w:pos="8222"/>
        </w:tabs>
        <w:spacing w:line="276" w:lineRule="auto"/>
        <w:rPr>
          <w:rFonts w:asciiTheme="majorHAnsi" w:hAnsiTheme="majorHAnsi" w:cs="Arial"/>
          <w:noProof/>
          <w:szCs w:val="24"/>
          <w:lang w:eastAsia="es-CO"/>
        </w:rPr>
      </w:pPr>
    </w:p>
    <w:p w14:paraId="07BCEF57" w14:textId="77777777" w:rsidR="00065BD1" w:rsidRPr="000A1C8E" w:rsidRDefault="00065BD1" w:rsidP="000A1C8E">
      <w:pPr>
        <w:tabs>
          <w:tab w:val="left" w:pos="8222"/>
        </w:tabs>
        <w:spacing w:line="276" w:lineRule="auto"/>
        <w:rPr>
          <w:rFonts w:asciiTheme="majorHAnsi" w:hAnsiTheme="majorHAnsi" w:cs="Arial"/>
          <w:noProof/>
          <w:szCs w:val="24"/>
          <w:lang w:eastAsia="es-CO"/>
        </w:rPr>
      </w:pPr>
    </w:p>
    <w:p w14:paraId="76369B8B" w14:textId="02B45092"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Se incorporó para el personal el pago de la inscripción tanto para Oficial como Suboficial y el pago de la Certificación Tiempo de Servicio Militar de los jóvenes que prestan su servicio militar en la Fuerza Aérea Colombiana a través del Botón de PSE disponible en la página de incorporación:</w:t>
      </w:r>
    </w:p>
    <w:p w14:paraId="27FA1384" w14:textId="1B31386B" w:rsidR="00065BD1" w:rsidRPr="00552267" w:rsidRDefault="00B82B7B" w:rsidP="000A1C8E">
      <w:pPr>
        <w:spacing w:line="276" w:lineRule="auto"/>
        <w:rPr>
          <w:rFonts w:asciiTheme="majorHAnsi" w:hAnsiTheme="majorHAnsi" w:cs="Arial"/>
          <w:color w:val="325DAB"/>
          <w:sz w:val="22"/>
        </w:rPr>
      </w:pPr>
      <w:hyperlink r:id="rId47" w:history="1">
        <w:r w:rsidR="00065BD1" w:rsidRPr="00552267">
          <w:rPr>
            <w:rFonts w:asciiTheme="majorHAnsi" w:hAnsiTheme="majorHAnsi" w:cs="Arial"/>
            <w:color w:val="325DAB"/>
            <w:sz w:val="22"/>
            <w:u w:val="single"/>
          </w:rPr>
          <w:t>https://www.psepagos.co/PSEHostingUI/ShowTicketOffice.aspx?ID=8505</w:t>
        </w:r>
      </w:hyperlink>
      <w:r w:rsidR="00065BD1" w:rsidRPr="00552267">
        <w:rPr>
          <w:rFonts w:asciiTheme="majorHAnsi" w:hAnsiTheme="majorHAnsi" w:cs="Arial"/>
          <w:color w:val="325DAB"/>
          <w:sz w:val="22"/>
        </w:rPr>
        <w:t xml:space="preserve">. </w:t>
      </w:r>
    </w:p>
    <w:p w14:paraId="3FCB77B5" w14:textId="61A220E2" w:rsidR="00065BD1" w:rsidRPr="000A1C8E" w:rsidRDefault="00065BD1" w:rsidP="000A1C8E">
      <w:pPr>
        <w:spacing w:line="276" w:lineRule="auto"/>
        <w:rPr>
          <w:rFonts w:asciiTheme="majorHAnsi" w:hAnsiTheme="majorHAnsi" w:cs="Arial"/>
          <w:sz w:val="22"/>
        </w:rPr>
      </w:pPr>
    </w:p>
    <w:p w14:paraId="7BBC42E7" w14:textId="6A536B31" w:rsidR="00065BD1" w:rsidRPr="000A1C8E" w:rsidRDefault="00065BD1" w:rsidP="000A1C8E">
      <w:pPr>
        <w:spacing w:line="276" w:lineRule="auto"/>
        <w:ind w:left="426"/>
        <w:rPr>
          <w:rFonts w:asciiTheme="majorHAnsi" w:hAnsiTheme="majorHAnsi" w:cs="Arial"/>
          <w:sz w:val="22"/>
        </w:rPr>
      </w:pPr>
    </w:p>
    <w:p w14:paraId="005F8432" w14:textId="6E9720B2" w:rsidR="00065BD1" w:rsidRPr="000A1C8E" w:rsidRDefault="00065BD1" w:rsidP="000A1C8E">
      <w:pPr>
        <w:spacing w:line="276" w:lineRule="auto"/>
        <w:rPr>
          <w:rFonts w:asciiTheme="majorHAnsi" w:hAnsiTheme="majorHAnsi" w:cs="Arial"/>
          <w:sz w:val="22"/>
        </w:rPr>
      </w:pPr>
      <w:r w:rsidRPr="000A1C8E">
        <w:rPr>
          <w:rFonts w:asciiTheme="majorHAnsi" w:hAnsiTheme="majorHAnsi"/>
          <w:noProof/>
          <w:lang w:eastAsia="es-CO"/>
        </w:rPr>
        <w:drawing>
          <wp:anchor distT="0" distB="0" distL="114300" distR="114300" simplePos="0" relativeHeight="251748352" behindDoc="0" locked="0" layoutInCell="1" allowOverlap="1" wp14:anchorId="04D38FF1" wp14:editId="21178D0A">
            <wp:simplePos x="0" y="0"/>
            <wp:positionH relativeFrom="margin">
              <wp:align>right</wp:align>
            </wp:positionH>
            <wp:positionV relativeFrom="paragraph">
              <wp:posOffset>116205</wp:posOffset>
            </wp:positionV>
            <wp:extent cx="5181600" cy="2607310"/>
            <wp:effectExtent l="76200" t="76200" r="133350" b="135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10172" r="1394"/>
                    <a:stretch/>
                  </pic:blipFill>
                  <pic:spPr bwMode="auto">
                    <a:xfrm>
                      <a:off x="0" y="0"/>
                      <a:ext cx="5181600" cy="260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F1168" w14:textId="33FE6DE3" w:rsidR="00065BD1" w:rsidRPr="000A1C8E" w:rsidRDefault="00065BD1" w:rsidP="000A1C8E">
      <w:pPr>
        <w:spacing w:line="276" w:lineRule="auto"/>
        <w:rPr>
          <w:rFonts w:asciiTheme="majorHAnsi" w:hAnsiTheme="majorHAnsi" w:cs="Arial"/>
          <w:sz w:val="22"/>
        </w:rPr>
      </w:pPr>
    </w:p>
    <w:p w14:paraId="392BB92C" w14:textId="7FB502F2" w:rsidR="00065BD1" w:rsidRPr="000A1C8E" w:rsidRDefault="00065BD1" w:rsidP="000A1C8E">
      <w:pPr>
        <w:spacing w:line="276" w:lineRule="auto"/>
        <w:rPr>
          <w:rFonts w:asciiTheme="majorHAnsi" w:hAnsiTheme="majorHAnsi" w:cs="Arial"/>
          <w:sz w:val="22"/>
        </w:rPr>
      </w:pPr>
    </w:p>
    <w:p w14:paraId="5D6B8E8C" w14:textId="6954E8C7" w:rsidR="00065BD1" w:rsidRPr="000A1C8E" w:rsidRDefault="00065BD1" w:rsidP="000A1C8E">
      <w:pPr>
        <w:spacing w:line="276" w:lineRule="auto"/>
        <w:rPr>
          <w:rFonts w:asciiTheme="majorHAnsi" w:hAnsiTheme="majorHAnsi" w:cs="Arial"/>
          <w:sz w:val="22"/>
        </w:rPr>
      </w:pPr>
    </w:p>
    <w:p w14:paraId="0248683B" w14:textId="7B79258E" w:rsidR="00065BD1" w:rsidRPr="000A1C8E" w:rsidRDefault="00065BD1" w:rsidP="000A1C8E">
      <w:pPr>
        <w:spacing w:line="276" w:lineRule="auto"/>
        <w:rPr>
          <w:rFonts w:asciiTheme="majorHAnsi" w:hAnsiTheme="majorHAnsi" w:cs="Arial"/>
          <w:sz w:val="22"/>
        </w:rPr>
      </w:pPr>
    </w:p>
    <w:p w14:paraId="2ED34AF8" w14:textId="4844991C" w:rsidR="00065BD1" w:rsidRPr="000A1C8E" w:rsidRDefault="00065BD1" w:rsidP="000A1C8E">
      <w:pPr>
        <w:spacing w:line="276" w:lineRule="auto"/>
        <w:rPr>
          <w:rFonts w:asciiTheme="majorHAnsi" w:hAnsiTheme="majorHAnsi" w:cs="Arial"/>
          <w:sz w:val="22"/>
        </w:rPr>
      </w:pPr>
    </w:p>
    <w:p w14:paraId="7AEFD406" w14:textId="760D4E96" w:rsidR="00065BD1" w:rsidRPr="000A1C8E" w:rsidRDefault="00065BD1" w:rsidP="000A1C8E">
      <w:pPr>
        <w:spacing w:line="276" w:lineRule="auto"/>
        <w:rPr>
          <w:rFonts w:asciiTheme="majorHAnsi" w:hAnsiTheme="majorHAnsi" w:cs="Arial"/>
          <w:sz w:val="22"/>
        </w:rPr>
      </w:pPr>
    </w:p>
    <w:p w14:paraId="5DA5E968" w14:textId="51CE60EB" w:rsidR="00065BD1" w:rsidRPr="000A1C8E" w:rsidRDefault="00065BD1" w:rsidP="000A1C8E">
      <w:pPr>
        <w:spacing w:line="276" w:lineRule="auto"/>
        <w:rPr>
          <w:rFonts w:asciiTheme="majorHAnsi" w:hAnsiTheme="majorHAnsi" w:cs="Arial"/>
          <w:sz w:val="22"/>
        </w:rPr>
      </w:pPr>
    </w:p>
    <w:p w14:paraId="40F8251B" w14:textId="10000E8B" w:rsidR="00065BD1" w:rsidRPr="000A1C8E" w:rsidRDefault="00065BD1" w:rsidP="000A1C8E">
      <w:pPr>
        <w:spacing w:line="276" w:lineRule="auto"/>
        <w:rPr>
          <w:rFonts w:asciiTheme="majorHAnsi" w:hAnsiTheme="majorHAnsi" w:cs="Arial"/>
          <w:sz w:val="22"/>
        </w:rPr>
      </w:pPr>
    </w:p>
    <w:p w14:paraId="0AB44CFC" w14:textId="4EF36076" w:rsidR="00065BD1" w:rsidRPr="000A1C8E" w:rsidRDefault="00065BD1" w:rsidP="000A1C8E">
      <w:pPr>
        <w:spacing w:line="276" w:lineRule="auto"/>
        <w:rPr>
          <w:rFonts w:asciiTheme="majorHAnsi" w:hAnsiTheme="majorHAnsi" w:cs="Arial"/>
          <w:sz w:val="22"/>
        </w:rPr>
      </w:pPr>
    </w:p>
    <w:p w14:paraId="41FA20A9" w14:textId="6E75C877" w:rsidR="00065BD1" w:rsidRPr="000A1C8E" w:rsidRDefault="00065BD1" w:rsidP="000A1C8E">
      <w:pPr>
        <w:spacing w:line="276" w:lineRule="auto"/>
        <w:rPr>
          <w:rFonts w:asciiTheme="majorHAnsi" w:hAnsiTheme="majorHAnsi" w:cs="Arial"/>
          <w:sz w:val="22"/>
        </w:rPr>
      </w:pPr>
    </w:p>
    <w:p w14:paraId="33C3C751" w14:textId="4A23B219" w:rsidR="00065BD1" w:rsidRPr="000A1C8E" w:rsidRDefault="00065BD1" w:rsidP="000A1C8E">
      <w:pPr>
        <w:spacing w:line="276" w:lineRule="auto"/>
        <w:rPr>
          <w:rFonts w:asciiTheme="majorHAnsi" w:hAnsiTheme="majorHAnsi" w:cs="Arial"/>
          <w:sz w:val="22"/>
        </w:rPr>
      </w:pPr>
    </w:p>
    <w:p w14:paraId="78C232AF" w14:textId="77777777" w:rsidR="00065BD1" w:rsidRPr="000A1C8E" w:rsidRDefault="00065BD1" w:rsidP="000A1C8E">
      <w:pPr>
        <w:spacing w:line="276" w:lineRule="auto"/>
        <w:rPr>
          <w:rFonts w:asciiTheme="majorHAnsi" w:hAnsiTheme="majorHAnsi" w:cs="Arial"/>
          <w:sz w:val="22"/>
        </w:rPr>
      </w:pPr>
    </w:p>
    <w:p w14:paraId="4D1F4F9F" w14:textId="185972B4" w:rsidR="00065BD1" w:rsidRPr="000A1C8E" w:rsidRDefault="00065BD1" w:rsidP="000A1C8E">
      <w:pPr>
        <w:spacing w:line="276" w:lineRule="auto"/>
        <w:rPr>
          <w:rFonts w:asciiTheme="majorHAnsi" w:hAnsiTheme="majorHAnsi" w:cs="Arial"/>
          <w:sz w:val="22"/>
        </w:rPr>
      </w:pPr>
    </w:p>
    <w:p w14:paraId="453E5DE7" w14:textId="324410B6" w:rsidR="00065BD1" w:rsidRPr="000A1C8E" w:rsidRDefault="00065BD1" w:rsidP="000A1C8E">
      <w:pPr>
        <w:spacing w:line="276" w:lineRule="auto"/>
        <w:rPr>
          <w:rFonts w:asciiTheme="majorHAnsi" w:hAnsiTheme="majorHAnsi" w:cs="Arial"/>
          <w:sz w:val="22"/>
        </w:rPr>
      </w:pPr>
    </w:p>
    <w:p w14:paraId="04A54A47" w14:textId="0C192499" w:rsidR="00065BD1" w:rsidRPr="000A1C8E" w:rsidRDefault="00065BD1" w:rsidP="000A1C8E">
      <w:pPr>
        <w:spacing w:line="276" w:lineRule="auto"/>
        <w:rPr>
          <w:rFonts w:asciiTheme="majorHAnsi" w:hAnsiTheme="majorHAnsi" w:cs="Arial"/>
          <w:sz w:val="22"/>
        </w:rPr>
      </w:pPr>
    </w:p>
    <w:p w14:paraId="541F33B9" w14:textId="45D57E31" w:rsidR="00065BD1" w:rsidRPr="000A1C8E" w:rsidRDefault="00065BD1" w:rsidP="000A1C8E">
      <w:pPr>
        <w:spacing w:line="276" w:lineRule="auto"/>
        <w:rPr>
          <w:rFonts w:asciiTheme="majorHAnsi" w:hAnsiTheme="majorHAnsi" w:cs="Arial"/>
          <w:sz w:val="22"/>
        </w:rPr>
      </w:pPr>
    </w:p>
    <w:p w14:paraId="4C10274F" w14:textId="0B87C643" w:rsidR="00065BD1" w:rsidRPr="000A1C8E" w:rsidRDefault="00065BD1" w:rsidP="000A1C8E">
      <w:pPr>
        <w:spacing w:line="276" w:lineRule="auto"/>
        <w:rPr>
          <w:rFonts w:asciiTheme="majorHAnsi" w:hAnsiTheme="majorHAnsi" w:cs="Arial"/>
          <w:sz w:val="22"/>
        </w:rPr>
      </w:pPr>
    </w:p>
    <w:p w14:paraId="22C0D925" w14:textId="4E1856B5" w:rsidR="00065BD1" w:rsidRPr="000A1C8E" w:rsidRDefault="00065BD1" w:rsidP="000A1C8E">
      <w:pPr>
        <w:spacing w:line="276" w:lineRule="auto"/>
        <w:rPr>
          <w:rFonts w:asciiTheme="majorHAnsi" w:hAnsiTheme="majorHAnsi" w:cs="Arial"/>
          <w:sz w:val="22"/>
        </w:rPr>
      </w:pPr>
    </w:p>
    <w:p w14:paraId="5B5712F1" w14:textId="4745173B" w:rsidR="00065BD1" w:rsidRPr="000A1C8E" w:rsidRDefault="00065BD1" w:rsidP="000A1C8E">
      <w:pPr>
        <w:spacing w:line="276" w:lineRule="auto"/>
        <w:rPr>
          <w:rFonts w:asciiTheme="majorHAnsi" w:hAnsiTheme="majorHAnsi" w:cs="Arial"/>
          <w:sz w:val="22"/>
        </w:rPr>
      </w:pPr>
    </w:p>
    <w:p w14:paraId="367E91BA" w14:textId="42400BD7" w:rsidR="00065BD1" w:rsidRPr="000A1C8E" w:rsidRDefault="00065BD1" w:rsidP="000A1C8E">
      <w:pPr>
        <w:tabs>
          <w:tab w:val="left" w:pos="4860"/>
        </w:tabs>
        <w:spacing w:line="276" w:lineRule="auto"/>
        <w:rPr>
          <w:rFonts w:asciiTheme="majorHAnsi" w:hAnsiTheme="majorHAnsi"/>
          <w:noProof/>
          <w:lang w:eastAsia="es-CO"/>
        </w:rPr>
      </w:pPr>
    </w:p>
    <w:p w14:paraId="30A94ECF" w14:textId="1768F763" w:rsidR="00065BD1" w:rsidRPr="000A1C8E" w:rsidRDefault="00065BD1" w:rsidP="000A1C8E">
      <w:pPr>
        <w:tabs>
          <w:tab w:val="left" w:pos="4860"/>
        </w:tabs>
        <w:spacing w:line="276" w:lineRule="auto"/>
        <w:rPr>
          <w:rFonts w:asciiTheme="majorHAnsi" w:hAnsiTheme="majorHAnsi"/>
          <w:noProof/>
          <w:lang w:eastAsia="es-CO"/>
        </w:rPr>
      </w:pPr>
      <w:r w:rsidRPr="000A1C8E">
        <w:rPr>
          <w:rFonts w:asciiTheme="majorHAnsi" w:hAnsiTheme="majorHAnsi"/>
          <w:noProof/>
          <w:lang w:eastAsia="es-CO"/>
        </w:rPr>
        <w:lastRenderedPageBreak/>
        <w:drawing>
          <wp:anchor distT="0" distB="0" distL="114300" distR="114300" simplePos="0" relativeHeight="251749376" behindDoc="0" locked="0" layoutInCell="1" allowOverlap="1" wp14:anchorId="64226D5F" wp14:editId="3305B70D">
            <wp:simplePos x="0" y="0"/>
            <wp:positionH relativeFrom="margin">
              <wp:align>right</wp:align>
            </wp:positionH>
            <wp:positionV relativeFrom="paragraph">
              <wp:posOffset>87630</wp:posOffset>
            </wp:positionV>
            <wp:extent cx="5181600" cy="2607310"/>
            <wp:effectExtent l="76200" t="76200" r="133350" b="135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98" t="10172" r="1394"/>
                    <a:stretch/>
                  </pic:blipFill>
                  <pic:spPr bwMode="auto">
                    <a:xfrm>
                      <a:off x="0" y="0"/>
                      <a:ext cx="5181600" cy="26073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41248D" w14:textId="1BE2294E" w:rsidR="00065BD1" w:rsidRPr="000A1C8E" w:rsidRDefault="00065BD1" w:rsidP="000A1C8E">
      <w:pPr>
        <w:tabs>
          <w:tab w:val="left" w:pos="4860"/>
        </w:tabs>
        <w:spacing w:line="276" w:lineRule="auto"/>
        <w:rPr>
          <w:rFonts w:asciiTheme="majorHAnsi" w:hAnsiTheme="majorHAnsi" w:cs="Arial"/>
          <w:sz w:val="22"/>
        </w:rPr>
      </w:pPr>
      <w:r w:rsidRPr="000A1C8E">
        <w:rPr>
          <w:rFonts w:asciiTheme="majorHAnsi" w:hAnsiTheme="majorHAnsi" w:cs="Arial"/>
          <w:sz w:val="22"/>
        </w:rPr>
        <w:tab/>
      </w:r>
    </w:p>
    <w:p w14:paraId="60242EC1" w14:textId="3B18F51F" w:rsidR="00065BD1" w:rsidRPr="000A1C8E" w:rsidRDefault="00065BD1" w:rsidP="000A1C8E">
      <w:pPr>
        <w:tabs>
          <w:tab w:val="left" w:pos="4860"/>
        </w:tabs>
        <w:spacing w:line="276" w:lineRule="auto"/>
        <w:rPr>
          <w:rFonts w:asciiTheme="majorHAnsi" w:hAnsiTheme="majorHAnsi" w:cs="Arial"/>
          <w:sz w:val="22"/>
        </w:rPr>
      </w:pPr>
    </w:p>
    <w:p w14:paraId="672293C7" w14:textId="5DED95D1" w:rsidR="00065BD1" w:rsidRPr="000A1C8E" w:rsidRDefault="00065BD1" w:rsidP="000A1C8E">
      <w:pPr>
        <w:tabs>
          <w:tab w:val="left" w:pos="4860"/>
        </w:tabs>
        <w:spacing w:line="276" w:lineRule="auto"/>
        <w:rPr>
          <w:rFonts w:asciiTheme="majorHAnsi" w:hAnsiTheme="majorHAnsi" w:cs="Arial"/>
          <w:sz w:val="22"/>
        </w:rPr>
      </w:pPr>
    </w:p>
    <w:p w14:paraId="348C2830" w14:textId="30C61F1C" w:rsidR="00065BD1" w:rsidRPr="000A1C8E" w:rsidRDefault="00065BD1" w:rsidP="000A1C8E">
      <w:pPr>
        <w:tabs>
          <w:tab w:val="left" w:pos="4860"/>
        </w:tabs>
        <w:spacing w:line="276" w:lineRule="auto"/>
        <w:rPr>
          <w:rFonts w:asciiTheme="majorHAnsi" w:hAnsiTheme="majorHAnsi" w:cs="Arial"/>
          <w:sz w:val="22"/>
        </w:rPr>
      </w:pPr>
    </w:p>
    <w:p w14:paraId="7FEE8CAE" w14:textId="75C4612B" w:rsidR="00065BD1" w:rsidRPr="000A1C8E" w:rsidRDefault="00065BD1" w:rsidP="000A1C8E">
      <w:pPr>
        <w:tabs>
          <w:tab w:val="left" w:pos="4860"/>
        </w:tabs>
        <w:spacing w:line="276" w:lineRule="auto"/>
        <w:rPr>
          <w:rFonts w:asciiTheme="majorHAnsi" w:hAnsiTheme="majorHAnsi" w:cs="Arial"/>
          <w:sz w:val="22"/>
        </w:rPr>
      </w:pPr>
    </w:p>
    <w:p w14:paraId="7D97E7D8" w14:textId="0C49D07E" w:rsidR="00065BD1" w:rsidRPr="000A1C8E" w:rsidRDefault="00065BD1" w:rsidP="000A1C8E">
      <w:pPr>
        <w:tabs>
          <w:tab w:val="left" w:pos="4860"/>
        </w:tabs>
        <w:spacing w:line="276" w:lineRule="auto"/>
        <w:rPr>
          <w:rFonts w:asciiTheme="majorHAnsi" w:hAnsiTheme="majorHAnsi" w:cs="Arial"/>
          <w:sz w:val="22"/>
        </w:rPr>
      </w:pPr>
    </w:p>
    <w:p w14:paraId="47A63464" w14:textId="435D99CD" w:rsidR="00065BD1" w:rsidRPr="000A1C8E" w:rsidRDefault="00065BD1" w:rsidP="000A1C8E">
      <w:pPr>
        <w:tabs>
          <w:tab w:val="left" w:pos="4860"/>
        </w:tabs>
        <w:spacing w:line="276" w:lineRule="auto"/>
        <w:rPr>
          <w:rFonts w:asciiTheme="majorHAnsi" w:hAnsiTheme="majorHAnsi" w:cs="Arial"/>
          <w:sz w:val="22"/>
        </w:rPr>
      </w:pPr>
    </w:p>
    <w:p w14:paraId="4E34C1F6" w14:textId="3602E638" w:rsidR="00065BD1" w:rsidRPr="000A1C8E" w:rsidRDefault="00065BD1" w:rsidP="000A1C8E">
      <w:pPr>
        <w:tabs>
          <w:tab w:val="left" w:pos="4860"/>
        </w:tabs>
        <w:spacing w:line="276" w:lineRule="auto"/>
        <w:rPr>
          <w:rFonts w:asciiTheme="majorHAnsi" w:hAnsiTheme="majorHAnsi" w:cs="Arial"/>
          <w:sz w:val="22"/>
        </w:rPr>
      </w:pPr>
    </w:p>
    <w:p w14:paraId="5901C7D8" w14:textId="5836059E" w:rsidR="00065BD1" w:rsidRPr="000A1C8E" w:rsidRDefault="00065BD1" w:rsidP="000A1C8E">
      <w:pPr>
        <w:spacing w:line="276" w:lineRule="auto"/>
        <w:rPr>
          <w:rFonts w:asciiTheme="majorHAnsi" w:hAnsiTheme="majorHAnsi" w:cs="Arial"/>
          <w:sz w:val="22"/>
        </w:rPr>
      </w:pPr>
    </w:p>
    <w:p w14:paraId="345C7C44" w14:textId="400B1FCA" w:rsidR="00065BD1" w:rsidRPr="000A1C8E" w:rsidRDefault="00065BD1" w:rsidP="000A1C8E">
      <w:pPr>
        <w:spacing w:line="276" w:lineRule="auto"/>
        <w:rPr>
          <w:rFonts w:asciiTheme="majorHAnsi" w:hAnsiTheme="majorHAnsi" w:cs="Arial"/>
          <w:sz w:val="22"/>
        </w:rPr>
      </w:pPr>
    </w:p>
    <w:p w14:paraId="5B180B87" w14:textId="2C17FDE9" w:rsidR="00065BD1" w:rsidRPr="000A1C8E" w:rsidRDefault="00065BD1" w:rsidP="000A1C8E">
      <w:pPr>
        <w:spacing w:line="276" w:lineRule="auto"/>
        <w:ind w:left="426"/>
        <w:rPr>
          <w:rFonts w:asciiTheme="majorHAnsi" w:hAnsiTheme="majorHAnsi" w:cs="Arial"/>
          <w:sz w:val="22"/>
        </w:rPr>
      </w:pPr>
    </w:p>
    <w:p w14:paraId="447F172E" w14:textId="69A4D8B0" w:rsidR="00065BD1" w:rsidRPr="000A1C8E" w:rsidRDefault="00065BD1" w:rsidP="000A1C8E">
      <w:pPr>
        <w:spacing w:line="276" w:lineRule="auto"/>
        <w:rPr>
          <w:rFonts w:asciiTheme="majorHAnsi" w:hAnsiTheme="majorHAnsi" w:cs="Arial"/>
          <w:sz w:val="22"/>
        </w:rPr>
      </w:pPr>
    </w:p>
    <w:p w14:paraId="5AA91115" w14:textId="5E53ECC0"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El siguiente </w:t>
      </w:r>
      <w:proofErr w:type="gramStart"/>
      <w:r w:rsidRPr="000A1C8E">
        <w:rPr>
          <w:rFonts w:asciiTheme="majorHAnsi" w:hAnsiTheme="majorHAnsi" w:cs="Arial"/>
          <w:sz w:val="22"/>
        </w:rPr>
        <w:t>link</w:t>
      </w:r>
      <w:proofErr w:type="gramEnd"/>
      <w:r w:rsidRPr="000A1C8E">
        <w:rPr>
          <w:rFonts w:asciiTheme="majorHAnsi" w:hAnsiTheme="majorHAnsi" w:cs="Arial"/>
          <w:sz w:val="22"/>
        </w:rPr>
        <w:t xml:space="preserve"> </w:t>
      </w:r>
      <w:r w:rsidRPr="000A1C8E">
        <w:rPr>
          <w:rFonts w:asciiTheme="majorHAnsi" w:hAnsiTheme="majorHAnsi" w:cs="Arial"/>
          <w:sz w:val="22"/>
          <w:shd w:val="clear" w:color="auto" w:fill="FFFFFF"/>
        </w:rPr>
        <w:t>(</w:t>
      </w:r>
      <w:hyperlink r:id="rId50" w:history="1">
        <w:r w:rsidRPr="000A1C8E">
          <w:rPr>
            <w:rFonts w:asciiTheme="majorHAnsi" w:hAnsiTheme="majorHAnsi" w:cs="Arial"/>
            <w:color w:val="0070C0"/>
            <w:sz w:val="22"/>
            <w:u w:val="single"/>
          </w:rPr>
          <w:t>https://www.zonapagos.com/basica/</w:t>
        </w:r>
      </w:hyperlink>
      <w:r w:rsidRPr="000A1C8E">
        <w:rPr>
          <w:rFonts w:asciiTheme="majorHAnsi" w:hAnsiTheme="majorHAnsi" w:cs="Arial"/>
          <w:sz w:val="22"/>
        </w:rPr>
        <w:t xml:space="preserve">), permite el pago de exámenes médicos y </w:t>
      </w:r>
      <w:proofErr w:type="spellStart"/>
      <w:r w:rsidRPr="000A1C8E">
        <w:rPr>
          <w:rFonts w:asciiTheme="majorHAnsi" w:hAnsiTheme="majorHAnsi" w:cs="Arial"/>
          <w:sz w:val="22"/>
        </w:rPr>
        <w:t>re-chequeos</w:t>
      </w:r>
      <w:proofErr w:type="spellEnd"/>
      <w:r w:rsidRPr="000A1C8E">
        <w:rPr>
          <w:rFonts w:asciiTheme="majorHAnsi" w:hAnsiTheme="majorHAnsi" w:cs="Arial"/>
          <w:sz w:val="22"/>
        </w:rPr>
        <w:t>;</w:t>
      </w:r>
      <w:r w:rsidRPr="000A1C8E">
        <w:rPr>
          <w:rFonts w:asciiTheme="majorHAnsi" w:hAnsiTheme="majorHAnsi" w:cs="Arial"/>
          <w:bCs/>
          <w:color w:val="323130"/>
          <w:sz w:val="22"/>
          <w:shd w:val="clear" w:color="auto" w:fill="FAF9F8"/>
        </w:rPr>
        <w:t xml:space="preserve"> lo cual permite</w:t>
      </w:r>
      <w:r w:rsidRPr="000A1C8E">
        <w:rPr>
          <w:rFonts w:asciiTheme="majorHAnsi" w:hAnsiTheme="majorHAnsi" w:cs="Arial"/>
          <w:sz w:val="22"/>
        </w:rPr>
        <w:t xml:space="preserve"> eliminar el trámite presencial bancario.</w:t>
      </w:r>
    </w:p>
    <w:p w14:paraId="23013683" w14:textId="1CA5CF1C" w:rsidR="00065BD1" w:rsidRPr="000A1C8E" w:rsidRDefault="00065BD1" w:rsidP="000A1C8E">
      <w:pPr>
        <w:spacing w:line="276" w:lineRule="auto"/>
        <w:rPr>
          <w:rFonts w:asciiTheme="majorHAnsi" w:hAnsiTheme="majorHAnsi" w:cs="Arial"/>
          <w:sz w:val="22"/>
        </w:rPr>
      </w:pPr>
    </w:p>
    <w:p w14:paraId="0094F7F1" w14:textId="674D72E6" w:rsidR="00065BD1" w:rsidRPr="000A1C8E" w:rsidRDefault="00065BD1" w:rsidP="000A1C8E">
      <w:pPr>
        <w:tabs>
          <w:tab w:val="left" w:pos="8222"/>
        </w:tabs>
        <w:spacing w:line="276" w:lineRule="auto"/>
        <w:rPr>
          <w:rFonts w:asciiTheme="majorHAnsi" w:hAnsiTheme="majorHAnsi" w:cs="Arial"/>
          <w:color w:val="333333"/>
          <w:szCs w:val="24"/>
        </w:rPr>
      </w:pPr>
      <w:r w:rsidRPr="000A1C8E">
        <w:rPr>
          <w:rFonts w:asciiTheme="majorHAnsi" w:hAnsiTheme="majorHAnsi" w:cs="Arial"/>
          <w:noProof/>
          <w:szCs w:val="24"/>
          <w:lang w:eastAsia="es-CO"/>
        </w:rPr>
        <w:drawing>
          <wp:anchor distT="0" distB="0" distL="114300" distR="114300" simplePos="0" relativeHeight="251743232" behindDoc="0" locked="0" layoutInCell="1" allowOverlap="1" wp14:anchorId="58DABD28" wp14:editId="5D35EAB8">
            <wp:simplePos x="0" y="0"/>
            <wp:positionH relativeFrom="margin">
              <wp:align>right</wp:align>
            </wp:positionH>
            <wp:positionV relativeFrom="paragraph">
              <wp:posOffset>95250</wp:posOffset>
            </wp:positionV>
            <wp:extent cx="5189220" cy="2657475"/>
            <wp:effectExtent l="76200" t="76200" r="125730" b="142875"/>
            <wp:wrapNone/>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rotWithShape="1">
                    <a:blip r:embed="rId51" cstate="print">
                      <a:extLst>
                        <a:ext uri="{28A0092B-C50C-407E-A947-70E740481C1C}">
                          <a14:useLocalDpi xmlns:a14="http://schemas.microsoft.com/office/drawing/2010/main" val="0"/>
                        </a:ext>
                      </a:extLst>
                    </a:blip>
                    <a:srcRect t="11551" r="1276"/>
                    <a:stretch/>
                  </pic:blipFill>
                  <pic:spPr bwMode="auto">
                    <a:xfrm>
                      <a:off x="0" y="0"/>
                      <a:ext cx="5194045" cy="2659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87C70" w14:textId="06230EB2" w:rsidR="00065BD1" w:rsidRPr="000A1C8E" w:rsidRDefault="00065BD1" w:rsidP="000A1C8E">
      <w:pPr>
        <w:tabs>
          <w:tab w:val="left" w:pos="8222"/>
        </w:tabs>
        <w:spacing w:line="276" w:lineRule="auto"/>
        <w:rPr>
          <w:rFonts w:asciiTheme="majorHAnsi" w:hAnsiTheme="majorHAnsi" w:cs="Arial"/>
          <w:color w:val="333333"/>
          <w:szCs w:val="24"/>
        </w:rPr>
      </w:pPr>
    </w:p>
    <w:p w14:paraId="70CAD51D" w14:textId="2378DE4D" w:rsidR="00065BD1" w:rsidRPr="000A1C8E" w:rsidRDefault="00065BD1" w:rsidP="000A1C8E">
      <w:pPr>
        <w:tabs>
          <w:tab w:val="left" w:pos="8222"/>
        </w:tabs>
        <w:spacing w:line="276" w:lineRule="auto"/>
        <w:rPr>
          <w:rFonts w:asciiTheme="majorHAnsi" w:hAnsiTheme="majorHAnsi" w:cs="Arial"/>
          <w:color w:val="333333"/>
          <w:szCs w:val="24"/>
        </w:rPr>
      </w:pPr>
    </w:p>
    <w:p w14:paraId="305EABA7" w14:textId="3EBB4087" w:rsidR="00065BD1" w:rsidRPr="000A1C8E" w:rsidRDefault="00065BD1" w:rsidP="000A1C8E">
      <w:pPr>
        <w:tabs>
          <w:tab w:val="left" w:pos="8222"/>
        </w:tabs>
        <w:spacing w:line="276" w:lineRule="auto"/>
        <w:rPr>
          <w:rFonts w:asciiTheme="majorHAnsi" w:hAnsiTheme="majorHAnsi" w:cs="Arial"/>
          <w:color w:val="333333"/>
          <w:szCs w:val="24"/>
        </w:rPr>
      </w:pPr>
    </w:p>
    <w:p w14:paraId="3AEBF1B9" w14:textId="3CC23F47" w:rsidR="00065BD1" w:rsidRPr="000A1C8E" w:rsidRDefault="00065BD1" w:rsidP="000A1C8E">
      <w:pPr>
        <w:tabs>
          <w:tab w:val="left" w:pos="8222"/>
        </w:tabs>
        <w:spacing w:line="276" w:lineRule="auto"/>
        <w:rPr>
          <w:rFonts w:asciiTheme="majorHAnsi" w:hAnsiTheme="majorHAnsi" w:cs="Arial"/>
          <w:color w:val="333333"/>
          <w:szCs w:val="24"/>
        </w:rPr>
      </w:pPr>
    </w:p>
    <w:p w14:paraId="08A507B3" w14:textId="71B80FBD" w:rsidR="00065BD1" w:rsidRPr="000A1C8E" w:rsidRDefault="00065BD1" w:rsidP="000A1C8E">
      <w:pPr>
        <w:tabs>
          <w:tab w:val="left" w:pos="8222"/>
        </w:tabs>
        <w:spacing w:line="276" w:lineRule="auto"/>
        <w:rPr>
          <w:rFonts w:asciiTheme="majorHAnsi" w:hAnsiTheme="majorHAnsi" w:cs="Arial"/>
          <w:color w:val="333333"/>
          <w:szCs w:val="24"/>
        </w:rPr>
      </w:pPr>
    </w:p>
    <w:p w14:paraId="3E250810" w14:textId="20F42FF4" w:rsidR="00065BD1" w:rsidRPr="000A1C8E" w:rsidRDefault="00065BD1" w:rsidP="000A1C8E">
      <w:pPr>
        <w:tabs>
          <w:tab w:val="left" w:pos="8222"/>
        </w:tabs>
        <w:spacing w:line="276" w:lineRule="auto"/>
        <w:rPr>
          <w:rFonts w:asciiTheme="majorHAnsi" w:hAnsiTheme="majorHAnsi" w:cs="Arial"/>
          <w:color w:val="333333"/>
          <w:szCs w:val="24"/>
        </w:rPr>
      </w:pPr>
    </w:p>
    <w:p w14:paraId="2DB323D5" w14:textId="5A93DF96" w:rsidR="00065BD1" w:rsidRPr="000A1C8E" w:rsidRDefault="00065BD1" w:rsidP="000A1C8E">
      <w:pPr>
        <w:tabs>
          <w:tab w:val="left" w:pos="8222"/>
        </w:tabs>
        <w:spacing w:line="276" w:lineRule="auto"/>
        <w:rPr>
          <w:rFonts w:asciiTheme="majorHAnsi" w:hAnsiTheme="majorHAnsi" w:cs="Arial"/>
          <w:color w:val="333333"/>
          <w:szCs w:val="24"/>
        </w:rPr>
      </w:pPr>
    </w:p>
    <w:p w14:paraId="4C7269EF" w14:textId="02AA1D04" w:rsidR="00065BD1" w:rsidRPr="000A1C8E" w:rsidRDefault="00065BD1" w:rsidP="000A1C8E">
      <w:pPr>
        <w:tabs>
          <w:tab w:val="left" w:pos="8222"/>
        </w:tabs>
        <w:spacing w:line="276" w:lineRule="auto"/>
        <w:rPr>
          <w:rFonts w:asciiTheme="majorHAnsi" w:hAnsiTheme="majorHAnsi" w:cs="Arial"/>
          <w:color w:val="333333"/>
          <w:szCs w:val="24"/>
        </w:rPr>
      </w:pPr>
    </w:p>
    <w:p w14:paraId="5C56E192" w14:textId="2179D244" w:rsidR="00065BD1" w:rsidRPr="000A1C8E" w:rsidRDefault="00065BD1" w:rsidP="000A1C8E">
      <w:pPr>
        <w:tabs>
          <w:tab w:val="left" w:pos="8222"/>
        </w:tabs>
        <w:spacing w:line="276" w:lineRule="auto"/>
        <w:rPr>
          <w:rFonts w:asciiTheme="majorHAnsi" w:hAnsiTheme="majorHAnsi" w:cs="Arial"/>
          <w:color w:val="333333"/>
          <w:szCs w:val="24"/>
        </w:rPr>
      </w:pPr>
    </w:p>
    <w:p w14:paraId="0C187F86" w14:textId="2C2CAD63" w:rsidR="00065BD1" w:rsidRPr="000A1C8E" w:rsidRDefault="00065BD1" w:rsidP="000A1C8E">
      <w:pPr>
        <w:tabs>
          <w:tab w:val="left" w:pos="8222"/>
        </w:tabs>
        <w:spacing w:line="276" w:lineRule="auto"/>
        <w:jc w:val="right"/>
        <w:rPr>
          <w:rFonts w:asciiTheme="majorHAnsi" w:hAnsiTheme="majorHAnsi" w:cs="Arial"/>
          <w:color w:val="333333"/>
          <w:szCs w:val="24"/>
        </w:rPr>
      </w:pPr>
    </w:p>
    <w:p w14:paraId="22E0F739" w14:textId="7526058B" w:rsidR="00065BD1" w:rsidRPr="000A1C8E" w:rsidRDefault="00065BD1" w:rsidP="000A1C8E">
      <w:pPr>
        <w:tabs>
          <w:tab w:val="left" w:pos="8222"/>
        </w:tabs>
        <w:spacing w:line="276" w:lineRule="auto"/>
        <w:jc w:val="right"/>
        <w:rPr>
          <w:rFonts w:asciiTheme="majorHAnsi" w:hAnsiTheme="majorHAnsi" w:cs="Arial"/>
          <w:color w:val="333333"/>
          <w:szCs w:val="24"/>
        </w:rPr>
      </w:pPr>
    </w:p>
    <w:p w14:paraId="2B78FA62" w14:textId="48858976" w:rsidR="00065BD1" w:rsidRPr="000A1C8E" w:rsidRDefault="00065BD1" w:rsidP="000A1C8E">
      <w:pPr>
        <w:tabs>
          <w:tab w:val="left" w:pos="8222"/>
        </w:tabs>
        <w:spacing w:line="276" w:lineRule="auto"/>
        <w:jc w:val="right"/>
        <w:rPr>
          <w:rFonts w:asciiTheme="majorHAnsi" w:hAnsiTheme="majorHAnsi" w:cs="Arial"/>
          <w:color w:val="333333"/>
          <w:szCs w:val="24"/>
        </w:rPr>
      </w:pPr>
    </w:p>
    <w:p w14:paraId="5B2A4FAD" w14:textId="3E70E2DA" w:rsidR="00065BD1" w:rsidRPr="000A1C8E" w:rsidRDefault="00065BD1" w:rsidP="000A1C8E">
      <w:pPr>
        <w:tabs>
          <w:tab w:val="left" w:pos="8222"/>
        </w:tabs>
        <w:spacing w:line="276" w:lineRule="auto"/>
        <w:jc w:val="right"/>
        <w:rPr>
          <w:rFonts w:asciiTheme="majorHAnsi" w:hAnsiTheme="majorHAnsi" w:cs="Arial"/>
          <w:color w:val="333333"/>
          <w:szCs w:val="24"/>
        </w:rPr>
      </w:pPr>
    </w:p>
    <w:p w14:paraId="013F8408" w14:textId="46FF307D" w:rsidR="00065BD1" w:rsidRPr="000A1C8E" w:rsidRDefault="00065BD1" w:rsidP="000A1C8E">
      <w:pPr>
        <w:tabs>
          <w:tab w:val="left" w:pos="8222"/>
        </w:tabs>
        <w:spacing w:line="276" w:lineRule="auto"/>
        <w:jc w:val="right"/>
        <w:rPr>
          <w:rFonts w:asciiTheme="majorHAnsi" w:hAnsiTheme="majorHAnsi" w:cs="Arial"/>
          <w:color w:val="333333"/>
          <w:szCs w:val="24"/>
        </w:rPr>
      </w:pPr>
    </w:p>
    <w:p w14:paraId="59C71CF9" w14:textId="510B10A6" w:rsidR="00065BD1" w:rsidRDefault="00065BD1" w:rsidP="00272F4A">
      <w:pPr>
        <w:widowControl w:val="0"/>
        <w:numPr>
          <w:ilvl w:val="0"/>
          <w:numId w:val="58"/>
        </w:numPr>
        <w:suppressAutoHyphens/>
        <w:spacing w:line="276" w:lineRule="auto"/>
        <w:ind w:left="360"/>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 xml:space="preserve">Otra acción que permitió reducir el antiguo tramite, mediante el cual se les exigía a los aspirantes entregar los "Documentos de Inscripción" de forma física en las instalaciones de la Dirección de Reclutamiento y Control Reservas FAC, actualmente el aspirante a través de un enlace que es enviado al correo </w:t>
      </w:r>
      <w:proofErr w:type="gramStart"/>
      <w:r w:rsidRPr="000A1C8E">
        <w:rPr>
          <w:rFonts w:asciiTheme="majorHAnsi" w:eastAsia="DejaVu Sans" w:hAnsiTheme="majorHAnsi" w:cs="Arial"/>
          <w:kern w:val="1"/>
          <w:sz w:val="22"/>
          <w:lang w:eastAsia="es-CO"/>
        </w:rPr>
        <w:t>personal,</w:t>
      </w:r>
      <w:proofErr w:type="gramEnd"/>
      <w:r w:rsidRPr="000A1C8E">
        <w:rPr>
          <w:rFonts w:asciiTheme="majorHAnsi" w:eastAsia="DejaVu Sans" w:hAnsiTheme="majorHAnsi" w:cs="Arial"/>
          <w:kern w:val="1"/>
          <w:sz w:val="22"/>
          <w:lang w:eastAsia="es-CO"/>
        </w:rPr>
        <w:t xml:space="preserve"> adjunta de forma digital todos estos documentos soporte de la inscripción. Por lo anterior se eliminó el trámite de inscripción presencial.</w:t>
      </w:r>
    </w:p>
    <w:p w14:paraId="308A9D07" w14:textId="77777777" w:rsidR="00092EB6" w:rsidRPr="000A1C8E" w:rsidRDefault="00092EB6" w:rsidP="00092EB6">
      <w:pPr>
        <w:widowControl w:val="0"/>
        <w:suppressAutoHyphens/>
        <w:spacing w:line="276" w:lineRule="auto"/>
        <w:ind w:left="360"/>
        <w:contextualSpacing/>
        <w:rPr>
          <w:rFonts w:asciiTheme="majorHAnsi" w:eastAsia="DejaVu Sans" w:hAnsiTheme="majorHAnsi" w:cs="Arial"/>
          <w:kern w:val="1"/>
          <w:sz w:val="22"/>
          <w:lang w:eastAsia="es-CO"/>
        </w:rPr>
      </w:pPr>
    </w:p>
    <w:p w14:paraId="518E1C43" w14:textId="53C48382" w:rsidR="00065BD1" w:rsidRPr="000A1C8E" w:rsidRDefault="00065BD1" w:rsidP="00272F4A">
      <w:pPr>
        <w:widowControl w:val="0"/>
        <w:numPr>
          <w:ilvl w:val="0"/>
          <w:numId w:val="58"/>
        </w:numPr>
        <w:suppressAutoHyphens/>
        <w:spacing w:line="276" w:lineRule="auto"/>
        <w:ind w:left="360"/>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 xml:space="preserve">Igualmente, con el propósito de facilitar el proceso de incorporación de los aspirantes para ingresar a la Fuerza Aérea Colombiana, optimizar las comunicaciones y agilizar los resultados, la Dirección de Reclutamiento y Control Reservas de la Fuerza Aérea Colombiana, adquirió y puso en funcionamiento una nueva herramienta llamada SINCO (Software de Incorporación), que conduce y permite al aspirante, mantenerse informado sobre los avances de su proceso de una forma transparente, eficiente y satisfactoria. </w:t>
      </w:r>
      <w:hyperlink r:id="rId52" w:history="1">
        <w:r w:rsidRPr="00251D43">
          <w:rPr>
            <w:rFonts w:asciiTheme="majorHAnsi" w:eastAsia="DejaVu Sans" w:hAnsiTheme="majorHAnsi" w:cs="Arial"/>
            <w:color w:val="325DAB"/>
            <w:kern w:val="1"/>
            <w:sz w:val="22"/>
            <w:u w:val="single"/>
            <w:lang w:eastAsia="es-CO"/>
          </w:rPr>
          <w:t>https://portal.incorporacion-fac.systems/</w:t>
        </w:r>
      </w:hyperlink>
      <w:r w:rsidRPr="00251D43">
        <w:rPr>
          <w:rFonts w:asciiTheme="majorHAnsi" w:eastAsia="DejaVu Sans" w:hAnsiTheme="majorHAnsi" w:cs="Arial"/>
          <w:color w:val="325DAB"/>
          <w:kern w:val="1"/>
          <w:sz w:val="22"/>
          <w:u w:val="single"/>
          <w:lang w:eastAsia="es-CO"/>
        </w:rPr>
        <w:t>.</w:t>
      </w:r>
    </w:p>
    <w:p w14:paraId="53DF0B15" w14:textId="70CE4EA4" w:rsidR="00065BD1" w:rsidRPr="000A1C8E" w:rsidRDefault="00065BD1" w:rsidP="000A1C8E">
      <w:pPr>
        <w:tabs>
          <w:tab w:val="left" w:pos="8222"/>
        </w:tabs>
        <w:spacing w:line="276" w:lineRule="auto"/>
        <w:rPr>
          <w:rFonts w:asciiTheme="majorHAnsi" w:hAnsiTheme="majorHAnsi"/>
          <w:color w:val="0070C0"/>
          <w:sz w:val="22"/>
          <w:u w:val="single"/>
        </w:rPr>
      </w:pPr>
    </w:p>
    <w:p w14:paraId="2EB90F2E" w14:textId="738DB0C5" w:rsidR="00065BD1" w:rsidRPr="000A1C8E" w:rsidRDefault="00065BD1" w:rsidP="000A1C8E">
      <w:pPr>
        <w:tabs>
          <w:tab w:val="left" w:pos="8222"/>
        </w:tabs>
        <w:spacing w:line="276" w:lineRule="auto"/>
        <w:rPr>
          <w:rFonts w:asciiTheme="majorHAnsi" w:hAnsiTheme="majorHAnsi"/>
          <w:sz w:val="22"/>
          <w:u w:val="single"/>
        </w:rPr>
      </w:pPr>
    </w:p>
    <w:p w14:paraId="0C88166E" w14:textId="77777777"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noProof/>
          <w:color w:val="333333"/>
          <w:sz w:val="22"/>
          <w:lang w:eastAsia="es-CO"/>
        </w:rPr>
        <w:lastRenderedPageBreak/>
        <w:drawing>
          <wp:anchor distT="0" distB="0" distL="114300" distR="114300" simplePos="0" relativeHeight="251750400" behindDoc="0" locked="0" layoutInCell="1" allowOverlap="1" wp14:anchorId="00C6B123" wp14:editId="61863C7E">
            <wp:simplePos x="0" y="0"/>
            <wp:positionH relativeFrom="margin">
              <wp:posOffset>15240</wp:posOffset>
            </wp:positionH>
            <wp:positionV relativeFrom="paragraph">
              <wp:posOffset>88900</wp:posOffset>
            </wp:positionV>
            <wp:extent cx="5295900" cy="2324100"/>
            <wp:effectExtent l="76200" t="76200" r="133350" b="133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CO.jpg"/>
                    <pic:cNvPicPr/>
                  </pic:nvPicPr>
                  <pic:blipFill rotWithShape="1">
                    <a:blip r:embed="rId53">
                      <a:extLst>
                        <a:ext uri="{28A0092B-C50C-407E-A947-70E740481C1C}">
                          <a14:useLocalDpi xmlns:a14="http://schemas.microsoft.com/office/drawing/2010/main" val="0"/>
                        </a:ext>
                      </a:extLst>
                    </a:blip>
                    <a:srcRect t="11072" r="1928" b="11746"/>
                    <a:stretch/>
                  </pic:blipFill>
                  <pic:spPr bwMode="auto">
                    <a:xfrm>
                      <a:off x="0" y="0"/>
                      <a:ext cx="529590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12EB6" w14:textId="48E9B62E" w:rsidR="00065BD1" w:rsidRPr="000A1C8E" w:rsidRDefault="00065BD1" w:rsidP="000A1C8E">
      <w:pPr>
        <w:tabs>
          <w:tab w:val="left" w:pos="8222"/>
        </w:tabs>
        <w:spacing w:line="276" w:lineRule="auto"/>
        <w:rPr>
          <w:rFonts w:asciiTheme="majorHAnsi" w:hAnsiTheme="majorHAnsi" w:cs="Arial"/>
          <w:color w:val="333333"/>
          <w:sz w:val="22"/>
        </w:rPr>
      </w:pPr>
    </w:p>
    <w:p w14:paraId="02F9D12A" w14:textId="01096471" w:rsidR="00065BD1" w:rsidRPr="000A1C8E" w:rsidRDefault="00065BD1" w:rsidP="000A1C8E">
      <w:pPr>
        <w:tabs>
          <w:tab w:val="left" w:pos="8222"/>
        </w:tabs>
        <w:spacing w:line="276" w:lineRule="auto"/>
        <w:rPr>
          <w:rFonts w:asciiTheme="majorHAnsi" w:hAnsiTheme="majorHAnsi" w:cs="Arial"/>
          <w:color w:val="333333"/>
          <w:sz w:val="22"/>
        </w:rPr>
      </w:pPr>
    </w:p>
    <w:p w14:paraId="44D9F1F4" w14:textId="61D2D721" w:rsidR="00065BD1" w:rsidRPr="000A1C8E" w:rsidRDefault="00065BD1" w:rsidP="000A1C8E">
      <w:pPr>
        <w:tabs>
          <w:tab w:val="left" w:pos="8222"/>
        </w:tabs>
        <w:spacing w:line="276" w:lineRule="auto"/>
        <w:rPr>
          <w:rFonts w:asciiTheme="majorHAnsi" w:hAnsiTheme="majorHAnsi" w:cs="Arial"/>
          <w:color w:val="333333"/>
          <w:sz w:val="22"/>
        </w:rPr>
      </w:pPr>
    </w:p>
    <w:p w14:paraId="7823F23C" w14:textId="78DC8254" w:rsidR="00065BD1" w:rsidRPr="000A1C8E" w:rsidRDefault="00065BD1" w:rsidP="000A1C8E">
      <w:pPr>
        <w:tabs>
          <w:tab w:val="left" w:pos="8222"/>
        </w:tabs>
        <w:spacing w:line="276" w:lineRule="auto"/>
        <w:rPr>
          <w:rFonts w:asciiTheme="majorHAnsi" w:hAnsiTheme="majorHAnsi" w:cs="Arial"/>
          <w:color w:val="333333"/>
          <w:sz w:val="22"/>
        </w:rPr>
      </w:pPr>
    </w:p>
    <w:p w14:paraId="1610DB6A" w14:textId="53BDC424" w:rsidR="00065BD1" w:rsidRPr="000A1C8E" w:rsidRDefault="00065BD1" w:rsidP="000A1C8E">
      <w:pPr>
        <w:tabs>
          <w:tab w:val="left" w:pos="8222"/>
        </w:tabs>
        <w:spacing w:line="276" w:lineRule="auto"/>
        <w:rPr>
          <w:rFonts w:asciiTheme="majorHAnsi" w:hAnsiTheme="majorHAnsi" w:cs="Arial"/>
          <w:color w:val="333333"/>
          <w:sz w:val="22"/>
        </w:rPr>
      </w:pPr>
    </w:p>
    <w:p w14:paraId="1FBE2F7A" w14:textId="0305EA02" w:rsidR="00065BD1" w:rsidRPr="000A1C8E" w:rsidRDefault="00065BD1" w:rsidP="000A1C8E">
      <w:pPr>
        <w:tabs>
          <w:tab w:val="left" w:pos="8222"/>
        </w:tabs>
        <w:spacing w:line="276" w:lineRule="auto"/>
        <w:rPr>
          <w:rFonts w:asciiTheme="majorHAnsi" w:hAnsiTheme="majorHAnsi" w:cs="Arial"/>
          <w:color w:val="333333"/>
          <w:sz w:val="22"/>
        </w:rPr>
      </w:pPr>
    </w:p>
    <w:p w14:paraId="5E30171D" w14:textId="23F86D3F" w:rsidR="00065BD1" w:rsidRPr="000A1C8E" w:rsidRDefault="00065BD1" w:rsidP="000A1C8E">
      <w:pPr>
        <w:tabs>
          <w:tab w:val="left" w:pos="8222"/>
        </w:tabs>
        <w:spacing w:line="276" w:lineRule="auto"/>
        <w:rPr>
          <w:rFonts w:asciiTheme="majorHAnsi" w:hAnsiTheme="majorHAnsi" w:cs="Arial"/>
          <w:color w:val="333333"/>
          <w:sz w:val="22"/>
        </w:rPr>
      </w:pPr>
    </w:p>
    <w:p w14:paraId="75F38B6C" w14:textId="5D575A3F" w:rsidR="00065BD1" w:rsidRPr="000A1C8E" w:rsidRDefault="00065BD1" w:rsidP="000A1C8E">
      <w:pPr>
        <w:tabs>
          <w:tab w:val="left" w:pos="8222"/>
        </w:tabs>
        <w:spacing w:line="276" w:lineRule="auto"/>
        <w:rPr>
          <w:rFonts w:asciiTheme="majorHAnsi" w:hAnsiTheme="majorHAnsi" w:cs="Arial"/>
          <w:color w:val="333333"/>
          <w:sz w:val="22"/>
        </w:rPr>
      </w:pPr>
    </w:p>
    <w:p w14:paraId="1B38B0E9" w14:textId="6F4428C3" w:rsidR="00065BD1" w:rsidRPr="000A1C8E" w:rsidRDefault="00065BD1" w:rsidP="000A1C8E">
      <w:pPr>
        <w:tabs>
          <w:tab w:val="left" w:pos="8222"/>
        </w:tabs>
        <w:spacing w:line="276" w:lineRule="auto"/>
        <w:rPr>
          <w:rFonts w:asciiTheme="majorHAnsi" w:hAnsiTheme="majorHAnsi" w:cs="Arial"/>
          <w:color w:val="333333"/>
          <w:sz w:val="22"/>
        </w:rPr>
      </w:pPr>
    </w:p>
    <w:p w14:paraId="68E7AC17" w14:textId="1A70031D" w:rsidR="00065BD1" w:rsidRPr="000A1C8E" w:rsidRDefault="00065BD1" w:rsidP="000A1C8E">
      <w:pPr>
        <w:tabs>
          <w:tab w:val="left" w:pos="8222"/>
        </w:tabs>
        <w:spacing w:line="276" w:lineRule="auto"/>
        <w:rPr>
          <w:rFonts w:asciiTheme="majorHAnsi" w:hAnsiTheme="majorHAnsi" w:cs="Arial"/>
          <w:color w:val="333333"/>
          <w:sz w:val="22"/>
        </w:rPr>
      </w:pPr>
    </w:p>
    <w:p w14:paraId="1AC1D935" w14:textId="7A369865" w:rsidR="00065BD1" w:rsidRPr="000A1C8E" w:rsidRDefault="00065BD1" w:rsidP="000A1C8E">
      <w:pPr>
        <w:tabs>
          <w:tab w:val="left" w:pos="8222"/>
        </w:tabs>
        <w:spacing w:line="276" w:lineRule="auto"/>
        <w:rPr>
          <w:rFonts w:asciiTheme="majorHAnsi" w:hAnsiTheme="majorHAnsi" w:cs="Arial"/>
          <w:color w:val="333333"/>
          <w:sz w:val="22"/>
        </w:rPr>
      </w:pPr>
    </w:p>
    <w:p w14:paraId="19B67A7B" w14:textId="5AD56559" w:rsidR="00065BD1" w:rsidRPr="000A1C8E" w:rsidRDefault="00065BD1" w:rsidP="000A1C8E">
      <w:pPr>
        <w:tabs>
          <w:tab w:val="left" w:pos="8222"/>
        </w:tabs>
        <w:spacing w:line="276" w:lineRule="auto"/>
        <w:rPr>
          <w:rFonts w:asciiTheme="majorHAnsi" w:hAnsiTheme="majorHAnsi" w:cs="Arial"/>
          <w:color w:val="333333"/>
          <w:sz w:val="22"/>
        </w:rPr>
      </w:pPr>
    </w:p>
    <w:p w14:paraId="08858B51" w14:textId="572FCF25" w:rsidR="00065BD1" w:rsidRPr="000A1C8E" w:rsidRDefault="00065BD1" w:rsidP="000A1C8E">
      <w:pPr>
        <w:tabs>
          <w:tab w:val="left" w:pos="8222"/>
        </w:tabs>
        <w:spacing w:line="276" w:lineRule="auto"/>
        <w:rPr>
          <w:rFonts w:asciiTheme="majorHAnsi" w:hAnsiTheme="majorHAnsi" w:cs="Arial"/>
          <w:color w:val="333333"/>
          <w:sz w:val="22"/>
        </w:rPr>
      </w:pPr>
    </w:p>
    <w:p w14:paraId="063E529C" w14:textId="79F70B10" w:rsidR="00065BD1" w:rsidRPr="000A1C8E" w:rsidRDefault="00065BD1" w:rsidP="000A1C8E">
      <w:pPr>
        <w:tabs>
          <w:tab w:val="left" w:pos="8222"/>
        </w:tabs>
        <w:spacing w:line="276" w:lineRule="auto"/>
        <w:rPr>
          <w:rFonts w:asciiTheme="majorHAnsi" w:hAnsiTheme="majorHAnsi" w:cs="Arial"/>
          <w:color w:val="333333"/>
          <w:sz w:val="22"/>
        </w:rPr>
      </w:pPr>
    </w:p>
    <w:p w14:paraId="38C89831" w14:textId="07C84D6F"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color w:val="333333"/>
          <w:sz w:val="22"/>
        </w:rPr>
        <w:t>Actualmente los jóvenes colombianos que desean incorporarse a la Institución pueden inscribirse y adelantar la mayoría de las etapas del proceso de manera digital, ahorrando tiempo, costos de desplazamiento, especialmente a quienes se encuentran fuera de Bogotá, permitiéndoles conocer los resultados de las pruebas de forma inmediata.</w:t>
      </w:r>
    </w:p>
    <w:p w14:paraId="02835D0E" w14:textId="16AB6AB1" w:rsidR="00065BD1" w:rsidRPr="000A1C8E" w:rsidRDefault="00065BD1" w:rsidP="000A1C8E">
      <w:pPr>
        <w:tabs>
          <w:tab w:val="left" w:pos="8222"/>
        </w:tabs>
        <w:spacing w:line="276" w:lineRule="auto"/>
        <w:rPr>
          <w:rFonts w:asciiTheme="majorHAnsi" w:hAnsiTheme="majorHAnsi" w:cs="Arial"/>
          <w:color w:val="333333"/>
          <w:sz w:val="22"/>
        </w:rPr>
      </w:pPr>
    </w:p>
    <w:p w14:paraId="04959FFB" w14:textId="4912C952"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color w:val="333333"/>
          <w:sz w:val="22"/>
        </w:rPr>
        <w:t>Las herramientas tecnológicas, facilitan la vida de las personas, por esta razón, la Fuerza Aérea Colombiana adoptó este sistema, con el propósito de agilizar y acortar el proceso de incorporación de los aspirantes y a su vez dinamizar y reducir el trámite administrativo al interior de la organización.</w:t>
      </w:r>
    </w:p>
    <w:p w14:paraId="7B271502" w14:textId="525628EE" w:rsidR="00065BD1" w:rsidRPr="000A1C8E" w:rsidRDefault="00065BD1" w:rsidP="000A1C8E">
      <w:pPr>
        <w:tabs>
          <w:tab w:val="left" w:pos="8222"/>
        </w:tabs>
        <w:spacing w:line="276" w:lineRule="auto"/>
        <w:rPr>
          <w:rFonts w:asciiTheme="majorHAnsi" w:hAnsiTheme="majorHAnsi" w:cs="Arial"/>
          <w:color w:val="333333"/>
          <w:sz w:val="22"/>
        </w:rPr>
      </w:pPr>
    </w:p>
    <w:p w14:paraId="255DE0BC" w14:textId="6E34603F"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color w:val="333333"/>
          <w:sz w:val="22"/>
        </w:rPr>
        <w:t>Desde la inscripción, pasando por la entrega de documentos, la programación de las citas para los exámenes y pruebas, hasta la confirmación y aprobación del cupo, serán oportunamente informados al aspirante, a través de tres canales de comunicación: mensaje de texto y llamada telefónica al número celular registrado y correo electrónico.</w:t>
      </w:r>
    </w:p>
    <w:p w14:paraId="1D834FF6" w14:textId="18B94759" w:rsidR="00065BD1" w:rsidRPr="000A1C8E" w:rsidRDefault="00065BD1" w:rsidP="000A1C8E">
      <w:pPr>
        <w:tabs>
          <w:tab w:val="left" w:pos="8222"/>
        </w:tabs>
        <w:spacing w:line="276" w:lineRule="auto"/>
        <w:rPr>
          <w:rFonts w:asciiTheme="majorHAnsi" w:hAnsiTheme="majorHAnsi" w:cs="Arial"/>
          <w:color w:val="333333"/>
          <w:sz w:val="22"/>
        </w:rPr>
      </w:pPr>
    </w:p>
    <w:p w14:paraId="519F44AB" w14:textId="3F99D084"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color w:val="333333"/>
          <w:sz w:val="22"/>
        </w:rPr>
        <w:t>De esta manera, la Dirección de Reclutamiento y Control Reservas de la Fuerza Aérea, optimiza sus procedimientos apuntándole a la incorporación del mejor talento humano, manteniendo la comunicación permanente y efectiva con los aspirantes.</w:t>
      </w:r>
    </w:p>
    <w:p w14:paraId="661A25B7" w14:textId="355A5C4B" w:rsidR="00065BD1" w:rsidRPr="000A1C8E" w:rsidRDefault="00065BD1" w:rsidP="000A1C8E">
      <w:pPr>
        <w:tabs>
          <w:tab w:val="left" w:pos="8222"/>
        </w:tabs>
        <w:spacing w:line="276" w:lineRule="auto"/>
        <w:rPr>
          <w:rFonts w:asciiTheme="majorHAnsi" w:hAnsiTheme="majorHAnsi" w:cs="Arial"/>
          <w:color w:val="333333"/>
          <w:sz w:val="22"/>
        </w:rPr>
      </w:pPr>
    </w:p>
    <w:p w14:paraId="1425D645" w14:textId="2FC6C2AF"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color w:val="333333"/>
          <w:sz w:val="22"/>
        </w:rPr>
        <w:t xml:space="preserve">A través del seguimiento periódico a la gestión del presente Plan Anticorrupción y Atención al Ciudadano, la </w:t>
      </w:r>
      <w:proofErr w:type="spellStart"/>
      <w:r w:rsidRPr="000A1C8E">
        <w:rPr>
          <w:rFonts w:asciiTheme="majorHAnsi" w:hAnsiTheme="majorHAnsi" w:cs="Arial"/>
          <w:color w:val="333333"/>
          <w:sz w:val="22"/>
        </w:rPr>
        <w:t>Subjefatura</w:t>
      </w:r>
      <w:proofErr w:type="spellEnd"/>
      <w:r w:rsidRPr="000A1C8E">
        <w:rPr>
          <w:rFonts w:asciiTheme="majorHAnsi" w:hAnsiTheme="majorHAnsi" w:cs="Arial"/>
          <w:color w:val="333333"/>
          <w:sz w:val="22"/>
        </w:rPr>
        <w:t xml:space="preserve"> Estado Mayor Estrategia y Planeación – SEMEP, hace revisión permanente al desarrollo de la estrategia de racionalización de trámites realizando </w:t>
      </w:r>
      <w:r w:rsidR="00092EB6" w:rsidRPr="000A1C8E">
        <w:rPr>
          <w:rFonts w:asciiTheme="majorHAnsi" w:hAnsiTheme="majorHAnsi" w:cs="Arial"/>
          <w:color w:val="333333"/>
          <w:sz w:val="22"/>
        </w:rPr>
        <w:t>el acompañamiento</w:t>
      </w:r>
      <w:r w:rsidRPr="000A1C8E">
        <w:rPr>
          <w:rFonts w:asciiTheme="majorHAnsi" w:hAnsiTheme="majorHAnsi" w:cs="Arial"/>
          <w:color w:val="333333"/>
          <w:sz w:val="22"/>
        </w:rPr>
        <w:t xml:space="preserve"> y asesoramiento a las dependencias encargadas de su implementación.</w:t>
      </w:r>
    </w:p>
    <w:p w14:paraId="0A99C10E" w14:textId="6F4AAA9A" w:rsidR="00065BD1" w:rsidRPr="000A1C8E" w:rsidRDefault="00065BD1" w:rsidP="000A1C8E">
      <w:pPr>
        <w:tabs>
          <w:tab w:val="left" w:pos="8222"/>
        </w:tabs>
        <w:spacing w:line="276" w:lineRule="auto"/>
        <w:rPr>
          <w:rFonts w:asciiTheme="majorHAnsi" w:hAnsiTheme="majorHAnsi" w:cs="Arial"/>
          <w:color w:val="333333"/>
          <w:sz w:val="22"/>
        </w:rPr>
      </w:pPr>
    </w:p>
    <w:p w14:paraId="478FDB1A" w14:textId="56D73C6E" w:rsidR="00065BD1" w:rsidRPr="000A1C8E" w:rsidRDefault="00065BD1" w:rsidP="000A1C8E">
      <w:pPr>
        <w:tabs>
          <w:tab w:val="left" w:pos="8222"/>
        </w:tabs>
        <w:spacing w:line="276" w:lineRule="auto"/>
        <w:rPr>
          <w:rFonts w:asciiTheme="majorHAnsi" w:hAnsiTheme="majorHAnsi" w:cs="Arial"/>
          <w:color w:val="333333"/>
          <w:sz w:val="22"/>
        </w:rPr>
      </w:pPr>
      <w:r w:rsidRPr="000A1C8E">
        <w:rPr>
          <w:rFonts w:asciiTheme="majorHAnsi" w:hAnsiTheme="majorHAnsi" w:cs="Arial"/>
          <w:color w:val="333333"/>
          <w:sz w:val="22"/>
        </w:rPr>
        <w:t>Por lo anterior, se relacionan los principales procesos de racionalización y los resultados esperados, de acuerdo con los trámites priorizados los cuales deben ser tenidos en cuenta por las entidades públicas y que para el caso de la FAC se relacionan en este capítulo.</w:t>
      </w:r>
    </w:p>
    <w:p w14:paraId="74D543F1" w14:textId="1BDF2F55" w:rsidR="00065BD1" w:rsidRPr="000A1C8E" w:rsidRDefault="00065BD1" w:rsidP="000A1C8E">
      <w:pPr>
        <w:tabs>
          <w:tab w:val="left" w:pos="8222"/>
        </w:tabs>
        <w:spacing w:line="276" w:lineRule="auto"/>
        <w:rPr>
          <w:rFonts w:asciiTheme="majorHAnsi" w:hAnsiTheme="majorHAnsi" w:cs="Arial"/>
          <w:color w:val="333333"/>
          <w:szCs w:val="24"/>
        </w:rPr>
      </w:pPr>
    </w:p>
    <w:p w14:paraId="349C6A0A" w14:textId="503881A5" w:rsidR="00065BD1" w:rsidRPr="000A1C8E" w:rsidRDefault="00065BD1" w:rsidP="000A1C8E">
      <w:pPr>
        <w:tabs>
          <w:tab w:val="left" w:pos="8222"/>
        </w:tabs>
        <w:spacing w:line="276" w:lineRule="auto"/>
        <w:rPr>
          <w:rFonts w:asciiTheme="majorHAnsi" w:hAnsiTheme="majorHAnsi" w:cs="Arial"/>
          <w:color w:val="333333"/>
          <w:szCs w:val="24"/>
        </w:rPr>
      </w:pPr>
    </w:p>
    <w:p w14:paraId="6F9CD447" w14:textId="77777777" w:rsidR="00065BD1" w:rsidRPr="000A1C8E" w:rsidRDefault="00065BD1" w:rsidP="000A1C8E">
      <w:pPr>
        <w:tabs>
          <w:tab w:val="left" w:pos="8222"/>
        </w:tabs>
        <w:spacing w:line="276" w:lineRule="auto"/>
        <w:rPr>
          <w:rFonts w:asciiTheme="majorHAnsi" w:hAnsiTheme="majorHAnsi" w:cs="Arial"/>
          <w:color w:val="333333"/>
          <w:szCs w:val="24"/>
        </w:rPr>
      </w:pPr>
    </w:p>
    <w:p w14:paraId="6E888F0B" w14:textId="59F243B2" w:rsidR="00065BD1" w:rsidRDefault="00065BD1" w:rsidP="000A1C8E">
      <w:pPr>
        <w:tabs>
          <w:tab w:val="left" w:pos="8222"/>
        </w:tabs>
        <w:spacing w:line="276" w:lineRule="auto"/>
        <w:rPr>
          <w:rFonts w:asciiTheme="majorHAnsi" w:hAnsiTheme="majorHAnsi" w:cs="Arial"/>
          <w:color w:val="333333"/>
          <w:szCs w:val="24"/>
        </w:rPr>
      </w:pPr>
    </w:p>
    <w:p w14:paraId="3E1BE7EB" w14:textId="5E6F6411" w:rsidR="00552267" w:rsidRDefault="00552267" w:rsidP="000A1C8E">
      <w:pPr>
        <w:tabs>
          <w:tab w:val="left" w:pos="8222"/>
        </w:tabs>
        <w:spacing w:line="276" w:lineRule="auto"/>
        <w:rPr>
          <w:rFonts w:asciiTheme="majorHAnsi" w:hAnsiTheme="majorHAnsi" w:cs="Arial"/>
          <w:color w:val="333333"/>
          <w:szCs w:val="24"/>
        </w:rPr>
      </w:pPr>
    </w:p>
    <w:p w14:paraId="725EBDAF" w14:textId="77777777" w:rsidR="00552267" w:rsidRPr="000A1C8E" w:rsidRDefault="00552267" w:rsidP="000A1C8E">
      <w:pPr>
        <w:tabs>
          <w:tab w:val="left" w:pos="8222"/>
        </w:tabs>
        <w:spacing w:line="276" w:lineRule="auto"/>
        <w:rPr>
          <w:rFonts w:asciiTheme="majorHAnsi" w:hAnsiTheme="majorHAnsi" w:cs="Arial"/>
          <w:color w:val="333333"/>
          <w:szCs w:val="24"/>
        </w:rPr>
      </w:pPr>
    </w:p>
    <w:p w14:paraId="07E47E87" w14:textId="77777777" w:rsidR="00065BD1" w:rsidRPr="000A1C8E" w:rsidRDefault="00065BD1" w:rsidP="000A1C8E">
      <w:pPr>
        <w:spacing w:line="276" w:lineRule="auto"/>
        <w:rPr>
          <w:rFonts w:asciiTheme="majorHAnsi" w:eastAsia="Times New Roman" w:hAnsiTheme="majorHAnsi" w:cs="Arial"/>
          <w:b/>
          <w:color w:val="325DAB"/>
          <w:szCs w:val="24"/>
        </w:rPr>
      </w:pPr>
      <w:r w:rsidRPr="000A1C8E">
        <w:rPr>
          <w:rFonts w:asciiTheme="majorHAnsi" w:eastAsia="Times New Roman" w:hAnsiTheme="majorHAnsi" w:cs="Arial"/>
          <w:b/>
          <w:color w:val="325DAB"/>
          <w:szCs w:val="24"/>
        </w:rPr>
        <w:lastRenderedPageBreak/>
        <w:t>Proceso de Racionalización y Resultados Esperados</w:t>
      </w:r>
    </w:p>
    <w:p w14:paraId="63D6B950" w14:textId="329FA402" w:rsidR="00065BD1" w:rsidRPr="000A1C8E" w:rsidRDefault="00065BD1" w:rsidP="000A1C8E">
      <w:pPr>
        <w:spacing w:line="276" w:lineRule="auto"/>
        <w:rPr>
          <w:rFonts w:asciiTheme="majorHAnsi" w:hAnsiTheme="majorHAnsi" w:cs="Arial"/>
          <w:b/>
          <w:color w:val="161718" w:themeColor="text1"/>
          <w:szCs w:val="24"/>
        </w:rPr>
      </w:pPr>
    </w:p>
    <w:p w14:paraId="3F901BB6" w14:textId="26B7C892" w:rsidR="00065BD1" w:rsidRPr="000A1C8E" w:rsidRDefault="00065BD1" w:rsidP="000A1C8E">
      <w:pPr>
        <w:tabs>
          <w:tab w:val="left" w:pos="8222"/>
        </w:tabs>
        <w:spacing w:line="276" w:lineRule="auto"/>
        <w:jc w:val="center"/>
        <w:rPr>
          <w:rFonts w:asciiTheme="majorHAnsi" w:eastAsia="Arial Narrow" w:hAnsiTheme="majorHAnsi" w:cs="Arial"/>
          <w:szCs w:val="24"/>
        </w:rPr>
      </w:pPr>
      <w:r w:rsidRPr="000A1C8E">
        <w:rPr>
          <w:rFonts w:asciiTheme="majorHAnsi" w:eastAsia="Arial Narrow" w:hAnsiTheme="majorHAnsi" w:cs="Arial"/>
          <w:noProof/>
          <w:szCs w:val="24"/>
          <w:lang w:eastAsia="es-CO"/>
        </w:rPr>
        <w:drawing>
          <wp:inline distT="0" distB="0" distL="0" distR="0" wp14:anchorId="75CB9120" wp14:editId="6AF787EF">
            <wp:extent cx="4858247" cy="215947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63771" cy="2161931"/>
                    </a:xfrm>
                    <a:prstGeom prst="rect">
                      <a:avLst/>
                    </a:prstGeom>
                  </pic:spPr>
                </pic:pic>
              </a:graphicData>
            </a:graphic>
          </wp:inline>
        </w:drawing>
      </w:r>
    </w:p>
    <w:p w14:paraId="1683F34E" w14:textId="0F4B90E8" w:rsidR="00065BD1" w:rsidRPr="000A1C8E" w:rsidRDefault="00065BD1" w:rsidP="000A1C8E">
      <w:pPr>
        <w:widowControl w:val="0"/>
        <w:suppressAutoHyphens/>
        <w:autoSpaceDE w:val="0"/>
        <w:autoSpaceDN w:val="0"/>
        <w:adjustRightInd w:val="0"/>
        <w:spacing w:line="276" w:lineRule="auto"/>
        <w:contextualSpacing/>
        <w:jc w:val="center"/>
        <w:rPr>
          <w:rFonts w:asciiTheme="majorHAnsi" w:eastAsia="Times New Roman" w:hAnsiTheme="majorHAnsi" w:cs="Arial"/>
          <w:b/>
          <w:color w:val="325DAB"/>
          <w:sz w:val="16"/>
          <w:szCs w:val="16"/>
          <w:lang w:val="es-ES"/>
        </w:rPr>
      </w:pPr>
    </w:p>
    <w:p w14:paraId="5F19B72C" w14:textId="342BB284" w:rsidR="00065BD1" w:rsidRPr="000A1C8E" w:rsidRDefault="00065BD1" w:rsidP="000A1C8E">
      <w:pPr>
        <w:spacing w:line="276" w:lineRule="auto"/>
        <w:jc w:val="center"/>
        <w:rPr>
          <w:rFonts w:asciiTheme="majorHAnsi" w:eastAsia="Times New Roman" w:hAnsiTheme="majorHAnsi" w:cs="Arial"/>
          <w:b/>
          <w:color w:val="325DAB"/>
          <w:sz w:val="16"/>
          <w:szCs w:val="16"/>
        </w:rPr>
      </w:pPr>
      <w:r w:rsidRPr="000A1C8E">
        <w:rPr>
          <w:rFonts w:asciiTheme="majorHAnsi" w:eastAsia="Times New Roman" w:hAnsiTheme="majorHAnsi" w:cs="Arial"/>
          <w:b/>
          <w:color w:val="325DAB"/>
          <w:sz w:val="16"/>
          <w:szCs w:val="16"/>
        </w:rPr>
        <w:t>Fuente: Estrategias para la construcción del Plan Anticorrupción y de Atención al Ciudadano, Versión 2, p. 20</w:t>
      </w:r>
    </w:p>
    <w:p w14:paraId="789509E4" w14:textId="747C1395" w:rsidR="00065BD1" w:rsidRPr="000A1C8E" w:rsidRDefault="00065BD1" w:rsidP="000A1C8E">
      <w:pPr>
        <w:spacing w:line="276" w:lineRule="auto"/>
        <w:rPr>
          <w:rFonts w:asciiTheme="majorHAnsi" w:hAnsiTheme="majorHAnsi" w:cs="Arial"/>
          <w:b/>
          <w:color w:val="325DAB"/>
          <w:szCs w:val="24"/>
        </w:rPr>
      </w:pPr>
    </w:p>
    <w:p w14:paraId="08A97A26" w14:textId="15F0CD74" w:rsidR="00065BD1" w:rsidRPr="000A1C8E" w:rsidRDefault="00065BD1" w:rsidP="00272F4A">
      <w:pPr>
        <w:keepNext/>
        <w:numPr>
          <w:ilvl w:val="2"/>
          <w:numId w:val="29"/>
        </w:numPr>
        <w:spacing w:line="276" w:lineRule="auto"/>
        <w:outlineLvl w:val="0"/>
        <w:rPr>
          <w:rFonts w:asciiTheme="majorHAnsi" w:eastAsia="Times New Roman" w:hAnsiTheme="majorHAnsi" w:cs="Arial"/>
          <w:b/>
          <w:color w:val="325DAB"/>
          <w:szCs w:val="24"/>
        </w:rPr>
      </w:pPr>
      <w:bookmarkStart w:id="58" w:name="_Toc91686751"/>
      <w:r w:rsidRPr="000A1C8E">
        <w:rPr>
          <w:rFonts w:asciiTheme="majorHAnsi" w:eastAsia="Times New Roman" w:hAnsiTheme="majorHAnsi" w:cs="Arial"/>
          <w:b/>
          <w:color w:val="325DAB"/>
          <w:szCs w:val="24"/>
        </w:rPr>
        <w:t xml:space="preserve">Metodología de la Estrategia </w:t>
      </w:r>
      <w:proofErr w:type="spellStart"/>
      <w:r w:rsidRPr="000A1C8E">
        <w:rPr>
          <w:rFonts w:asciiTheme="majorHAnsi" w:eastAsia="Times New Roman" w:hAnsiTheme="majorHAnsi" w:cs="Arial"/>
          <w:b/>
          <w:color w:val="325DAB"/>
          <w:szCs w:val="24"/>
        </w:rPr>
        <w:t>Antitrámites</w:t>
      </w:r>
      <w:bookmarkEnd w:id="58"/>
      <w:proofErr w:type="spellEnd"/>
      <w:r w:rsidRPr="000A1C8E">
        <w:rPr>
          <w:rFonts w:asciiTheme="majorHAnsi" w:eastAsia="Times New Roman" w:hAnsiTheme="majorHAnsi" w:cs="Arial"/>
          <w:b/>
          <w:color w:val="325DAB"/>
          <w:szCs w:val="24"/>
        </w:rPr>
        <w:t xml:space="preserve"> </w:t>
      </w:r>
    </w:p>
    <w:p w14:paraId="68BFC344" w14:textId="1AFB0DBB" w:rsidR="00065BD1" w:rsidRPr="000A1C8E" w:rsidRDefault="00065BD1" w:rsidP="000A1C8E">
      <w:pPr>
        <w:spacing w:line="276" w:lineRule="auto"/>
        <w:rPr>
          <w:rFonts w:asciiTheme="majorHAnsi" w:hAnsiTheme="majorHAnsi"/>
        </w:rPr>
      </w:pPr>
    </w:p>
    <w:p w14:paraId="1FB30223" w14:textId="0CFDF81F" w:rsidR="00065BD1" w:rsidRPr="000A1C8E" w:rsidRDefault="00065BD1" w:rsidP="000A1C8E">
      <w:pPr>
        <w:spacing w:line="276" w:lineRule="auto"/>
        <w:rPr>
          <w:rFonts w:asciiTheme="majorHAnsi" w:eastAsia="Arial Narrow" w:hAnsiTheme="majorHAnsi"/>
          <w:sz w:val="22"/>
        </w:rPr>
      </w:pPr>
      <w:r w:rsidRPr="000A1C8E">
        <w:rPr>
          <w:rFonts w:asciiTheme="majorHAnsi" w:hAnsiTheme="majorHAnsi"/>
          <w:color w:val="161718" w:themeColor="text1"/>
          <w:sz w:val="22"/>
        </w:rPr>
        <w:t xml:space="preserve">La estrategia de racionalización de trámites en la Fuerza Aérea Colombiana se fundamenta en los siguientes pasos </w:t>
      </w:r>
      <w:r w:rsidRPr="000A1C8E">
        <w:rPr>
          <w:rFonts w:asciiTheme="majorHAnsi" w:eastAsia="Arial Narrow" w:hAnsiTheme="majorHAnsi"/>
          <w:sz w:val="22"/>
        </w:rPr>
        <w:t xml:space="preserve">metodológicos definidos por el Departamento Administrativo de la Función Pública, para las instituciones públicas como se puede observar a continuación: </w:t>
      </w:r>
    </w:p>
    <w:p w14:paraId="3165CAEA" w14:textId="2B41F6C0" w:rsidR="00065BD1" w:rsidRPr="000A1C8E" w:rsidRDefault="00065BD1" w:rsidP="000A1C8E">
      <w:pPr>
        <w:spacing w:line="276" w:lineRule="auto"/>
        <w:rPr>
          <w:rFonts w:asciiTheme="majorHAnsi" w:eastAsia="Arial Narrow" w:hAnsiTheme="majorHAnsi" w:cs="Arial"/>
          <w:szCs w:val="24"/>
        </w:rPr>
      </w:pPr>
    </w:p>
    <w:p w14:paraId="29263073" w14:textId="77777777" w:rsidR="00065BD1" w:rsidRPr="00552267" w:rsidRDefault="00065BD1" w:rsidP="000A1C8E">
      <w:pPr>
        <w:spacing w:line="276" w:lineRule="auto"/>
        <w:jc w:val="center"/>
        <w:rPr>
          <w:rFonts w:asciiTheme="majorHAnsi" w:hAnsiTheme="majorHAnsi" w:cs="Arial"/>
          <w:b/>
          <w:color w:val="325DAB"/>
          <w:szCs w:val="24"/>
        </w:rPr>
      </w:pPr>
      <w:r w:rsidRPr="00552267">
        <w:rPr>
          <w:rFonts w:asciiTheme="majorHAnsi" w:hAnsiTheme="majorHAnsi" w:cs="Arial"/>
          <w:b/>
          <w:color w:val="325DAB"/>
          <w:szCs w:val="24"/>
        </w:rPr>
        <w:t xml:space="preserve">Gráfico </w:t>
      </w:r>
      <w:proofErr w:type="spellStart"/>
      <w:r w:rsidRPr="00552267">
        <w:rPr>
          <w:rFonts w:asciiTheme="majorHAnsi" w:hAnsiTheme="majorHAnsi" w:cs="Arial"/>
          <w:b/>
          <w:color w:val="325DAB"/>
          <w:szCs w:val="24"/>
        </w:rPr>
        <w:t>N°</w:t>
      </w:r>
      <w:proofErr w:type="spellEnd"/>
      <w:r w:rsidRPr="00552267">
        <w:rPr>
          <w:rFonts w:asciiTheme="majorHAnsi" w:hAnsiTheme="majorHAnsi" w:cs="Arial"/>
          <w:b/>
          <w:color w:val="325DAB"/>
          <w:szCs w:val="24"/>
        </w:rPr>
        <w:t xml:space="preserve"> 3. Pasos para la Racionalización de Trámites</w:t>
      </w:r>
    </w:p>
    <w:p w14:paraId="391D8385" w14:textId="752068FA" w:rsidR="00065BD1" w:rsidRPr="000A1C8E" w:rsidRDefault="00065BD1" w:rsidP="000A1C8E">
      <w:pPr>
        <w:spacing w:line="276" w:lineRule="auto"/>
        <w:jc w:val="center"/>
        <w:rPr>
          <w:rFonts w:asciiTheme="majorHAnsi" w:hAnsiTheme="majorHAnsi" w:cs="Arial"/>
          <w:b/>
          <w:color w:val="3366CC"/>
          <w:szCs w:val="24"/>
        </w:rPr>
      </w:pPr>
    </w:p>
    <w:p w14:paraId="3C4B53B1" w14:textId="50900316" w:rsidR="00065BD1" w:rsidRPr="000A1C8E" w:rsidRDefault="00065BD1" w:rsidP="000A1C8E">
      <w:pPr>
        <w:spacing w:line="276" w:lineRule="auto"/>
        <w:jc w:val="center"/>
        <w:rPr>
          <w:rFonts w:asciiTheme="majorHAnsi" w:eastAsia="Times New Roman" w:hAnsiTheme="majorHAnsi" w:cs="Arial"/>
          <w:b/>
          <w:color w:val="325DAB"/>
          <w:sz w:val="16"/>
          <w:szCs w:val="16"/>
        </w:rPr>
      </w:pPr>
      <w:r w:rsidRPr="000A1C8E">
        <w:rPr>
          <w:rFonts w:asciiTheme="majorHAnsi" w:eastAsia="Times New Roman" w:hAnsiTheme="majorHAnsi" w:cs="Arial"/>
          <w:b/>
          <w:color w:val="325DAB"/>
          <w:sz w:val="16"/>
          <w:szCs w:val="16"/>
        </w:rPr>
        <w:t xml:space="preserve">  </w:t>
      </w:r>
      <w:r w:rsidRPr="000A1C8E">
        <w:rPr>
          <w:rFonts w:asciiTheme="majorHAnsi" w:eastAsia="Arial Narrow" w:hAnsiTheme="majorHAnsi" w:cs="Arial"/>
          <w:b/>
          <w:noProof/>
          <w:szCs w:val="24"/>
          <w:lang w:eastAsia="es-CO"/>
        </w:rPr>
        <w:drawing>
          <wp:inline distT="0" distB="0" distL="0" distR="0" wp14:anchorId="0B8A44A0" wp14:editId="52775C6E">
            <wp:extent cx="4027739" cy="2806810"/>
            <wp:effectExtent l="0" t="0" r="0" b="0"/>
            <wp:docPr id="119" name="Imagen 1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9" descr="Diagrama&#10;&#10;Descripción generada automáticamente"/>
                    <pic:cNvPicPr>
                      <a:picLocks noChangeAspect="1" noChangeArrowheads="1"/>
                    </pic:cNvPicPr>
                  </pic:nvPicPr>
                  <pic:blipFill>
                    <a:blip r:embed="rId55">
                      <a:grayscl/>
                      <a:extLst>
                        <a:ext uri="{BEBA8EAE-BF5A-486C-A8C5-ECC9F3942E4B}">
                          <a14:imgProps xmlns:a14="http://schemas.microsoft.com/office/drawing/2010/main">
                            <a14:imgLayer r:embed="rId56">
                              <a14:imgEffect>
                                <a14:sharpenSoften amount="25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30742" cy="2808903"/>
                    </a:xfrm>
                    <a:prstGeom prst="rect">
                      <a:avLst/>
                    </a:prstGeom>
                    <a:noFill/>
                    <a:ln>
                      <a:noFill/>
                    </a:ln>
                  </pic:spPr>
                </pic:pic>
              </a:graphicData>
            </a:graphic>
          </wp:inline>
        </w:drawing>
      </w:r>
      <w:r w:rsidRPr="000A1C8E">
        <w:rPr>
          <w:rFonts w:asciiTheme="majorHAnsi" w:eastAsia="Times New Roman" w:hAnsiTheme="majorHAnsi" w:cs="Arial"/>
          <w:b/>
          <w:color w:val="325DAB"/>
          <w:sz w:val="16"/>
          <w:szCs w:val="16"/>
        </w:rPr>
        <w:t xml:space="preserve">                       </w:t>
      </w:r>
    </w:p>
    <w:p w14:paraId="30D686FE" w14:textId="77777777" w:rsidR="00065BD1" w:rsidRPr="000A1C8E" w:rsidRDefault="00065BD1" w:rsidP="000A1C8E">
      <w:pPr>
        <w:spacing w:line="276" w:lineRule="auto"/>
        <w:jc w:val="center"/>
        <w:rPr>
          <w:rFonts w:asciiTheme="majorHAnsi" w:eastAsia="Times New Roman" w:hAnsiTheme="majorHAnsi" w:cs="Arial"/>
          <w:b/>
          <w:color w:val="325DAB"/>
          <w:sz w:val="16"/>
          <w:szCs w:val="16"/>
        </w:rPr>
      </w:pPr>
    </w:p>
    <w:p w14:paraId="31058203" w14:textId="23FBAE37" w:rsidR="00065BD1" w:rsidRPr="000A1C8E" w:rsidRDefault="00065BD1" w:rsidP="000A1C8E">
      <w:pPr>
        <w:spacing w:line="276" w:lineRule="auto"/>
        <w:jc w:val="center"/>
        <w:rPr>
          <w:rFonts w:asciiTheme="majorHAnsi" w:eastAsia="Times New Roman" w:hAnsiTheme="majorHAnsi" w:cs="Arial"/>
          <w:b/>
          <w:color w:val="325DAB"/>
          <w:sz w:val="16"/>
          <w:szCs w:val="16"/>
        </w:rPr>
      </w:pPr>
      <w:r w:rsidRPr="000A1C8E">
        <w:rPr>
          <w:rFonts w:asciiTheme="majorHAnsi" w:eastAsia="Times New Roman" w:hAnsiTheme="majorHAnsi" w:cs="Arial"/>
          <w:b/>
          <w:color w:val="325DAB"/>
          <w:sz w:val="16"/>
          <w:szCs w:val="16"/>
        </w:rPr>
        <w:t xml:space="preserve">  Fuente:</w:t>
      </w:r>
      <w:r w:rsidRPr="000A1C8E">
        <w:rPr>
          <w:rFonts w:asciiTheme="majorHAnsi" w:eastAsia="Arial Narrow" w:hAnsiTheme="majorHAnsi" w:cs="Arial"/>
          <w:b/>
          <w:noProof/>
          <w:szCs w:val="24"/>
          <w:lang w:eastAsia="es-CO"/>
        </w:rPr>
        <w:t xml:space="preserve"> </w:t>
      </w:r>
      <w:r w:rsidRPr="000A1C8E">
        <w:rPr>
          <w:rFonts w:asciiTheme="majorHAnsi" w:eastAsia="Times New Roman" w:hAnsiTheme="majorHAnsi" w:cs="Arial"/>
          <w:b/>
          <w:color w:val="325DAB"/>
          <w:sz w:val="16"/>
          <w:szCs w:val="16"/>
        </w:rPr>
        <w:t>Departamento Administrativo de la Función Pública DAFP - Guía para la Racionalización de Trámites</w:t>
      </w:r>
    </w:p>
    <w:p w14:paraId="3B59685C" w14:textId="2B0AF409" w:rsidR="00065BD1" w:rsidRDefault="00065BD1" w:rsidP="000A1C8E">
      <w:pPr>
        <w:spacing w:line="276" w:lineRule="auto"/>
        <w:jc w:val="center"/>
        <w:rPr>
          <w:rFonts w:asciiTheme="majorHAnsi" w:eastAsia="Times New Roman" w:hAnsiTheme="majorHAnsi" w:cs="Arial"/>
          <w:b/>
          <w:color w:val="325DAB"/>
          <w:sz w:val="16"/>
          <w:szCs w:val="16"/>
        </w:rPr>
      </w:pPr>
    </w:p>
    <w:p w14:paraId="5E40C1FA" w14:textId="77777777" w:rsidR="00092EB6" w:rsidRPr="000A1C8E" w:rsidRDefault="00092EB6" w:rsidP="000A1C8E">
      <w:pPr>
        <w:spacing w:line="276" w:lineRule="auto"/>
        <w:jc w:val="center"/>
        <w:rPr>
          <w:rFonts w:asciiTheme="majorHAnsi" w:eastAsia="Times New Roman" w:hAnsiTheme="majorHAnsi" w:cs="Arial"/>
          <w:b/>
          <w:color w:val="325DAB"/>
          <w:sz w:val="16"/>
          <w:szCs w:val="16"/>
        </w:rPr>
      </w:pPr>
    </w:p>
    <w:p w14:paraId="3D646F67" w14:textId="3C04414B" w:rsidR="00065BD1" w:rsidRPr="000A1C8E" w:rsidRDefault="00065BD1" w:rsidP="00272F4A">
      <w:pPr>
        <w:keepNext/>
        <w:numPr>
          <w:ilvl w:val="3"/>
          <w:numId w:val="29"/>
        </w:numPr>
        <w:spacing w:line="276" w:lineRule="auto"/>
        <w:outlineLvl w:val="0"/>
        <w:rPr>
          <w:rFonts w:asciiTheme="majorHAnsi" w:eastAsia="Times New Roman" w:hAnsiTheme="majorHAnsi" w:cs="Arial"/>
          <w:b/>
          <w:color w:val="325DAB"/>
          <w:szCs w:val="24"/>
        </w:rPr>
      </w:pPr>
      <w:bookmarkStart w:id="59" w:name="_Toc91686752"/>
      <w:r w:rsidRPr="000A1C8E">
        <w:rPr>
          <w:rFonts w:asciiTheme="majorHAnsi" w:eastAsia="Times New Roman" w:hAnsiTheme="majorHAnsi" w:cs="Arial"/>
          <w:b/>
          <w:color w:val="325DAB"/>
          <w:szCs w:val="24"/>
        </w:rPr>
        <w:t>Preparación</w:t>
      </w:r>
      <w:bookmarkEnd w:id="59"/>
    </w:p>
    <w:p w14:paraId="5112A6AC" w14:textId="7F3F3F6F" w:rsidR="00065BD1" w:rsidRPr="000A1C8E" w:rsidRDefault="00065BD1" w:rsidP="000A1C8E">
      <w:pPr>
        <w:spacing w:line="276" w:lineRule="auto"/>
        <w:rPr>
          <w:rFonts w:asciiTheme="majorHAnsi" w:hAnsiTheme="majorHAnsi" w:cs="Arial"/>
        </w:rPr>
      </w:pPr>
    </w:p>
    <w:p w14:paraId="5390EFAC" w14:textId="77777777"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La preparación está dividida en tres actividades fundamentales para el buen desarrollo de la estrategia, las cuales se describen de la siguiente forma:</w:t>
      </w:r>
    </w:p>
    <w:p w14:paraId="7A47757E" w14:textId="12C90F8F" w:rsidR="00065BD1" w:rsidRPr="000A1C8E" w:rsidRDefault="00065BD1" w:rsidP="000A1C8E">
      <w:pPr>
        <w:spacing w:line="276" w:lineRule="auto"/>
        <w:rPr>
          <w:rFonts w:asciiTheme="majorHAnsi" w:eastAsia="Arial Narrow" w:hAnsiTheme="majorHAnsi" w:cs="Arial"/>
          <w:b/>
          <w:caps/>
        </w:rPr>
      </w:pPr>
    </w:p>
    <w:p w14:paraId="22736513" w14:textId="2070D8EB" w:rsidR="00065BD1" w:rsidRPr="000A1C8E" w:rsidRDefault="00065BD1" w:rsidP="000A1C8E">
      <w:pPr>
        <w:spacing w:line="276" w:lineRule="auto"/>
        <w:rPr>
          <w:rFonts w:asciiTheme="majorHAnsi" w:hAnsiTheme="majorHAnsi" w:cs="Arial"/>
          <w:b/>
          <w:bCs/>
          <w:color w:val="325DAB"/>
          <w:szCs w:val="24"/>
        </w:rPr>
      </w:pPr>
      <w:r w:rsidRPr="000A1C8E">
        <w:rPr>
          <w:rFonts w:asciiTheme="majorHAnsi" w:hAnsiTheme="majorHAnsi" w:cs="Arial"/>
          <w:b/>
          <w:bCs/>
          <w:color w:val="325DAB"/>
          <w:szCs w:val="24"/>
        </w:rPr>
        <w:lastRenderedPageBreak/>
        <w:t>Actividad 1: Compromiso de la alta dirección y conformación del equipo de trabajo para la racionalización de trámites:</w:t>
      </w:r>
    </w:p>
    <w:p w14:paraId="3FF95EF2" w14:textId="25370BF7" w:rsidR="00065BD1" w:rsidRPr="000A1C8E" w:rsidRDefault="00065BD1" w:rsidP="000A1C8E">
      <w:pPr>
        <w:spacing w:line="276" w:lineRule="auto"/>
        <w:rPr>
          <w:rFonts w:asciiTheme="majorHAnsi" w:hAnsiTheme="majorHAnsi" w:cs="Arial"/>
          <w:b/>
          <w:bCs/>
          <w:color w:val="325DAB"/>
          <w:szCs w:val="24"/>
        </w:rPr>
      </w:pPr>
    </w:p>
    <w:p w14:paraId="5CBC49F9" w14:textId="7F892E8E"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Teniendo en cuenta el compromiso del Alto Mando Institucional y en cumplimiento a lo establecido en la guía metodológica para la racionalización de trámites, la Fuerza Aérea Colombiana ha constituido el Comité Técnico para la Racionalización de Trámites, que en </w:t>
      </w:r>
      <w:r w:rsidRPr="000A1C8E">
        <w:rPr>
          <w:rFonts w:asciiTheme="majorHAnsi" w:hAnsiTheme="majorHAnsi" w:cs="Arial"/>
          <w:color w:val="161718" w:themeColor="text1"/>
          <w:sz w:val="22"/>
        </w:rPr>
        <w:t>la actualidad se encuentra conformado por representantes de los procesos de Gestión Humana, Operaciones Aéreas y Direccionamiento Estratégico.</w:t>
      </w:r>
    </w:p>
    <w:p w14:paraId="3E6EAA0D" w14:textId="1BFA54B2" w:rsidR="00065BD1" w:rsidRPr="000A1C8E" w:rsidRDefault="00065BD1" w:rsidP="000A1C8E">
      <w:pPr>
        <w:spacing w:line="276" w:lineRule="auto"/>
        <w:rPr>
          <w:rFonts w:asciiTheme="majorHAnsi" w:eastAsia="Arial Narrow" w:hAnsiTheme="majorHAnsi" w:cs="Arial"/>
          <w:szCs w:val="24"/>
        </w:rPr>
      </w:pPr>
    </w:p>
    <w:p w14:paraId="367E9156" w14:textId="77777777" w:rsidR="00065BD1" w:rsidRPr="000A1C8E" w:rsidRDefault="00065BD1" w:rsidP="000A1C8E">
      <w:pPr>
        <w:spacing w:line="276" w:lineRule="auto"/>
        <w:rPr>
          <w:rFonts w:asciiTheme="majorHAnsi" w:eastAsia="Times New Roman" w:hAnsiTheme="majorHAnsi" w:cs="Arial"/>
          <w:b/>
          <w:color w:val="325DAB"/>
          <w:szCs w:val="24"/>
        </w:rPr>
      </w:pPr>
      <w:r w:rsidRPr="000A1C8E">
        <w:rPr>
          <w:rFonts w:asciiTheme="majorHAnsi" w:eastAsia="Times New Roman" w:hAnsiTheme="majorHAnsi" w:cs="Arial"/>
          <w:b/>
          <w:color w:val="325DAB"/>
          <w:szCs w:val="24"/>
        </w:rPr>
        <w:t xml:space="preserve">Actividad 2: Socialización y sensibilización: </w:t>
      </w:r>
    </w:p>
    <w:p w14:paraId="3A566C17" w14:textId="77777777" w:rsidR="00092EB6" w:rsidRDefault="00092EB6" w:rsidP="000A1C8E">
      <w:pPr>
        <w:shd w:val="clear" w:color="auto" w:fill="FFFFFF"/>
        <w:spacing w:after="150" w:line="276" w:lineRule="auto"/>
        <w:rPr>
          <w:rFonts w:asciiTheme="majorHAnsi" w:eastAsia="Arial Narrow" w:hAnsiTheme="majorHAnsi" w:cs="Arial"/>
          <w:sz w:val="22"/>
        </w:rPr>
      </w:pPr>
    </w:p>
    <w:p w14:paraId="2C1019E4" w14:textId="350FCDC9" w:rsidR="00065BD1" w:rsidRPr="000A1C8E" w:rsidRDefault="00065BD1" w:rsidP="000A1C8E">
      <w:pPr>
        <w:shd w:val="clear" w:color="auto" w:fill="FFFFFF"/>
        <w:spacing w:after="150" w:line="276" w:lineRule="auto"/>
        <w:rPr>
          <w:rFonts w:asciiTheme="majorHAnsi" w:eastAsia="Arial Narrow" w:hAnsiTheme="majorHAnsi" w:cs="Arial"/>
          <w:sz w:val="22"/>
        </w:rPr>
      </w:pPr>
      <w:r w:rsidRPr="000A1C8E">
        <w:rPr>
          <w:rFonts w:asciiTheme="majorHAnsi" w:eastAsia="Arial Narrow" w:hAnsiTheme="majorHAnsi" w:cs="Arial"/>
          <w:sz w:val="22"/>
        </w:rPr>
        <w:t>Socializar con todos los servidores de la FAC, las orientaciones sobre mejoramiento continuo de los trámites y sus mejoras, para lograr un ambiente de colaboración, compromiso y empoderamiento, esta socialización se realizó durante la vigencia 2021, con la publicación y activación del botón PSE en el portal web de la FAC con el fin de brindarle a la ciudadanía y a los funcionarios de la institución la facilidad de realizar el pago de su solicitud desde cual lugar sin necesidad de asistir a una entidad bancaria; para la vigencia 2022 se proyecta continuar con la socialización de los trámites objeto de la estrategia de racionalización y sus mejoras por parte de las dependencias encargadas.</w:t>
      </w:r>
    </w:p>
    <w:p w14:paraId="34B845F7" w14:textId="77777777" w:rsidR="00092EB6" w:rsidRDefault="00092EB6" w:rsidP="000A1C8E">
      <w:pPr>
        <w:spacing w:line="276" w:lineRule="auto"/>
        <w:rPr>
          <w:rFonts w:asciiTheme="majorHAnsi" w:eastAsia="Times New Roman" w:hAnsiTheme="majorHAnsi" w:cs="Arial"/>
          <w:b/>
          <w:color w:val="325DAB"/>
          <w:szCs w:val="24"/>
        </w:rPr>
      </w:pPr>
    </w:p>
    <w:p w14:paraId="1841C2EA" w14:textId="25291931" w:rsidR="00065BD1" w:rsidRPr="000A1C8E" w:rsidRDefault="00065BD1" w:rsidP="000A1C8E">
      <w:pPr>
        <w:spacing w:line="276" w:lineRule="auto"/>
        <w:rPr>
          <w:rFonts w:asciiTheme="majorHAnsi" w:eastAsia="Times New Roman" w:hAnsiTheme="majorHAnsi" w:cs="Arial"/>
          <w:b/>
          <w:color w:val="325DAB"/>
          <w:szCs w:val="24"/>
        </w:rPr>
      </w:pPr>
      <w:r w:rsidRPr="000A1C8E">
        <w:rPr>
          <w:rFonts w:asciiTheme="majorHAnsi" w:eastAsia="Times New Roman" w:hAnsiTheme="majorHAnsi" w:cs="Arial"/>
          <w:b/>
          <w:color w:val="325DAB"/>
          <w:szCs w:val="24"/>
        </w:rPr>
        <w:t>Actividad 3: Concertación del cronograma de trabajo:</w:t>
      </w:r>
    </w:p>
    <w:p w14:paraId="2DDF5BDC" w14:textId="632007BC" w:rsidR="00065BD1" w:rsidRPr="000A1C8E" w:rsidRDefault="00065BD1" w:rsidP="000A1C8E">
      <w:pPr>
        <w:spacing w:line="276" w:lineRule="auto"/>
        <w:rPr>
          <w:rFonts w:asciiTheme="majorHAnsi" w:hAnsiTheme="majorHAnsi" w:cs="Arial"/>
          <w:sz w:val="22"/>
        </w:rPr>
      </w:pPr>
    </w:p>
    <w:p w14:paraId="6CD3C586" w14:textId="4AACB15C"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Adjunto a este documento se presenta el cronograma de las acciones de racionalización a implementar para la vigencia 2022, los responsables y los beneficios esperados para el ciudadano como objetivos fundamentales dentro de la estrategia de racionalización (ver anexo estrategia de racionalización de trámites 2022).</w:t>
      </w:r>
    </w:p>
    <w:p w14:paraId="20A1A1D6" w14:textId="53A78DB4" w:rsidR="00065BD1" w:rsidRPr="000A1C8E" w:rsidRDefault="00065BD1" w:rsidP="000A1C8E">
      <w:pPr>
        <w:spacing w:line="276" w:lineRule="auto"/>
        <w:rPr>
          <w:rFonts w:asciiTheme="majorHAnsi" w:hAnsiTheme="majorHAnsi" w:cs="Arial"/>
          <w:sz w:val="22"/>
        </w:rPr>
      </w:pPr>
    </w:p>
    <w:p w14:paraId="73CA6582" w14:textId="77777777" w:rsidR="00065BD1" w:rsidRPr="000A1C8E" w:rsidRDefault="00065BD1" w:rsidP="00272F4A">
      <w:pPr>
        <w:keepNext/>
        <w:numPr>
          <w:ilvl w:val="3"/>
          <w:numId w:val="29"/>
        </w:numPr>
        <w:spacing w:line="276" w:lineRule="auto"/>
        <w:outlineLvl w:val="0"/>
        <w:rPr>
          <w:rFonts w:asciiTheme="majorHAnsi" w:eastAsia="Times New Roman" w:hAnsiTheme="majorHAnsi" w:cs="Arial"/>
          <w:b/>
          <w:color w:val="325DAB"/>
          <w:szCs w:val="24"/>
        </w:rPr>
      </w:pPr>
      <w:bookmarkStart w:id="60" w:name="_Toc91686753"/>
      <w:r w:rsidRPr="000A1C8E">
        <w:rPr>
          <w:rFonts w:asciiTheme="majorHAnsi" w:eastAsia="Times New Roman" w:hAnsiTheme="majorHAnsi" w:cs="Arial"/>
          <w:b/>
          <w:color w:val="325DAB"/>
          <w:szCs w:val="24"/>
        </w:rPr>
        <w:t>Recopilación de Información General</w:t>
      </w:r>
      <w:bookmarkEnd w:id="60"/>
    </w:p>
    <w:p w14:paraId="36A5131B" w14:textId="1F617D38" w:rsidR="00065BD1" w:rsidRPr="000A1C8E" w:rsidRDefault="00065BD1" w:rsidP="000A1C8E">
      <w:pPr>
        <w:spacing w:line="276" w:lineRule="auto"/>
        <w:rPr>
          <w:rFonts w:asciiTheme="majorHAnsi" w:eastAsia="Arial Narrow" w:hAnsiTheme="majorHAnsi" w:cs="Arial"/>
          <w:szCs w:val="24"/>
        </w:rPr>
      </w:pPr>
    </w:p>
    <w:p w14:paraId="75DAB56B" w14:textId="2E258110"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 xml:space="preserve">La Fuerza Aérea Colombiana adoptó el funcionamiento de la organización bajo la metodología por procesos, estructura funcional que ha permitido a la Institución la caracterización de los procesos, su interacción y por ende una eficiencia en el funcionamiento y cumplimiento de objetivos. Por </w:t>
      </w:r>
      <w:r w:rsidR="00CA2B0A" w:rsidRPr="000A1C8E">
        <w:rPr>
          <w:rFonts w:asciiTheme="majorHAnsi" w:eastAsia="Arial Narrow" w:hAnsiTheme="majorHAnsi" w:cs="Arial"/>
          <w:sz w:val="22"/>
        </w:rPr>
        <w:t>tanto,</w:t>
      </w:r>
      <w:r w:rsidRPr="000A1C8E">
        <w:rPr>
          <w:rFonts w:asciiTheme="majorHAnsi" w:eastAsia="Arial Narrow" w:hAnsiTheme="majorHAnsi" w:cs="Arial"/>
          <w:sz w:val="22"/>
        </w:rPr>
        <w:t xml:space="preserve"> el mapa de </w:t>
      </w:r>
      <w:r w:rsidR="00CA2B0A" w:rsidRPr="000A1C8E">
        <w:rPr>
          <w:rFonts w:asciiTheme="majorHAnsi" w:eastAsia="Arial Narrow" w:hAnsiTheme="majorHAnsi" w:cs="Arial"/>
          <w:sz w:val="22"/>
        </w:rPr>
        <w:t>procesos ha</w:t>
      </w:r>
      <w:r w:rsidRPr="000A1C8E">
        <w:rPr>
          <w:rFonts w:asciiTheme="majorHAnsi" w:eastAsia="Arial Narrow" w:hAnsiTheme="majorHAnsi" w:cs="Arial"/>
          <w:sz w:val="22"/>
        </w:rPr>
        <w:t xml:space="preserve"> sido perfeccionado y ajustado a las necesidades de Seguridad, Defensa y Desarrollo del País. </w:t>
      </w:r>
    </w:p>
    <w:p w14:paraId="626EB611" w14:textId="7EEE4ED3" w:rsidR="00065BD1" w:rsidRPr="000A1C8E" w:rsidRDefault="00065BD1" w:rsidP="000A1C8E">
      <w:pPr>
        <w:autoSpaceDE w:val="0"/>
        <w:autoSpaceDN w:val="0"/>
        <w:adjustRightInd w:val="0"/>
        <w:spacing w:line="276" w:lineRule="auto"/>
        <w:contextualSpacing/>
        <w:rPr>
          <w:rFonts w:asciiTheme="majorHAnsi" w:eastAsia="Arial Narrow" w:hAnsiTheme="majorHAnsi" w:cs="Arial"/>
          <w:sz w:val="22"/>
          <w:lang w:eastAsia="es-CO"/>
        </w:rPr>
      </w:pPr>
    </w:p>
    <w:p w14:paraId="4C4B8F1B" w14:textId="05228D4B" w:rsidR="00065BD1" w:rsidRPr="000A1C8E" w:rsidRDefault="00065BD1" w:rsidP="000A1C8E">
      <w:pPr>
        <w:spacing w:line="276" w:lineRule="auto"/>
        <w:rPr>
          <w:rFonts w:asciiTheme="majorHAnsi" w:eastAsia="Arial Narrow" w:hAnsiTheme="majorHAnsi" w:cs="Arial"/>
          <w:color w:val="161718" w:themeColor="text1"/>
          <w:sz w:val="22"/>
        </w:rPr>
      </w:pPr>
      <w:r w:rsidRPr="000A1C8E">
        <w:rPr>
          <w:rFonts w:asciiTheme="majorHAnsi" w:eastAsia="Arial Narrow" w:hAnsiTheme="majorHAnsi" w:cs="Arial"/>
          <w:color w:val="161718" w:themeColor="text1"/>
          <w:sz w:val="22"/>
        </w:rPr>
        <w:t xml:space="preserve">Teniendo en cuenta este análisis y bajo el acompañamiento técnico y operacional del Departamento Administrativo de la Función Pública - DAFP, se ha fortalecido el Inventario de Trámites en el Sistema Único de Información de Trámites, obteniendo como resultado los siguientes: </w:t>
      </w:r>
    </w:p>
    <w:p w14:paraId="09BDCBFD" w14:textId="78D05533" w:rsidR="00065BD1" w:rsidRDefault="00065BD1" w:rsidP="000A1C8E">
      <w:pPr>
        <w:spacing w:line="276" w:lineRule="auto"/>
        <w:rPr>
          <w:rFonts w:asciiTheme="majorHAnsi" w:eastAsia="Arial Narrow" w:hAnsiTheme="majorHAnsi" w:cs="Arial"/>
          <w:color w:val="161718" w:themeColor="text1"/>
          <w:sz w:val="22"/>
        </w:rPr>
      </w:pPr>
    </w:p>
    <w:p w14:paraId="6B616C8D" w14:textId="575CCC26" w:rsidR="00092EB6" w:rsidRDefault="00092EB6" w:rsidP="000A1C8E">
      <w:pPr>
        <w:spacing w:line="276" w:lineRule="auto"/>
        <w:rPr>
          <w:rFonts w:asciiTheme="majorHAnsi" w:eastAsia="Arial Narrow" w:hAnsiTheme="majorHAnsi" w:cs="Arial"/>
          <w:color w:val="161718" w:themeColor="text1"/>
          <w:sz w:val="22"/>
        </w:rPr>
      </w:pPr>
    </w:p>
    <w:p w14:paraId="1E10BEF3" w14:textId="72BCB4B3" w:rsidR="00092EB6" w:rsidRDefault="00092EB6" w:rsidP="000A1C8E">
      <w:pPr>
        <w:spacing w:line="276" w:lineRule="auto"/>
        <w:rPr>
          <w:rFonts w:asciiTheme="majorHAnsi" w:eastAsia="Arial Narrow" w:hAnsiTheme="majorHAnsi" w:cs="Arial"/>
          <w:color w:val="161718" w:themeColor="text1"/>
          <w:sz w:val="22"/>
        </w:rPr>
      </w:pPr>
    </w:p>
    <w:p w14:paraId="4C6D2E3D" w14:textId="5FBF501F" w:rsidR="00092EB6" w:rsidRDefault="00092EB6" w:rsidP="000A1C8E">
      <w:pPr>
        <w:spacing w:line="276" w:lineRule="auto"/>
        <w:rPr>
          <w:rFonts w:asciiTheme="majorHAnsi" w:eastAsia="Arial Narrow" w:hAnsiTheme="majorHAnsi" w:cs="Arial"/>
          <w:color w:val="161718" w:themeColor="text1"/>
          <w:sz w:val="22"/>
        </w:rPr>
      </w:pPr>
    </w:p>
    <w:p w14:paraId="4971A7E7" w14:textId="6372CC5B" w:rsidR="00092EB6" w:rsidRDefault="00092EB6" w:rsidP="000A1C8E">
      <w:pPr>
        <w:spacing w:line="276" w:lineRule="auto"/>
        <w:rPr>
          <w:rFonts w:asciiTheme="majorHAnsi" w:eastAsia="Arial Narrow" w:hAnsiTheme="majorHAnsi" w:cs="Arial"/>
          <w:color w:val="161718" w:themeColor="text1"/>
          <w:sz w:val="22"/>
        </w:rPr>
      </w:pPr>
    </w:p>
    <w:p w14:paraId="4616BB37" w14:textId="77777777" w:rsidR="00092EB6" w:rsidRPr="000A1C8E" w:rsidRDefault="00092EB6" w:rsidP="000A1C8E">
      <w:pPr>
        <w:spacing w:line="276" w:lineRule="auto"/>
        <w:rPr>
          <w:rFonts w:asciiTheme="majorHAnsi" w:eastAsia="Arial Narrow" w:hAnsiTheme="majorHAnsi" w:cs="Arial"/>
          <w:color w:val="161718" w:themeColor="text1"/>
          <w:sz w:val="22"/>
        </w:rPr>
      </w:pPr>
    </w:p>
    <w:p w14:paraId="51475FD5" w14:textId="3151A306" w:rsidR="00065BD1" w:rsidRPr="000A1C8E" w:rsidRDefault="00065BD1" w:rsidP="000A1C8E">
      <w:pPr>
        <w:spacing w:line="276" w:lineRule="auto"/>
        <w:jc w:val="center"/>
        <w:rPr>
          <w:rFonts w:asciiTheme="majorHAnsi" w:eastAsia="Arial Narrow" w:hAnsiTheme="majorHAnsi" w:cs="Arial"/>
          <w:b/>
          <w:szCs w:val="24"/>
        </w:rPr>
      </w:pPr>
    </w:p>
    <w:p w14:paraId="3A344DB0" w14:textId="2B6E0AEC" w:rsidR="00065BD1" w:rsidRPr="000A1C8E" w:rsidRDefault="00065BD1" w:rsidP="000A1C8E">
      <w:pPr>
        <w:spacing w:line="276" w:lineRule="auto"/>
        <w:jc w:val="center"/>
        <w:rPr>
          <w:rFonts w:asciiTheme="majorHAnsi" w:eastAsia="Arial Narrow" w:hAnsiTheme="majorHAnsi" w:cs="Arial"/>
          <w:b/>
          <w:color w:val="325DAB"/>
          <w:szCs w:val="24"/>
        </w:rPr>
      </w:pPr>
      <w:r w:rsidRPr="000A1C8E">
        <w:rPr>
          <w:rFonts w:asciiTheme="majorHAnsi" w:hAnsiTheme="majorHAnsi" w:cs="Arial"/>
          <w:b/>
          <w:color w:val="325DAB"/>
          <w:szCs w:val="24"/>
        </w:rPr>
        <w:lastRenderedPageBreak/>
        <w:t xml:space="preserve">Tabla </w:t>
      </w:r>
      <w:proofErr w:type="spellStart"/>
      <w:r w:rsidRPr="000A1C8E">
        <w:rPr>
          <w:rFonts w:asciiTheme="majorHAnsi" w:hAnsiTheme="majorHAnsi" w:cs="Arial"/>
          <w:b/>
          <w:color w:val="325DAB"/>
          <w:szCs w:val="24"/>
        </w:rPr>
        <w:t>N°</w:t>
      </w:r>
      <w:proofErr w:type="spellEnd"/>
      <w:r w:rsidRPr="000A1C8E">
        <w:rPr>
          <w:rFonts w:asciiTheme="majorHAnsi" w:hAnsiTheme="majorHAnsi" w:cs="Arial"/>
          <w:b/>
          <w:color w:val="325DAB"/>
          <w:szCs w:val="24"/>
        </w:rPr>
        <w:t xml:space="preserve"> 2.</w:t>
      </w:r>
      <w:r w:rsidRPr="000A1C8E">
        <w:rPr>
          <w:rFonts w:asciiTheme="majorHAnsi" w:eastAsia="Arial Narrow" w:hAnsiTheme="majorHAnsi" w:cs="Arial"/>
          <w:b/>
          <w:color w:val="325DAB"/>
          <w:szCs w:val="24"/>
        </w:rPr>
        <w:t xml:space="preserve"> Trámites Publicados Sistema Único de Información de Trámites – SUIT</w:t>
      </w:r>
    </w:p>
    <w:p w14:paraId="03953494" w14:textId="2FC9EEF5" w:rsidR="00065BD1" w:rsidRPr="000A1C8E" w:rsidRDefault="00065BD1" w:rsidP="000A1C8E">
      <w:pPr>
        <w:spacing w:line="276" w:lineRule="auto"/>
        <w:jc w:val="center"/>
        <w:rPr>
          <w:rFonts w:asciiTheme="majorHAnsi" w:eastAsia="Arial Narrow" w:hAnsiTheme="majorHAnsi" w:cs="Arial"/>
          <w:szCs w:val="24"/>
        </w:rPr>
      </w:pPr>
    </w:p>
    <w:tbl>
      <w:tblPr>
        <w:tblStyle w:val="Tabladecuadrcula4-nfasis121"/>
        <w:tblW w:w="5480" w:type="pct"/>
        <w:tblInd w:w="-289" w:type="dxa"/>
        <w:tblLayout w:type="fixed"/>
        <w:tblLook w:val="04A0" w:firstRow="1" w:lastRow="0" w:firstColumn="1" w:lastColumn="0" w:noHBand="0" w:noVBand="1"/>
      </w:tblPr>
      <w:tblGrid>
        <w:gridCol w:w="572"/>
        <w:gridCol w:w="1983"/>
        <w:gridCol w:w="2975"/>
        <w:gridCol w:w="1653"/>
        <w:gridCol w:w="1141"/>
        <w:gridCol w:w="985"/>
      </w:tblGrid>
      <w:tr w:rsidR="00065BD1" w:rsidRPr="000A1C8E" w14:paraId="6889437E" w14:textId="77777777" w:rsidTr="00065BD1">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25DAB"/>
            <w:vAlign w:val="center"/>
          </w:tcPr>
          <w:p w14:paraId="0E0ECADD" w14:textId="77777777" w:rsidR="00065BD1" w:rsidRPr="000A1C8E" w:rsidRDefault="00065BD1" w:rsidP="000A1C8E">
            <w:pPr>
              <w:spacing w:line="276" w:lineRule="auto"/>
              <w:jc w:val="center"/>
              <w:rPr>
                <w:rFonts w:asciiTheme="majorHAnsi" w:eastAsia="MS Mincho" w:hAnsiTheme="majorHAnsi" w:cs="Arial"/>
                <w:sz w:val="20"/>
                <w:szCs w:val="20"/>
                <w:lang w:eastAsia="es-CO"/>
              </w:rPr>
            </w:pPr>
            <w:r w:rsidRPr="000A1C8E">
              <w:rPr>
                <w:rFonts w:asciiTheme="majorHAnsi" w:eastAsia="MS Mincho" w:hAnsiTheme="majorHAnsi" w:cs="Arial"/>
                <w:sz w:val="20"/>
                <w:szCs w:val="20"/>
                <w:lang w:eastAsia="es-CO"/>
              </w:rPr>
              <w:t>TRÁMITES PUBLICADOS EN PLATAFORMA SUIT</w:t>
            </w:r>
          </w:p>
        </w:tc>
      </w:tr>
      <w:tr w:rsidR="00065BD1" w:rsidRPr="000A1C8E" w14:paraId="7A274A9F" w14:textId="77777777" w:rsidTr="00065B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7" w:type="pct"/>
            <w:vAlign w:val="center"/>
          </w:tcPr>
          <w:p w14:paraId="74EF365A" w14:textId="77777777" w:rsidR="00065BD1" w:rsidRPr="000A1C8E" w:rsidRDefault="00065BD1" w:rsidP="000A1C8E">
            <w:pPr>
              <w:spacing w:line="276" w:lineRule="auto"/>
              <w:jc w:val="center"/>
              <w:rPr>
                <w:rFonts w:asciiTheme="majorHAnsi" w:eastAsia="MS Mincho" w:hAnsiTheme="majorHAnsi" w:cs="Arial"/>
                <w:color w:val="FFFFFF" w:themeColor="background1"/>
                <w:sz w:val="20"/>
                <w:szCs w:val="20"/>
                <w:lang w:eastAsia="es-CO"/>
              </w:rPr>
            </w:pPr>
            <w:r w:rsidRPr="000A1C8E">
              <w:rPr>
                <w:rFonts w:asciiTheme="majorHAnsi" w:eastAsia="MS Mincho" w:hAnsiTheme="majorHAnsi" w:cs="Arial"/>
                <w:color w:val="FFFFFF" w:themeColor="background1"/>
                <w:sz w:val="20"/>
                <w:szCs w:val="20"/>
                <w:lang w:eastAsia="es-CO"/>
              </w:rPr>
              <w:t>No.</w:t>
            </w:r>
          </w:p>
        </w:tc>
        <w:tc>
          <w:tcPr>
            <w:tcW w:w="1065" w:type="pct"/>
            <w:vAlign w:val="center"/>
          </w:tcPr>
          <w:p w14:paraId="18050505"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color w:val="FFFFFF" w:themeColor="background1"/>
                <w:sz w:val="20"/>
                <w:szCs w:val="20"/>
                <w:lang w:eastAsia="es-CO"/>
              </w:rPr>
            </w:pPr>
            <w:r w:rsidRPr="000A1C8E">
              <w:rPr>
                <w:rFonts w:asciiTheme="majorHAnsi" w:eastAsia="MS Mincho" w:hAnsiTheme="majorHAnsi" w:cs="Arial"/>
                <w:color w:val="FFFFFF" w:themeColor="background1"/>
                <w:sz w:val="20"/>
                <w:szCs w:val="20"/>
                <w:lang w:eastAsia="es-CO"/>
              </w:rPr>
              <w:t>Nombre del Trámite</w:t>
            </w:r>
          </w:p>
        </w:tc>
        <w:tc>
          <w:tcPr>
            <w:tcW w:w="1598" w:type="pct"/>
            <w:vAlign w:val="center"/>
          </w:tcPr>
          <w:p w14:paraId="139E6111"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color w:val="FFFFFF" w:themeColor="background1"/>
                <w:sz w:val="20"/>
                <w:szCs w:val="20"/>
                <w:lang w:eastAsia="es-CO"/>
              </w:rPr>
            </w:pPr>
            <w:r w:rsidRPr="000A1C8E">
              <w:rPr>
                <w:rFonts w:asciiTheme="majorHAnsi" w:eastAsia="MS Mincho" w:hAnsiTheme="majorHAnsi" w:cs="Arial"/>
                <w:color w:val="FFFFFF" w:themeColor="background1"/>
                <w:sz w:val="20"/>
                <w:szCs w:val="20"/>
                <w:lang w:eastAsia="es-CO"/>
              </w:rPr>
              <w:t>Propósito</w:t>
            </w:r>
          </w:p>
        </w:tc>
        <w:tc>
          <w:tcPr>
            <w:tcW w:w="888" w:type="pct"/>
            <w:vAlign w:val="center"/>
          </w:tcPr>
          <w:p w14:paraId="3DFE9142"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color w:val="FFFFFF" w:themeColor="background1"/>
                <w:sz w:val="20"/>
                <w:szCs w:val="20"/>
                <w:lang w:eastAsia="es-CO"/>
              </w:rPr>
            </w:pPr>
            <w:r w:rsidRPr="000A1C8E">
              <w:rPr>
                <w:rFonts w:asciiTheme="majorHAnsi" w:eastAsia="MS Mincho" w:hAnsiTheme="majorHAnsi" w:cs="Arial"/>
                <w:color w:val="FFFFFF" w:themeColor="background1"/>
                <w:sz w:val="20"/>
                <w:szCs w:val="20"/>
                <w:lang w:eastAsia="es-CO"/>
              </w:rPr>
              <w:t>Tiempo de Obtención</w:t>
            </w:r>
          </w:p>
        </w:tc>
        <w:tc>
          <w:tcPr>
            <w:tcW w:w="613" w:type="pct"/>
            <w:vAlign w:val="center"/>
          </w:tcPr>
          <w:p w14:paraId="6A1760C6"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color w:val="FFFFFF" w:themeColor="background1"/>
                <w:sz w:val="20"/>
                <w:szCs w:val="20"/>
                <w:lang w:eastAsia="es-CO"/>
              </w:rPr>
            </w:pPr>
            <w:r w:rsidRPr="000A1C8E">
              <w:rPr>
                <w:rFonts w:asciiTheme="majorHAnsi" w:eastAsia="MS Mincho" w:hAnsiTheme="majorHAnsi" w:cs="Arial"/>
                <w:color w:val="FFFFFF" w:themeColor="background1"/>
                <w:sz w:val="20"/>
                <w:szCs w:val="20"/>
                <w:lang w:eastAsia="es-CO"/>
              </w:rPr>
              <w:t>Medio</w:t>
            </w:r>
          </w:p>
        </w:tc>
        <w:tc>
          <w:tcPr>
            <w:tcW w:w="529" w:type="pct"/>
            <w:vAlign w:val="center"/>
          </w:tcPr>
          <w:p w14:paraId="1DE876EE"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Arial"/>
                <w:color w:val="FFFFFF" w:themeColor="background1"/>
                <w:sz w:val="20"/>
                <w:szCs w:val="20"/>
                <w:lang w:eastAsia="es-CO"/>
              </w:rPr>
            </w:pPr>
            <w:r w:rsidRPr="000A1C8E">
              <w:rPr>
                <w:rFonts w:asciiTheme="majorHAnsi" w:eastAsia="MS Mincho" w:hAnsiTheme="majorHAnsi" w:cs="Arial"/>
                <w:color w:val="FFFFFF" w:themeColor="background1"/>
                <w:sz w:val="20"/>
                <w:szCs w:val="20"/>
                <w:lang w:eastAsia="es-CO"/>
              </w:rPr>
              <w:t>Avance SUIT</w:t>
            </w:r>
          </w:p>
        </w:tc>
      </w:tr>
      <w:tr w:rsidR="00065BD1" w:rsidRPr="000A1C8E" w14:paraId="6B7412D5" w14:textId="77777777" w:rsidTr="00065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vAlign w:val="center"/>
          </w:tcPr>
          <w:p w14:paraId="50669E83" w14:textId="77777777" w:rsidR="00065BD1" w:rsidRPr="000A1C8E" w:rsidRDefault="00065BD1" w:rsidP="000A1C8E">
            <w:pPr>
              <w:spacing w:line="276" w:lineRule="auto"/>
              <w:jc w:val="center"/>
              <w:rPr>
                <w:rFonts w:asciiTheme="majorHAnsi" w:eastAsia="MS Mincho" w:hAnsiTheme="majorHAnsi" w:cs="Arial"/>
                <w:b w:val="0"/>
                <w:color w:val="auto"/>
                <w:sz w:val="18"/>
                <w:szCs w:val="20"/>
                <w:lang w:eastAsia="es-CO"/>
              </w:rPr>
            </w:pPr>
            <w:r w:rsidRPr="000A1C8E">
              <w:rPr>
                <w:rFonts w:asciiTheme="majorHAnsi" w:eastAsia="MS Mincho" w:hAnsiTheme="majorHAnsi" w:cs="Arial"/>
                <w:b w:val="0"/>
                <w:color w:val="auto"/>
                <w:sz w:val="18"/>
                <w:szCs w:val="20"/>
                <w:lang w:eastAsia="es-CO"/>
              </w:rPr>
              <w:t>1</w:t>
            </w:r>
          </w:p>
        </w:tc>
        <w:tc>
          <w:tcPr>
            <w:tcW w:w="1065" w:type="pct"/>
            <w:vAlign w:val="center"/>
          </w:tcPr>
          <w:p w14:paraId="0BDBDF09"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Incorporación</w:t>
            </w:r>
            <w:r w:rsidRPr="000A1C8E">
              <w:rPr>
                <w:rFonts w:asciiTheme="majorHAnsi" w:hAnsiTheme="majorHAnsi" w:cs="Arial"/>
                <w:noProof/>
                <w:sz w:val="18"/>
                <w:szCs w:val="18"/>
                <w:lang w:eastAsia="es-CO"/>
              </w:rPr>
              <w:drawing>
                <wp:inline distT="0" distB="0" distL="0" distR="0" wp14:anchorId="4821CB8A" wp14:editId="538A5655">
                  <wp:extent cx="0" cy="0"/>
                  <wp:effectExtent l="0" t="0" r="0" b="0"/>
                  <wp:docPr id="120" name="image_806" descr="image desc for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_80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18"/>
                <w:szCs w:val="18"/>
                <w:lang w:eastAsia="es-CO"/>
              </w:rPr>
              <w:t xml:space="preserve"> para ingreso como Oficial a la Fuerza Aérea Colombiana</w:t>
            </w:r>
          </w:p>
        </w:tc>
        <w:tc>
          <w:tcPr>
            <w:tcW w:w="1598" w:type="pct"/>
            <w:vAlign w:val="center"/>
          </w:tcPr>
          <w:p w14:paraId="0D080EC6"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Ingresar a la entidad para recibir una formación integral de nivel Universitario en la Escuela Militar de Aviación “Marco Fidel Suárez” en Cali (Valle), su trabajo será a nivel Directivo de la Fuerza Aérea Colombiana, el grado militar inicial que obtendrá será Subteniente y el máximo será General.</w:t>
            </w:r>
          </w:p>
        </w:tc>
        <w:tc>
          <w:tcPr>
            <w:tcW w:w="888" w:type="pct"/>
            <w:vAlign w:val="center"/>
          </w:tcPr>
          <w:p w14:paraId="092B85BE"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11 meses</w:t>
            </w:r>
          </w:p>
        </w:tc>
        <w:tc>
          <w:tcPr>
            <w:tcW w:w="613" w:type="pct"/>
            <w:vAlign w:val="center"/>
          </w:tcPr>
          <w:p w14:paraId="65B68C42"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Virtual y Presencial</w:t>
            </w:r>
          </w:p>
        </w:tc>
        <w:tc>
          <w:tcPr>
            <w:tcW w:w="529" w:type="pct"/>
            <w:vAlign w:val="center"/>
          </w:tcPr>
          <w:p w14:paraId="272FAFB2"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100%</w:t>
            </w:r>
          </w:p>
        </w:tc>
      </w:tr>
      <w:tr w:rsidR="00065BD1" w:rsidRPr="000A1C8E" w14:paraId="773582B3" w14:textId="77777777" w:rsidTr="00065BD1">
        <w:tc>
          <w:tcPr>
            <w:cnfStyle w:val="001000000000" w:firstRow="0" w:lastRow="0" w:firstColumn="1" w:lastColumn="0" w:oddVBand="0" w:evenVBand="0" w:oddHBand="0" w:evenHBand="0" w:firstRowFirstColumn="0" w:firstRowLastColumn="0" w:lastRowFirstColumn="0" w:lastRowLastColumn="0"/>
            <w:tcW w:w="307" w:type="pct"/>
            <w:vAlign w:val="center"/>
          </w:tcPr>
          <w:p w14:paraId="5F03670B" w14:textId="77777777" w:rsidR="00065BD1" w:rsidRPr="000A1C8E" w:rsidRDefault="00065BD1" w:rsidP="000A1C8E">
            <w:pPr>
              <w:spacing w:line="276" w:lineRule="auto"/>
              <w:jc w:val="center"/>
              <w:rPr>
                <w:rFonts w:asciiTheme="majorHAnsi" w:eastAsia="MS Mincho" w:hAnsiTheme="majorHAnsi" w:cs="Arial"/>
                <w:b w:val="0"/>
                <w:color w:val="auto"/>
                <w:sz w:val="18"/>
                <w:szCs w:val="20"/>
                <w:lang w:eastAsia="es-CO"/>
              </w:rPr>
            </w:pPr>
            <w:r w:rsidRPr="000A1C8E">
              <w:rPr>
                <w:rFonts w:asciiTheme="majorHAnsi" w:eastAsia="MS Mincho" w:hAnsiTheme="majorHAnsi" w:cs="Arial"/>
                <w:b w:val="0"/>
                <w:color w:val="auto"/>
                <w:sz w:val="18"/>
                <w:szCs w:val="20"/>
                <w:lang w:eastAsia="es-CO"/>
              </w:rPr>
              <w:t>2</w:t>
            </w:r>
          </w:p>
        </w:tc>
        <w:tc>
          <w:tcPr>
            <w:tcW w:w="1065" w:type="pct"/>
            <w:vAlign w:val="center"/>
          </w:tcPr>
          <w:p w14:paraId="2094FFF8"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Incorporación para ingreso como Suboficial a la Fuerza Aérea Colombiana</w:t>
            </w:r>
          </w:p>
          <w:p w14:paraId="0F2C80F3"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p>
        </w:tc>
        <w:tc>
          <w:tcPr>
            <w:tcW w:w="1598" w:type="pct"/>
            <w:vAlign w:val="center"/>
          </w:tcPr>
          <w:p w14:paraId="395B9211"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 xml:space="preserve">Ingresar a la Institución para tener un entrenamiento integral de nivel Tecnológico en la Escuela de Suboficiales “Andrés M. Díaz” en Madrid (Cundinamarca), su labor estará encaminada en la ejecución de las tareas emitidas por el nivel Directivo de la Fuerza Aérea Colombiana, el grado militar inicial será Aerotécnico y el máximo será Técnico </w:t>
            </w:r>
            <w:proofErr w:type="gramStart"/>
            <w:r w:rsidRPr="000A1C8E">
              <w:rPr>
                <w:rFonts w:asciiTheme="majorHAnsi" w:eastAsia="MS Mincho" w:hAnsiTheme="majorHAnsi" w:cs="Arial"/>
                <w:color w:val="auto"/>
                <w:sz w:val="18"/>
                <w:szCs w:val="18"/>
                <w:lang w:eastAsia="es-CO"/>
              </w:rPr>
              <w:t>Jefe</w:t>
            </w:r>
            <w:proofErr w:type="gramEnd"/>
            <w:r w:rsidRPr="000A1C8E">
              <w:rPr>
                <w:rFonts w:asciiTheme="majorHAnsi" w:eastAsia="MS Mincho" w:hAnsiTheme="majorHAnsi" w:cs="Arial"/>
                <w:color w:val="auto"/>
                <w:sz w:val="18"/>
                <w:szCs w:val="18"/>
                <w:lang w:eastAsia="es-CO"/>
              </w:rPr>
              <w:t xml:space="preserve"> de Comando.</w:t>
            </w:r>
          </w:p>
        </w:tc>
        <w:tc>
          <w:tcPr>
            <w:tcW w:w="888" w:type="pct"/>
            <w:vAlign w:val="center"/>
          </w:tcPr>
          <w:p w14:paraId="08FF5AF7"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11</w:t>
            </w:r>
            <w:r w:rsidRPr="000A1C8E">
              <w:rPr>
                <w:rFonts w:asciiTheme="majorHAnsi" w:hAnsiTheme="majorHAnsi" w:cs="Arial"/>
                <w:noProof/>
                <w:sz w:val="18"/>
                <w:szCs w:val="18"/>
                <w:lang w:eastAsia="es-CO"/>
              </w:rPr>
              <w:drawing>
                <wp:inline distT="0" distB="0" distL="0" distR="0" wp14:anchorId="7D1ED59D" wp14:editId="22F5E6F7">
                  <wp:extent cx="0" cy="0"/>
                  <wp:effectExtent l="0" t="0" r="0" b="0"/>
                  <wp:docPr id="121" name="image_807" descr="image desc for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_80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18"/>
                <w:szCs w:val="18"/>
                <w:lang w:eastAsia="es-CO"/>
              </w:rPr>
              <w:t xml:space="preserve"> Meses</w:t>
            </w:r>
          </w:p>
        </w:tc>
        <w:tc>
          <w:tcPr>
            <w:tcW w:w="613" w:type="pct"/>
            <w:vAlign w:val="center"/>
          </w:tcPr>
          <w:p w14:paraId="47515F77"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Virtual y Presencial</w:t>
            </w:r>
          </w:p>
        </w:tc>
        <w:tc>
          <w:tcPr>
            <w:tcW w:w="529" w:type="pct"/>
            <w:vAlign w:val="center"/>
          </w:tcPr>
          <w:p w14:paraId="17C838BE"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100%</w:t>
            </w:r>
          </w:p>
        </w:tc>
      </w:tr>
      <w:tr w:rsidR="00065BD1" w:rsidRPr="000A1C8E" w14:paraId="59B4BCD3" w14:textId="77777777" w:rsidTr="00065BD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07" w:type="pct"/>
            <w:vAlign w:val="center"/>
          </w:tcPr>
          <w:p w14:paraId="5AE3F746" w14:textId="77777777" w:rsidR="00065BD1" w:rsidRPr="000A1C8E" w:rsidRDefault="00065BD1" w:rsidP="000A1C8E">
            <w:pPr>
              <w:spacing w:line="276" w:lineRule="auto"/>
              <w:jc w:val="center"/>
              <w:rPr>
                <w:rFonts w:asciiTheme="majorHAnsi" w:eastAsia="MS Mincho" w:hAnsiTheme="majorHAnsi" w:cs="Arial"/>
                <w:b w:val="0"/>
                <w:color w:val="auto"/>
                <w:sz w:val="18"/>
                <w:szCs w:val="20"/>
                <w:lang w:eastAsia="es-CO"/>
              </w:rPr>
            </w:pPr>
            <w:r w:rsidRPr="000A1C8E">
              <w:rPr>
                <w:rFonts w:asciiTheme="majorHAnsi" w:eastAsia="MS Mincho" w:hAnsiTheme="majorHAnsi" w:cs="Arial"/>
                <w:b w:val="0"/>
                <w:color w:val="auto"/>
                <w:sz w:val="18"/>
                <w:szCs w:val="20"/>
                <w:lang w:eastAsia="es-CO"/>
              </w:rPr>
              <w:t>3</w:t>
            </w:r>
          </w:p>
        </w:tc>
        <w:tc>
          <w:tcPr>
            <w:tcW w:w="1065" w:type="pct"/>
            <w:vAlign w:val="center"/>
          </w:tcPr>
          <w:p w14:paraId="76922825"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Incorporación para prestar el servicio militar en la fuerza aérea colombiana</w:t>
            </w:r>
          </w:p>
          <w:p w14:paraId="601B0CF9"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p>
        </w:tc>
        <w:tc>
          <w:tcPr>
            <w:tcW w:w="1598" w:type="pct"/>
            <w:vAlign w:val="center"/>
          </w:tcPr>
          <w:p w14:paraId="08CD9E47"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Prestar</w:t>
            </w:r>
            <w:r w:rsidRPr="000A1C8E">
              <w:rPr>
                <w:rFonts w:asciiTheme="majorHAnsi" w:hAnsiTheme="majorHAnsi" w:cs="Arial"/>
                <w:noProof/>
                <w:sz w:val="18"/>
                <w:szCs w:val="18"/>
                <w:lang w:eastAsia="es-CO"/>
              </w:rPr>
              <w:drawing>
                <wp:inline distT="0" distB="0" distL="0" distR="0" wp14:anchorId="4EAA602E" wp14:editId="7938A55E">
                  <wp:extent cx="0" cy="0"/>
                  <wp:effectExtent l="0" t="0" r="0" b="0"/>
                  <wp:docPr id="122" name="image_808" descr="image desc for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_80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18"/>
                <w:szCs w:val="18"/>
                <w:lang w:eastAsia="es-CO"/>
              </w:rPr>
              <w:t xml:space="preserve"> el servicio militar obligatorio, los jóvenes colombianos que se encuentren entre los 18 y 23 años.</w:t>
            </w:r>
          </w:p>
        </w:tc>
        <w:tc>
          <w:tcPr>
            <w:tcW w:w="888" w:type="pct"/>
            <w:vAlign w:val="center"/>
          </w:tcPr>
          <w:p w14:paraId="533DB9E5"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3 meses</w:t>
            </w:r>
          </w:p>
        </w:tc>
        <w:tc>
          <w:tcPr>
            <w:tcW w:w="613" w:type="pct"/>
            <w:vAlign w:val="center"/>
          </w:tcPr>
          <w:p w14:paraId="02117790"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Virtual</w:t>
            </w:r>
            <w:r w:rsidRPr="000A1C8E">
              <w:rPr>
                <w:rFonts w:asciiTheme="majorHAnsi" w:hAnsiTheme="majorHAnsi" w:cs="Arial"/>
                <w:noProof/>
                <w:sz w:val="18"/>
                <w:szCs w:val="18"/>
                <w:lang w:eastAsia="es-CO"/>
              </w:rPr>
              <w:drawing>
                <wp:inline distT="0" distB="0" distL="0" distR="0" wp14:anchorId="0D2CED21" wp14:editId="0F91C6B6">
                  <wp:extent cx="0" cy="0"/>
                  <wp:effectExtent l="0" t="0" r="0" b="0"/>
                  <wp:docPr id="123" name="image_809" descr="image desc for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_80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18"/>
                <w:szCs w:val="18"/>
                <w:lang w:eastAsia="es-CO"/>
              </w:rPr>
              <w:t xml:space="preserve"> y Presencial</w:t>
            </w:r>
          </w:p>
        </w:tc>
        <w:tc>
          <w:tcPr>
            <w:tcW w:w="529" w:type="pct"/>
            <w:vAlign w:val="center"/>
          </w:tcPr>
          <w:p w14:paraId="73247BF8" w14:textId="77777777" w:rsidR="00065BD1" w:rsidRPr="000A1C8E" w:rsidRDefault="00065BD1"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100%</w:t>
            </w:r>
          </w:p>
        </w:tc>
      </w:tr>
      <w:tr w:rsidR="00065BD1" w:rsidRPr="000A1C8E" w14:paraId="0972D184" w14:textId="77777777" w:rsidTr="00065BD1">
        <w:trPr>
          <w:trHeight w:val="2954"/>
        </w:trPr>
        <w:tc>
          <w:tcPr>
            <w:cnfStyle w:val="001000000000" w:firstRow="0" w:lastRow="0" w:firstColumn="1" w:lastColumn="0" w:oddVBand="0" w:evenVBand="0" w:oddHBand="0" w:evenHBand="0" w:firstRowFirstColumn="0" w:firstRowLastColumn="0" w:lastRowFirstColumn="0" w:lastRowLastColumn="0"/>
            <w:tcW w:w="307" w:type="pct"/>
            <w:vAlign w:val="center"/>
          </w:tcPr>
          <w:p w14:paraId="05BCD26F" w14:textId="77777777" w:rsidR="00065BD1" w:rsidRPr="000A1C8E" w:rsidRDefault="00065BD1" w:rsidP="000A1C8E">
            <w:pPr>
              <w:spacing w:line="276" w:lineRule="auto"/>
              <w:jc w:val="center"/>
              <w:rPr>
                <w:rFonts w:asciiTheme="majorHAnsi" w:eastAsia="MS Mincho" w:hAnsiTheme="majorHAnsi" w:cs="Arial"/>
                <w:b w:val="0"/>
                <w:color w:val="auto"/>
                <w:sz w:val="18"/>
                <w:szCs w:val="20"/>
                <w:lang w:eastAsia="es-CO"/>
              </w:rPr>
            </w:pPr>
            <w:r w:rsidRPr="000A1C8E">
              <w:rPr>
                <w:rFonts w:asciiTheme="majorHAnsi" w:eastAsia="MS Mincho" w:hAnsiTheme="majorHAnsi" w:cs="Arial"/>
                <w:b w:val="0"/>
                <w:color w:val="auto"/>
                <w:sz w:val="18"/>
                <w:szCs w:val="20"/>
                <w:lang w:eastAsia="es-CO"/>
              </w:rPr>
              <w:t>4</w:t>
            </w:r>
          </w:p>
        </w:tc>
        <w:tc>
          <w:tcPr>
            <w:tcW w:w="1065" w:type="pct"/>
            <w:vAlign w:val="center"/>
          </w:tcPr>
          <w:p w14:paraId="37E18F64"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Autorización de sobrevuelo o sobrevuelo y aterrizaje de aeronaves en áreas y/o aeródromos restringidos y bases aéreas</w:t>
            </w:r>
          </w:p>
          <w:p w14:paraId="6346C977"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p>
        </w:tc>
        <w:tc>
          <w:tcPr>
            <w:tcW w:w="1598" w:type="pct"/>
            <w:vAlign w:val="center"/>
          </w:tcPr>
          <w:p w14:paraId="2DABC7C7"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Obtener</w:t>
            </w:r>
            <w:r w:rsidRPr="000A1C8E">
              <w:rPr>
                <w:rFonts w:asciiTheme="majorHAnsi" w:hAnsiTheme="majorHAnsi" w:cs="Arial"/>
                <w:noProof/>
                <w:sz w:val="18"/>
                <w:szCs w:val="18"/>
                <w:lang w:eastAsia="es-CO"/>
              </w:rPr>
              <w:drawing>
                <wp:inline distT="0" distB="0" distL="0" distR="0" wp14:anchorId="6680DEAD" wp14:editId="78EB7347">
                  <wp:extent cx="0" cy="0"/>
                  <wp:effectExtent l="0" t="0" r="0" b="0"/>
                  <wp:docPr id="124" name="image_810" descr="image desc for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_810"/>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color w:val="auto"/>
                <w:sz w:val="18"/>
                <w:szCs w:val="18"/>
                <w:lang w:eastAsia="es-CO"/>
              </w:rPr>
              <w:t xml:space="preserve"> autorización de sobrevuelo en áreas restringidas del espacio aéreo nacional, y/o aterrizaje en bases aéreas y pistas restringidas, y/o pernoctada en aeródromos no controlados en el territorio colombiano; teniendo en cuenta el cumplimiento que deben dar los explotadores de la aviación civil comercial, general, estado nacional y extranjera.</w:t>
            </w:r>
          </w:p>
        </w:tc>
        <w:tc>
          <w:tcPr>
            <w:tcW w:w="888" w:type="pct"/>
            <w:vAlign w:val="center"/>
          </w:tcPr>
          <w:p w14:paraId="321BE633"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3 días para sobrevuelo y/o aterrizaje en zonas restringidas, hasta 05 días hábiles después de tramitada la solicitud para el ingreso a Unidades Aéreas</w:t>
            </w:r>
          </w:p>
        </w:tc>
        <w:tc>
          <w:tcPr>
            <w:tcW w:w="613" w:type="pct"/>
            <w:vAlign w:val="center"/>
          </w:tcPr>
          <w:p w14:paraId="735B0240"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Virtual</w:t>
            </w:r>
          </w:p>
        </w:tc>
        <w:tc>
          <w:tcPr>
            <w:tcW w:w="529" w:type="pct"/>
            <w:vAlign w:val="center"/>
          </w:tcPr>
          <w:p w14:paraId="05723548" w14:textId="77777777" w:rsidR="00065BD1" w:rsidRPr="000A1C8E" w:rsidRDefault="00065BD1"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Arial"/>
                <w:color w:val="auto"/>
                <w:sz w:val="18"/>
                <w:szCs w:val="18"/>
                <w:lang w:eastAsia="es-CO"/>
              </w:rPr>
            </w:pPr>
            <w:r w:rsidRPr="000A1C8E">
              <w:rPr>
                <w:rFonts w:asciiTheme="majorHAnsi" w:eastAsia="MS Mincho" w:hAnsiTheme="majorHAnsi" w:cs="Arial"/>
                <w:color w:val="auto"/>
                <w:sz w:val="18"/>
                <w:szCs w:val="18"/>
                <w:lang w:eastAsia="es-CO"/>
              </w:rPr>
              <w:t>100%</w:t>
            </w:r>
          </w:p>
        </w:tc>
      </w:tr>
      <w:tr w:rsidR="00065BD1" w:rsidRPr="000A1C8E" w14:paraId="2F9C0751" w14:textId="77777777" w:rsidTr="00065B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vAlign w:val="center"/>
          </w:tcPr>
          <w:p w14:paraId="14DC7DF0" w14:textId="77777777" w:rsidR="00065BD1" w:rsidRPr="000A1C8E" w:rsidRDefault="00065BD1" w:rsidP="000A1C8E">
            <w:pPr>
              <w:spacing w:line="276" w:lineRule="auto"/>
              <w:ind w:left="147" w:right="92"/>
              <w:jc w:val="center"/>
              <w:rPr>
                <w:rFonts w:asciiTheme="majorHAnsi" w:eastAsia="Arial Narrow" w:hAnsiTheme="majorHAnsi" w:cs="Arial"/>
                <w:b w:val="0"/>
                <w:bCs w:val="0"/>
                <w:color w:val="auto"/>
                <w:sz w:val="18"/>
                <w:szCs w:val="20"/>
              </w:rPr>
            </w:pPr>
            <w:r w:rsidRPr="000A1C8E">
              <w:rPr>
                <w:rFonts w:asciiTheme="majorHAnsi" w:eastAsia="Arial Narrow" w:hAnsiTheme="majorHAnsi" w:cs="Arial"/>
                <w:b w:val="0"/>
                <w:bCs w:val="0"/>
                <w:color w:val="auto"/>
                <w:sz w:val="18"/>
                <w:szCs w:val="20"/>
              </w:rPr>
              <w:t>5</w:t>
            </w:r>
          </w:p>
        </w:tc>
        <w:tc>
          <w:tcPr>
            <w:tcW w:w="1065" w:type="pct"/>
            <w:vAlign w:val="center"/>
          </w:tcPr>
          <w:p w14:paraId="69D81084" w14:textId="77777777" w:rsidR="00065BD1" w:rsidRPr="000A1C8E" w:rsidRDefault="00065BD1" w:rsidP="000A1C8E">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color w:val="auto"/>
                <w:sz w:val="18"/>
                <w:szCs w:val="18"/>
              </w:rPr>
            </w:pPr>
            <w:r w:rsidRPr="000A1C8E">
              <w:rPr>
                <w:rFonts w:asciiTheme="majorHAnsi" w:eastAsia="Arial Narrow" w:hAnsiTheme="majorHAnsi" w:cs="Arial"/>
                <w:color w:val="auto"/>
                <w:sz w:val="18"/>
                <w:szCs w:val="18"/>
              </w:rPr>
              <w:t>Expedición Concepto Técnico de Altura para construcciones en inmediaciones de los aeródromos y helipuertos de la Fuerza Publica</w:t>
            </w:r>
          </w:p>
        </w:tc>
        <w:tc>
          <w:tcPr>
            <w:tcW w:w="1598" w:type="pct"/>
            <w:vAlign w:val="center"/>
          </w:tcPr>
          <w:p w14:paraId="20FE77DD" w14:textId="77777777" w:rsidR="00065BD1" w:rsidRPr="000A1C8E" w:rsidRDefault="00065BD1" w:rsidP="000A1C8E">
            <w:pPr>
              <w:spacing w:line="276" w:lineRule="auto"/>
              <w:ind w:left="147" w:right="92"/>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color w:val="auto"/>
                <w:sz w:val="18"/>
                <w:szCs w:val="18"/>
              </w:rPr>
            </w:pPr>
            <w:r w:rsidRPr="000A1C8E">
              <w:rPr>
                <w:rFonts w:asciiTheme="majorHAnsi" w:hAnsiTheme="majorHAnsi" w:cs="Arial"/>
                <w:color w:val="auto"/>
                <w:sz w:val="18"/>
                <w:szCs w:val="18"/>
              </w:rPr>
              <w:t>Obtener el concepto técnico de evaluación de obstáculos para el emplazamiento y/o modificación de instalaciones técnicas especiales, torres de antenas, sistemas de radio ayudas, construcciones, plantaciones o actividades; tanto permanentes como temporales en zonas de influencia de los aeródromos, helipuertos y sistemas de radio ayudas de la Fuerza Pública, en lo relativo a las superficies limitadoras de obstáculos.</w:t>
            </w:r>
          </w:p>
        </w:tc>
        <w:tc>
          <w:tcPr>
            <w:tcW w:w="888" w:type="pct"/>
            <w:vAlign w:val="center"/>
          </w:tcPr>
          <w:p w14:paraId="5D491FF1" w14:textId="77777777" w:rsidR="00065BD1" w:rsidRPr="000A1C8E" w:rsidRDefault="00065BD1" w:rsidP="000A1C8E">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color w:val="auto"/>
                <w:sz w:val="18"/>
                <w:szCs w:val="18"/>
              </w:rPr>
            </w:pPr>
            <w:r w:rsidRPr="000A1C8E">
              <w:rPr>
                <w:rFonts w:asciiTheme="majorHAnsi" w:eastAsia="Arial Narrow" w:hAnsiTheme="majorHAnsi" w:cs="Arial"/>
                <w:color w:val="auto"/>
                <w:sz w:val="18"/>
                <w:szCs w:val="18"/>
              </w:rPr>
              <w:t>25 días hábiles</w:t>
            </w:r>
          </w:p>
        </w:tc>
        <w:tc>
          <w:tcPr>
            <w:tcW w:w="613" w:type="pct"/>
            <w:vAlign w:val="center"/>
          </w:tcPr>
          <w:p w14:paraId="595B4567" w14:textId="77777777" w:rsidR="00065BD1" w:rsidRPr="000A1C8E" w:rsidRDefault="00065BD1" w:rsidP="000A1C8E">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color w:val="auto"/>
                <w:sz w:val="18"/>
                <w:szCs w:val="18"/>
              </w:rPr>
            </w:pPr>
            <w:r w:rsidRPr="000A1C8E">
              <w:rPr>
                <w:rFonts w:asciiTheme="majorHAnsi" w:eastAsia="MS Mincho" w:hAnsiTheme="majorHAnsi" w:cs="Arial"/>
                <w:color w:val="auto"/>
                <w:sz w:val="18"/>
                <w:szCs w:val="18"/>
                <w:lang w:eastAsia="es-CO"/>
              </w:rPr>
              <w:t>Virtual</w:t>
            </w:r>
          </w:p>
        </w:tc>
        <w:tc>
          <w:tcPr>
            <w:tcW w:w="529" w:type="pct"/>
            <w:vAlign w:val="center"/>
          </w:tcPr>
          <w:p w14:paraId="1D826CFE" w14:textId="77777777" w:rsidR="00065BD1" w:rsidRPr="000A1C8E" w:rsidRDefault="00065BD1" w:rsidP="000A1C8E">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color w:val="auto"/>
                <w:sz w:val="18"/>
                <w:szCs w:val="18"/>
              </w:rPr>
            </w:pPr>
            <w:r w:rsidRPr="000A1C8E">
              <w:rPr>
                <w:rFonts w:asciiTheme="majorHAnsi" w:eastAsia="Arial Narrow" w:hAnsiTheme="majorHAnsi" w:cs="Arial"/>
                <w:color w:val="auto"/>
                <w:sz w:val="18"/>
                <w:szCs w:val="18"/>
              </w:rPr>
              <w:t>100%</w:t>
            </w:r>
          </w:p>
        </w:tc>
      </w:tr>
    </w:tbl>
    <w:p w14:paraId="0FD18D5D" w14:textId="38E5476D" w:rsidR="00065BD1" w:rsidRPr="000A1C8E" w:rsidRDefault="00065BD1" w:rsidP="000A1C8E">
      <w:pPr>
        <w:spacing w:line="276" w:lineRule="auto"/>
        <w:rPr>
          <w:rFonts w:asciiTheme="majorHAnsi" w:hAnsiTheme="majorHAnsi" w:cs="Arial"/>
          <w:sz w:val="20"/>
          <w:szCs w:val="20"/>
        </w:rPr>
      </w:pPr>
      <w:r w:rsidRPr="000A1C8E">
        <w:rPr>
          <w:rFonts w:asciiTheme="majorHAnsi" w:hAnsiTheme="majorHAnsi" w:cs="Arial"/>
          <w:sz w:val="20"/>
          <w:szCs w:val="20"/>
        </w:rPr>
        <w:t xml:space="preserve"> </w:t>
      </w:r>
    </w:p>
    <w:p w14:paraId="3C62DED5" w14:textId="77777777" w:rsidR="00065BD1" w:rsidRPr="000A1C8E" w:rsidRDefault="00065BD1" w:rsidP="00272F4A">
      <w:pPr>
        <w:keepNext/>
        <w:numPr>
          <w:ilvl w:val="3"/>
          <w:numId w:val="29"/>
        </w:numPr>
        <w:spacing w:line="276" w:lineRule="auto"/>
        <w:outlineLvl w:val="0"/>
        <w:rPr>
          <w:rFonts w:asciiTheme="majorHAnsi" w:eastAsia="Times New Roman" w:hAnsiTheme="majorHAnsi" w:cs="Arial"/>
          <w:b/>
          <w:color w:val="325DAB"/>
          <w:szCs w:val="24"/>
        </w:rPr>
      </w:pPr>
      <w:r w:rsidRPr="000A1C8E">
        <w:rPr>
          <w:rFonts w:asciiTheme="majorHAnsi" w:eastAsia="Times New Roman" w:hAnsiTheme="majorHAnsi" w:cs="Arial"/>
          <w:b/>
          <w:color w:val="325DAB"/>
          <w:szCs w:val="24"/>
        </w:rPr>
        <w:lastRenderedPageBreak/>
        <w:t xml:space="preserve"> </w:t>
      </w:r>
      <w:bookmarkStart w:id="61" w:name="_Toc91686754"/>
      <w:r w:rsidRPr="000A1C8E">
        <w:rPr>
          <w:rFonts w:asciiTheme="majorHAnsi" w:eastAsia="Times New Roman" w:hAnsiTheme="majorHAnsi" w:cs="Arial"/>
          <w:b/>
          <w:color w:val="325DAB"/>
          <w:szCs w:val="24"/>
        </w:rPr>
        <w:t>Análisis y Diagnóstico</w:t>
      </w:r>
      <w:bookmarkEnd w:id="61"/>
    </w:p>
    <w:p w14:paraId="380B52CB" w14:textId="3185BE34" w:rsidR="00065BD1" w:rsidRPr="000A1C8E" w:rsidRDefault="00065BD1" w:rsidP="000A1C8E">
      <w:pPr>
        <w:spacing w:line="276" w:lineRule="auto"/>
        <w:rPr>
          <w:rFonts w:asciiTheme="majorHAnsi" w:eastAsia="Arial Narrow" w:hAnsiTheme="majorHAnsi" w:cs="Arial"/>
          <w:szCs w:val="24"/>
        </w:rPr>
      </w:pPr>
    </w:p>
    <w:p w14:paraId="2573FF2E" w14:textId="7B07C1D6"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 xml:space="preserve">Para la Fuerza Aérea Colombiana es prioridad el cumplimiento de los requisitos legales, así como el cumplimiento de las expectativas de los ciudadanos, grupos de valor y demás partes interesadas. De este modo, ha ahondado esfuerzos direccionados al fortalecimiento de las relaciones Institución - Ciudadano, para ello y con el propósito de acercar la institucionalidad y sus instrumentos la priorización de trámites a </w:t>
      </w:r>
      <w:proofErr w:type="gramStart"/>
      <w:r w:rsidRPr="000A1C8E">
        <w:rPr>
          <w:rFonts w:asciiTheme="majorHAnsi" w:eastAsia="Arial Narrow" w:hAnsiTheme="majorHAnsi" w:cs="Arial"/>
          <w:sz w:val="22"/>
        </w:rPr>
        <w:t>intervenir,</w:t>
      </w:r>
      <w:proofErr w:type="gramEnd"/>
      <w:r w:rsidRPr="000A1C8E">
        <w:rPr>
          <w:rFonts w:asciiTheme="majorHAnsi" w:eastAsia="Arial Narrow" w:hAnsiTheme="majorHAnsi" w:cs="Arial"/>
          <w:sz w:val="22"/>
        </w:rPr>
        <w:t xml:space="preserve"> está determinada por los siguientes factores:</w:t>
      </w:r>
    </w:p>
    <w:p w14:paraId="6E113B7C" w14:textId="0B336B67" w:rsidR="00065BD1" w:rsidRPr="000A1C8E" w:rsidRDefault="00065BD1" w:rsidP="000A1C8E">
      <w:pPr>
        <w:spacing w:line="276" w:lineRule="auto"/>
        <w:rPr>
          <w:rFonts w:asciiTheme="majorHAnsi" w:eastAsia="Arial Narrow" w:hAnsiTheme="majorHAnsi" w:cs="Arial"/>
          <w:sz w:val="22"/>
        </w:rPr>
      </w:pPr>
    </w:p>
    <w:p w14:paraId="2623F198" w14:textId="671F0B0D"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Articulación y despliegue del Plan Nacional de Desarrollo</w:t>
      </w:r>
    </w:p>
    <w:p w14:paraId="4BF81D46" w14:textId="77777777"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Plan Estratégico del Sector Defensa</w:t>
      </w:r>
    </w:p>
    <w:p w14:paraId="0887E418" w14:textId="26128221"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Plan</w:t>
      </w:r>
      <w:r w:rsidRPr="000A1C8E">
        <w:rPr>
          <w:rFonts w:asciiTheme="majorHAnsi" w:hAnsiTheme="majorHAnsi" w:cs="Arial"/>
          <w:noProof/>
          <w:sz w:val="22"/>
          <w:lang w:eastAsia="es-CO"/>
        </w:rPr>
        <w:drawing>
          <wp:inline distT="0" distB="0" distL="0" distR="0" wp14:anchorId="7BB2623A" wp14:editId="056F3998">
            <wp:extent cx="0" cy="0"/>
            <wp:effectExtent l="0" t="0" r="0" b="0"/>
            <wp:docPr id="847" name="image_814" descr="image desc for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_81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Arial Narrow" w:hAnsiTheme="majorHAnsi" w:cs="Arial"/>
          <w:sz w:val="22"/>
        </w:rPr>
        <w:t xml:space="preserve"> Estratégico Militar</w:t>
      </w:r>
    </w:p>
    <w:p w14:paraId="60462224" w14:textId="77777777"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Plan Estratégico Institucional</w:t>
      </w:r>
    </w:p>
    <w:p w14:paraId="7D98AC78" w14:textId="16FFD9AD"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Trámites Parcialmente en Línea</w:t>
      </w:r>
    </w:p>
    <w:p w14:paraId="651D7F49" w14:textId="77777777"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Número de Solicitudes Realizadas</w:t>
      </w:r>
    </w:p>
    <w:p w14:paraId="37A911ED" w14:textId="184C9C5E" w:rsidR="00065BD1" w:rsidRPr="000A1C8E" w:rsidRDefault="00065BD1" w:rsidP="000A1C8E">
      <w:pPr>
        <w:numPr>
          <w:ilvl w:val="0"/>
          <w:numId w:val="7"/>
        </w:numPr>
        <w:spacing w:line="276" w:lineRule="auto"/>
        <w:rPr>
          <w:rFonts w:asciiTheme="majorHAnsi" w:eastAsia="Arial Narrow" w:hAnsiTheme="majorHAnsi" w:cs="Arial"/>
          <w:sz w:val="22"/>
        </w:rPr>
      </w:pPr>
      <w:r w:rsidRPr="000A1C8E">
        <w:rPr>
          <w:rFonts w:asciiTheme="majorHAnsi" w:eastAsia="Arial Narrow" w:hAnsiTheme="majorHAnsi" w:cs="Arial"/>
          <w:sz w:val="22"/>
        </w:rPr>
        <w:t>Trámites Racionalizados</w:t>
      </w:r>
    </w:p>
    <w:p w14:paraId="6C2174FB" w14:textId="7DBFB19F" w:rsidR="00065BD1" w:rsidRPr="000A1C8E" w:rsidRDefault="00065BD1" w:rsidP="000A1C8E">
      <w:pPr>
        <w:spacing w:line="276" w:lineRule="auto"/>
        <w:rPr>
          <w:rFonts w:asciiTheme="majorHAnsi" w:eastAsia="Arial Narrow" w:hAnsiTheme="majorHAnsi" w:cs="Arial"/>
          <w:szCs w:val="24"/>
        </w:rPr>
      </w:pPr>
    </w:p>
    <w:p w14:paraId="5A91B0C0" w14:textId="6A8CE9CB"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Por otra parte, es importante mencionar que las acciones de racionalización adelantadas por la Institución han sido direccionadas a la mejora en la prestación de servicios y su relación con el sujeto obligado, mejorando la eficiencia, eficacia y efectividad de los procesos. De acuerdo con lo anterior, la Fuerza Aérea Colombiana ha analizado los siguientes factores adicionales para el desarrollo de esta Estrategia:</w:t>
      </w:r>
    </w:p>
    <w:p w14:paraId="2236A16D" w14:textId="066A48CA" w:rsidR="00065BD1" w:rsidRPr="000A1C8E" w:rsidRDefault="00065BD1" w:rsidP="000A1C8E">
      <w:pPr>
        <w:spacing w:line="276" w:lineRule="auto"/>
        <w:rPr>
          <w:rFonts w:asciiTheme="majorHAnsi" w:eastAsia="Arial Narrow" w:hAnsiTheme="majorHAnsi" w:cs="Arial"/>
          <w:sz w:val="22"/>
        </w:rPr>
      </w:pPr>
    </w:p>
    <w:p w14:paraId="24DB86C0" w14:textId="08C97E58" w:rsidR="00065BD1" w:rsidRPr="000A1C8E" w:rsidRDefault="00065BD1" w:rsidP="000A1C8E">
      <w:pPr>
        <w:numPr>
          <w:ilvl w:val="0"/>
          <w:numId w:val="8"/>
        </w:numPr>
        <w:spacing w:line="276" w:lineRule="auto"/>
        <w:ind w:left="567"/>
        <w:rPr>
          <w:rFonts w:asciiTheme="majorHAnsi" w:eastAsia="Arial Narrow" w:hAnsiTheme="majorHAnsi" w:cs="Arial"/>
          <w:sz w:val="22"/>
        </w:rPr>
      </w:pPr>
      <w:r w:rsidRPr="000A1C8E">
        <w:rPr>
          <w:rFonts w:asciiTheme="majorHAnsi" w:eastAsia="Arial Narrow" w:hAnsiTheme="majorHAnsi" w:cs="Arial"/>
          <w:sz w:val="22"/>
        </w:rPr>
        <w:t>Trámites relacionados con el plan nacional de desarrollo PND 2018 - 2022</w:t>
      </w:r>
    </w:p>
    <w:p w14:paraId="14CD376A" w14:textId="77777777" w:rsidR="00065BD1" w:rsidRPr="000A1C8E" w:rsidRDefault="00065BD1" w:rsidP="000A1C8E">
      <w:pPr>
        <w:numPr>
          <w:ilvl w:val="0"/>
          <w:numId w:val="8"/>
        </w:numPr>
        <w:spacing w:line="276" w:lineRule="auto"/>
        <w:ind w:left="567"/>
        <w:rPr>
          <w:rFonts w:asciiTheme="majorHAnsi" w:eastAsia="Arial Narrow" w:hAnsiTheme="majorHAnsi" w:cs="Arial"/>
          <w:sz w:val="22"/>
        </w:rPr>
      </w:pPr>
      <w:r w:rsidRPr="000A1C8E">
        <w:rPr>
          <w:rFonts w:asciiTheme="majorHAnsi" w:eastAsia="Arial Narrow" w:hAnsiTheme="majorHAnsi" w:cs="Arial"/>
          <w:sz w:val="22"/>
        </w:rPr>
        <w:t xml:space="preserve">Trámites de gran impacto para la ciudadanía </w:t>
      </w:r>
    </w:p>
    <w:p w14:paraId="1FD391CF" w14:textId="665DFE1C" w:rsidR="00065BD1" w:rsidRPr="000A1C8E" w:rsidRDefault="00065BD1" w:rsidP="000A1C8E">
      <w:pPr>
        <w:numPr>
          <w:ilvl w:val="0"/>
          <w:numId w:val="8"/>
        </w:numPr>
        <w:spacing w:line="276" w:lineRule="auto"/>
        <w:ind w:left="567"/>
        <w:rPr>
          <w:rFonts w:asciiTheme="majorHAnsi" w:eastAsia="Arial Narrow" w:hAnsiTheme="majorHAnsi" w:cs="Arial"/>
          <w:sz w:val="22"/>
        </w:rPr>
      </w:pPr>
      <w:r w:rsidRPr="000A1C8E">
        <w:rPr>
          <w:rFonts w:asciiTheme="majorHAnsi" w:eastAsia="Arial Narrow" w:hAnsiTheme="majorHAnsi" w:cs="Arial"/>
          <w:sz w:val="22"/>
        </w:rPr>
        <w:t xml:space="preserve">Trámites con mayor tiempo de ciclo </w:t>
      </w:r>
    </w:p>
    <w:p w14:paraId="128D83CD" w14:textId="77777777" w:rsidR="00065BD1" w:rsidRPr="000A1C8E" w:rsidRDefault="00065BD1" w:rsidP="000A1C8E">
      <w:pPr>
        <w:numPr>
          <w:ilvl w:val="0"/>
          <w:numId w:val="8"/>
        </w:numPr>
        <w:spacing w:line="276" w:lineRule="auto"/>
        <w:ind w:left="567"/>
        <w:rPr>
          <w:rFonts w:asciiTheme="majorHAnsi" w:eastAsia="Arial Narrow" w:hAnsiTheme="majorHAnsi" w:cs="Arial"/>
          <w:sz w:val="22"/>
        </w:rPr>
      </w:pPr>
      <w:r w:rsidRPr="000A1C8E">
        <w:rPr>
          <w:rFonts w:asciiTheme="majorHAnsi" w:eastAsia="Arial Narrow" w:hAnsiTheme="majorHAnsi" w:cs="Arial"/>
          <w:sz w:val="22"/>
        </w:rPr>
        <w:t xml:space="preserve">Trámites con mayor frecuencia de solicitud </w:t>
      </w:r>
    </w:p>
    <w:p w14:paraId="5A05FB87" w14:textId="5D483FA9" w:rsidR="00065BD1" w:rsidRPr="000A1C8E" w:rsidRDefault="00065BD1" w:rsidP="000A1C8E">
      <w:pPr>
        <w:numPr>
          <w:ilvl w:val="0"/>
          <w:numId w:val="8"/>
        </w:numPr>
        <w:spacing w:line="276" w:lineRule="auto"/>
        <w:ind w:left="567"/>
        <w:rPr>
          <w:rFonts w:asciiTheme="majorHAnsi" w:eastAsia="Arial Narrow" w:hAnsiTheme="majorHAnsi" w:cs="Arial"/>
          <w:sz w:val="22"/>
        </w:rPr>
      </w:pPr>
      <w:r w:rsidRPr="000A1C8E">
        <w:rPr>
          <w:rFonts w:asciiTheme="majorHAnsi" w:eastAsia="Arial Narrow" w:hAnsiTheme="majorHAnsi" w:cs="Arial"/>
          <w:sz w:val="22"/>
        </w:rPr>
        <w:t>Trámites con mayores costos para el usuario y/o entidad</w:t>
      </w:r>
    </w:p>
    <w:p w14:paraId="328F62C1" w14:textId="723BF17B" w:rsidR="00065BD1" w:rsidRPr="000A1C8E" w:rsidRDefault="00065BD1" w:rsidP="000A1C8E">
      <w:pPr>
        <w:spacing w:line="276" w:lineRule="auto"/>
        <w:ind w:left="207"/>
        <w:rPr>
          <w:rFonts w:asciiTheme="majorHAnsi" w:eastAsia="Arial Narrow" w:hAnsiTheme="majorHAnsi" w:cs="Arial"/>
          <w:sz w:val="22"/>
        </w:rPr>
      </w:pPr>
    </w:p>
    <w:p w14:paraId="41CC517E" w14:textId="6E798FA2" w:rsidR="00065BD1" w:rsidRPr="000A1C8E" w:rsidRDefault="00065BD1" w:rsidP="000A1C8E">
      <w:pPr>
        <w:spacing w:line="276" w:lineRule="auto"/>
        <w:ind w:left="207"/>
        <w:rPr>
          <w:rFonts w:asciiTheme="majorHAnsi" w:eastAsia="Arial Narrow" w:hAnsiTheme="majorHAnsi" w:cs="Arial"/>
          <w:sz w:val="22"/>
        </w:rPr>
      </w:pPr>
      <w:r w:rsidRPr="000A1C8E">
        <w:rPr>
          <w:rFonts w:asciiTheme="majorHAnsi" w:eastAsia="Arial Narrow" w:hAnsiTheme="majorHAnsi" w:cs="Arial"/>
          <w:sz w:val="22"/>
        </w:rPr>
        <w:t>De igual forma se relacionan a continuación los trámites que se racionalizaron durante la vigencia 2021 y las estadísticas que se registran en el Sistema Único de Información de Trámites SUIT con el movimiento de todo el año, como antecedente a la presente estrategia de racionalización.</w:t>
      </w:r>
    </w:p>
    <w:p w14:paraId="389D07A9" w14:textId="3FC9C3DA" w:rsidR="00065BD1" w:rsidRPr="000A1C8E" w:rsidRDefault="00065BD1" w:rsidP="000A1C8E">
      <w:pPr>
        <w:spacing w:line="276" w:lineRule="auto"/>
        <w:rPr>
          <w:rFonts w:asciiTheme="majorHAnsi" w:eastAsia="Arial Narrow" w:hAnsiTheme="majorHAnsi" w:cs="Arial"/>
          <w:szCs w:val="24"/>
        </w:rPr>
      </w:pPr>
    </w:p>
    <w:p w14:paraId="7B3BA127" w14:textId="7C4DDE3C" w:rsidR="00065BD1" w:rsidRPr="000A1C8E" w:rsidRDefault="00552267" w:rsidP="000A1C8E">
      <w:pPr>
        <w:spacing w:line="276" w:lineRule="auto"/>
        <w:ind w:left="360"/>
        <w:jc w:val="center"/>
        <w:rPr>
          <w:rFonts w:asciiTheme="majorHAnsi" w:hAnsiTheme="majorHAnsi" w:cs="Arial"/>
          <w:b/>
          <w:color w:val="325DAB"/>
          <w:szCs w:val="24"/>
        </w:rPr>
      </w:pPr>
      <w:r>
        <w:rPr>
          <w:rFonts w:asciiTheme="majorHAnsi" w:hAnsiTheme="majorHAnsi" w:cs="Arial"/>
          <w:b/>
          <w:color w:val="325DAB"/>
          <w:szCs w:val="24"/>
        </w:rPr>
        <w:t xml:space="preserve">Tabla </w:t>
      </w:r>
      <w:proofErr w:type="spellStart"/>
      <w:r>
        <w:rPr>
          <w:rFonts w:asciiTheme="majorHAnsi" w:hAnsiTheme="majorHAnsi" w:cs="Arial"/>
          <w:b/>
          <w:color w:val="325DAB"/>
          <w:szCs w:val="24"/>
        </w:rPr>
        <w:t>N°</w:t>
      </w:r>
      <w:proofErr w:type="spellEnd"/>
      <w:r>
        <w:rPr>
          <w:rFonts w:asciiTheme="majorHAnsi" w:hAnsiTheme="majorHAnsi" w:cs="Arial"/>
          <w:b/>
          <w:color w:val="325DAB"/>
          <w:szCs w:val="24"/>
        </w:rPr>
        <w:t xml:space="preserve"> 3</w:t>
      </w:r>
      <w:r w:rsidR="00065BD1" w:rsidRPr="000A1C8E">
        <w:rPr>
          <w:rFonts w:asciiTheme="majorHAnsi" w:hAnsiTheme="majorHAnsi" w:cs="Arial"/>
          <w:b/>
          <w:color w:val="325DAB"/>
          <w:szCs w:val="24"/>
        </w:rPr>
        <w:t>. Trámites Racionalizados FAC 2021</w:t>
      </w:r>
    </w:p>
    <w:p w14:paraId="39A24F4D" w14:textId="094C21F2" w:rsidR="00065BD1" w:rsidRPr="000A1C8E" w:rsidRDefault="00065BD1" w:rsidP="000A1C8E">
      <w:pPr>
        <w:spacing w:line="276" w:lineRule="auto"/>
        <w:ind w:left="360"/>
        <w:jc w:val="center"/>
        <w:rPr>
          <w:rFonts w:asciiTheme="majorHAnsi" w:hAnsiTheme="majorHAnsi" w:cs="Arial"/>
          <w:b/>
          <w:color w:val="325DAB"/>
          <w:szCs w:val="24"/>
        </w:rPr>
      </w:pPr>
    </w:p>
    <w:tbl>
      <w:tblPr>
        <w:tblStyle w:val="Tabladecuadrcula4-nfasis111"/>
        <w:tblW w:w="0" w:type="auto"/>
        <w:tblLook w:val="04A0" w:firstRow="1" w:lastRow="0" w:firstColumn="1" w:lastColumn="0" w:noHBand="0" w:noVBand="1"/>
      </w:tblPr>
      <w:tblGrid>
        <w:gridCol w:w="6374"/>
        <w:gridCol w:w="1985"/>
      </w:tblGrid>
      <w:tr w:rsidR="00065BD1" w:rsidRPr="000A1C8E" w14:paraId="2F49B5C6" w14:textId="77777777" w:rsidTr="00092EB6">
        <w:trPr>
          <w:cnfStyle w:val="100000000000" w:firstRow="1" w:lastRow="0" w:firstColumn="0" w:lastColumn="0" w:oddVBand="0" w:evenVBand="0" w:oddHBand="0" w:evenHBand="0" w:firstRowFirstColumn="0" w:firstRowLastColumn="0" w:lastRowFirstColumn="0" w:lastRowLastColumn="0"/>
          <w:trHeight w:val="643"/>
          <w:tblHeader/>
        </w:trPr>
        <w:tc>
          <w:tcPr>
            <w:cnfStyle w:val="001000000000" w:firstRow="0" w:lastRow="0" w:firstColumn="1" w:lastColumn="0" w:oddVBand="0" w:evenVBand="0" w:oddHBand="0" w:evenHBand="0" w:firstRowFirstColumn="0" w:firstRowLastColumn="0" w:lastRowFirstColumn="0" w:lastRowLastColumn="0"/>
            <w:tcW w:w="6374" w:type="dxa"/>
            <w:shd w:val="clear" w:color="auto" w:fill="325DAB"/>
            <w:vAlign w:val="center"/>
          </w:tcPr>
          <w:p w14:paraId="22C919D0" w14:textId="77777777" w:rsidR="00065BD1" w:rsidRPr="000A1C8E" w:rsidRDefault="00065BD1" w:rsidP="000A1C8E">
            <w:pPr>
              <w:spacing w:line="276" w:lineRule="auto"/>
              <w:jc w:val="center"/>
              <w:rPr>
                <w:rFonts w:asciiTheme="majorHAnsi" w:hAnsiTheme="majorHAnsi" w:cs="Arial"/>
                <w:bCs w:val="0"/>
                <w:sz w:val="20"/>
                <w:szCs w:val="20"/>
              </w:rPr>
            </w:pPr>
            <w:r w:rsidRPr="000A1C8E">
              <w:rPr>
                <w:rFonts w:asciiTheme="majorHAnsi" w:hAnsiTheme="majorHAnsi" w:cs="Arial"/>
                <w:bCs w:val="0"/>
                <w:sz w:val="20"/>
                <w:szCs w:val="20"/>
              </w:rPr>
              <w:t>Nombre del Trámite</w:t>
            </w:r>
          </w:p>
        </w:tc>
        <w:tc>
          <w:tcPr>
            <w:tcW w:w="1985" w:type="dxa"/>
            <w:shd w:val="clear" w:color="auto" w:fill="325DAB"/>
            <w:vAlign w:val="center"/>
          </w:tcPr>
          <w:p w14:paraId="17EFF610"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Cantidad Inscritos</w:t>
            </w:r>
          </w:p>
          <w:p w14:paraId="6BBF91CF"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2021</w:t>
            </w:r>
          </w:p>
        </w:tc>
      </w:tr>
      <w:tr w:rsidR="00065BD1" w:rsidRPr="000A1C8E" w14:paraId="494D48BC" w14:textId="77777777" w:rsidTr="00065BD1">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39CF4545" w14:textId="77777777" w:rsidR="00065BD1" w:rsidRPr="000A1C8E" w:rsidRDefault="00065BD1" w:rsidP="000A1C8E">
            <w:pPr>
              <w:spacing w:line="276" w:lineRule="auto"/>
              <w:ind w:left="147" w:right="92"/>
              <w:rPr>
                <w:rFonts w:asciiTheme="majorHAnsi" w:eastAsia="Arial Narrow" w:hAnsiTheme="majorHAnsi" w:cs="Arial"/>
                <w:b w:val="0"/>
                <w:bCs w:val="0"/>
                <w:color w:val="auto"/>
                <w:sz w:val="20"/>
                <w:szCs w:val="20"/>
              </w:rPr>
            </w:pPr>
            <w:r w:rsidRPr="000A1C8E">
              <w:rPr>
                <w:rFonts w:asciiTheme="majorHAnsi" w:eastAsia="Arial Narrow" w:hAnsiTheme="majorHAnsi" w:cs="Arial"/>
                <w:b w:val="0"/>
                <w:bCs w:val="0"/>
                <w:color w:val="auto"/>
                <w:sz w:val="20"/>
                <w:szCs w:val="20"/>
              </w:rPr>
              <w:t>Incorporación para ingreso como Oficial a la Fuerza Aérea Colombiana</w:t>
            </w:r>
          </w:p>
        </w:tc>
        <w:tc>
          <w:tcPr>
            <w:tcW w:w="1985" w:type="dxa"/>
            <w:vAlign w:val="center"/>
          </w:tcPr>
          <w:p w14:paraId="5FA147D3" w14:textId="77777777" w:rsidR="00065BD1" w:rsidRPr="00092EB6" w:rsidRDefault="00065BD1" w:rsidP="000A1C8E">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0000"/>
                <w:sz w:val="20"/>
                <w:szCs w:val="20"/>
              </w:rPr>
            </w:pPr>
            <w:r w:rsidRPr="00471775">
              <w:rPr>
                <w:rFonts w:asciiTheme="majorHAnsi" w:eastAsia="Arial Narrow" w:hAnsiTheme="majorHAnsi" w:cs="Arial"/>
                <w:b/>
                <w:bCs/>
                <w:color w:val="auto"/>
                <w:sz w:val="20"/>
                <w:szCs w:val="20"/>
              </w:rPr>
              <w:t>2407</w:t>
            </w:r>
          </w:p>
        </w:tc>
      </w:tr>
      <w:tr w:rsidR="00065BD1" w:rsidRPr="000A1C8E" w14:paraId="1121EB42" w14:textId="77777777" w:rsidTr="00065BD1">
        <w:trPr>
          <w:trHeight w:val="572"/>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34EC4165" w14:textId="77777777" w:rsidR="00065BD1" w:rsidRPr="000A1C8E" w:rsidRDefault="00065BD1" w:rsidP="000A1C8E">
            <w:pPr>
              <w:spacing w:line="276" w:lineRule="auto"/>
              <w:ind w:left="147" w:right="92"/>
              <w:rPr>
                <w:rFonts w:asciiTheme="majorHAnsi" w:hAnsiTheme="majorHAnsi" w:cs="Arial"/>
                <w:b w:val="0"/>
                <w:bCs w:val="0"/>
                <w:color w:val="auto"/>
                <w:kern w:val="36"/>
                <w:sz w:val="20"/>
                <w:szCs w:val="20"/>
              </w:rPr>
            </w:pPr>
            <w:r w:rsidRPr="000A1C8E">
              <w:rPr>
                <w:rFonts w:asciiTheme="majorHAnsi" w:eastAsia="Arial Narrow" w:hAnsiTheme="majorHAnsi" w:cs="Arial"/>
                <w:b w:val="0"/>
                <w:bCs w:val="0"/>
                <w:color w:val="auto"/>
                <w:sz w:val="20"/>
                <w:szCs w:val="20"/>
              </w:rPr>
              <w:t>Incorporación para ingreso como Suboficial a la Fuerza Aérea Colombiana</w:t>
            </w:r>
          </w:p>
        </w:tc>
        <w:tc>
          <w:tcPr>
            <w:tcW w:w="1985" w:type="dxa"/>
            <w:vAlign w:val="center"/>
          </w:tcPr>
          <w:p w14:paraId="66958526" w14:textId="77777777" w:rsidR="00065BD1" w:rsidRPr="00092EB6" w:rsidRDefault="00065BD1" w:rsidP="000A1C8E">
            <w:pPr>
              <w:spacing w:line="276" w:lineRule="auto"/>
              <w:ind w:left="147" w:right="92"/>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w:b/>
                <w:bCs/>
                <w:color w:val="FF0000"/>
                <w:sz w:val="20"/>
                <w:szCs w:val="20"/>
              </w:rPr>
            </w:pPr>
            <w:r w:rsidRPr="00471775">
              <w:rPr>
                <w:rFonts w:asciiTheme="majorHAnsi" w:eastAsia="Arial Narrow" w:hAnsiTheme="majorHAnsi" w:cs="Arial"/>
                <w:b/>
                <w:bCs/>
                <w:color w:val="auto"/>
                <w:sz w:val="20"/>
                <w:szCs w:val="20"/>
              </w:rPr>
              <w:t>1780</w:t>
            </w:r>
          </w:p>
        </w:tc>
      </w:tr>
      <w:tr w:rsidR="00065BD1" w:rsidRPr="000A1C8E" w14:paraId="3B578A5D" w14:textId="77777777" w:rsidTr="00065BD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5D4AFE65" w14:textId="77777777" w:rsidR="00065BD1" w:rsidRPr="000A1C8E" w:rsidRDefault="00065BD1" w:rsidP="000A1C8E">
            <w:pPr>
              <w:spacing w:line="276" w:lineRule="auto"/>
              <w:ind w:left="147" w:right="92"/>
              <w:rPr>
                <w:rFonts w:asciiTheme="majorHAnsi" w:eastAsia="Arial Narrow" w:hAnsiTheme="majorHAnsi" w:cs="Arial"/>
                <w:b w:val="0"/>
                <w:bCs w:val="0"/>
                <w:color w:val="auto"/>
                <w:sz w:val="20"/>
                <w:szCs w:val="20"/>
              </w:rPr>
            </w:pPr>
            <w:r w:rsidRPr="000A1C8E">
              <w:rPr>
                <w:rFonts w:asciiTheme="majorHAnsi" w:eastAsia="Arial Narrow" w:hAnsiTheme="majorHAnsi" w:cs="Arial"/>
                <w:b w:val="0"/>
                <w:bCs w:val="0"/>
                <w:color w:val="auto"/>
                <w:sz w:val="20"/>
                <w:szCs w:val="20"/>
              </w:rPr>
              <w:t>Expedición concepto(s) técnico de altura para construcciones en inmediaciones de los aeródromos y helipuertos de la Fuerza Pública"</w:t>
            </w:r>
          </w:p>
        </w:tc>
        <w:tc>
          <w:tcPr>
            <w:tcW w:w="1985" w:type="dxa"/>
            <w:vAlign w:val="center"/>
          </w:tcPr>
          <w:p w14:paraId="210E441B" w14:textId="6A261E4F" w:rsidR="00065BD1" w:rsidRPr="00092EB6" w:rsidRDefault="00F91D07" w:rsidP="000A1C8E">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b/>
                <w:bCs/>
                <w:color w:val="FF0000"/>
                <w:sz w:val="20"/>
                <w:szCs w:val="20"/>
              </w:rPr>
            </w:pPr>
            <w:r w:rsidRPr="00F91D07">
              <w:rPr>
                <w:rFonts w:asciiTheme="majorHAnsi" w:eastAsia="Arial Narrow" w:hAnsiTheme="majorHAnsi" w:cs="Arial"/>
                <w:b/>
                <w:bCs/>
                <w:color w:val="auto"/>
                <w:sz w:val="20"/>
                <w:szCs w:val="20"/>
              </w:rPr>
              <w:t>287</w:t>
            </w:r>
          </w:p>
        </w:tc>
      </w:tr>
      <w:tr w:rsidR="00065BD1" w:rsidRPr="000A1C8E" w14:paraId="39EF027B" w14:textId="77777777" w:rsidTr="00065BD1">
        <w:trPr>
          <w:trHeight w:val="687"/>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2863E15C" w14:textId="77777777" w:rsidR="00065BD1" w:rsidRPr="000A1C8E" w:rsidRDefault="00065BD1" w:rsidP="000A1C8E">
            <w:pPr>
              <w:spacing w:line="276" w:lineRule="auto"/>
              <w:ind w:left="147" w:right="92"/>
              <w:rPr>
                <w:rFonts w:asciiTheme="majorHAnsi" w:eastAsia="Arial Narrow" w:hAnsiTheme="majorHAnsi" w:cs="Arial"/>
                <w:b w:val="0"/>
                <w:bCs w:val="0"/>
                <w:color w:val="auto"/>
                <w:sz w:val="20"/>
                <w:szCs w:val="20"/>
              </w:rPr>
            </w:pPr>
            <w:r w:rsidRPr="000A1C8E">
              <w:rPr>
                <w:rFonts w:asciiTheme="majorHAnsi" w:eastAsia="Arial Narrow" w:hAnsiTheme="majorHAnsi" w:cs="Arial"/>
                <w:b w:val="0"/>
                <w:bCs w:val="0"/>
                <w:color w:val="auto"/>
                <w:sz w:val="20"/>
                <w:szCs w:val="20"/>
              </w:rPr>
              <w:t>Autorización de sobrevuelo o sobrevuelo y aterrizaje de aeronaves en áreas y/o aeródromos restringidos y bases aéreas.</w:t>
            </w:r>
          </w:p>
        </w:tc>
        <w:tc>
          <w:tcPr>
            <w:tcW w:w="1985" w:type="dxa"/>
            <w:vAlign w:val="center"/>
          </w:tcPr>
          <w:p w14:paraId="1AC95C84" w14:textId="09BCFE3B" w:rsidR="00065BD1" w:rsidRPr="00092EB6" w:rsidRDefault="00D5687B" w:rsidP="000A1C8E">
            <w:pPr>
              <w:spacing w:line="276" w:lineRule="auto"/>
              <w:ind w:left="147" w:right="92"/>
              <w:jc w:val="center"/>
              <w:cnfStyle w:val="000000000000" w:firstRow="0" w:lastRow="0" w:firstColumn="0" w:lastColumn="0" w:oddVBand="0" w:evenVBand="0" w:oddHBand="0" w:evenHBand="0" w:firstRowFirstColumn="0" w:firstRowLastColumn="0" w:lastRowFirstColumn="0" w:lastRowLastColumn="0"/>
              <w:rPr>
                <w:rFonts w:asciiTheme="majorHAnsi" w:eastAsia="Arial Narrow" w:hAnsiTheme="majorHAnsi" w:cs="Arial"/>
                <w:b/>
                <w:bCs/>
                <w:color w:val="FF0000"/>
                <w:sz w:val="20"/>
                <w:szCs w:val="20"/>
              </w:rPr>
            </w:pPr>
            <w:r>
              <w:rPr>
                <w:rFonts w:asciiTheme="majorHAnsi" w:eastAsia="Arial Narrow" w:hAnsiTheme="majorHAnsi" w:cs="Arial"/>
                <w:b/>
                <w:bCs/>
                <w:color w:val="auto"/>
                <w:sz w:val="20"/>
                <w:szCs w:val="20"/>
              </w:rPr>
              <w:t>5318</w:t>
            </w:r>
          </w:p>
        </w:tc>
      </w:tr>
      <w:tr w:rsidR="00065BD1" w:rsidRPr="000A1C8E" w14:paraId="2AECC9F3" w14:textId="77777777" w:rsidTr="00065BD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213EE9F3" w14:textId="77777777" w:rsidR="00065BD1" w:rsidRPr="000A1C8E" w:rsidRDefault="00065BD1" w:rsidP="000A1C8E">
            <w:pPr>
              <w:spacing w:line="276" w:lineRule="auto"/>
              <w:ind w:left="147" w:right="92"/>
              <w:rPr>
                <w:rFonts w:asciiTheme="majorHAnsi" w:eastAsia="Arial Narrow" w:hAnsiTheme="majorHAnsi" w:cs="Arial"/>
                <w:b w:val="0"/>
                <w:bCs w:val="0"/>
                <w:sz w:val="20"/>
                <w:szCs w:val="20"/>
              </w:rPr>
            </w:pPr>
            <w:r w:rsidRPr="000A1C8E">
              <w:rPr>
                <w:rFonts w:asciiTheme="majorHAnsi" w:eastAsia="Arial Narrow" w:hAnsiTheme="majorHAnsi" w:cs="Arial"/>
                <w:b w:val="0"/>
                <w:bCs w:val="0"/>
                <w:color w:val="auto"/>
                <w:sz w:val="20"/>
                <w:szCs w:val="20"/>
              </w:rPr>
              <w:lastRenderedPageBreak/>
              <w:t>Incorporación para prestar el servicio militar en la Fuerza Aérea Colombiana</w:t>
            </w:r>
          </w:p>
        </w:tc>
        <w:tc>
          <w:tcPr>
            <w:tcW w:w="1985" w:type="dxa"/>
            <w:vAlign w:val="center"/>
          </w:tcPr>
          <w:p w14:paraId="05A1CAC6" w14:textId="0C63A0F2" w:rsidR="00065BD1" w:rsidRPr="00092EB6" w:rsidRDefault="00D5687B" w:rsidP="00F91D07">
            <w:pPr>
              <w:spacing w:line="276" w:lineRule="auto"/>
              <w:ind w:left="147" w:right="92"/>
              <w:jc w:val="center"/>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Arial"/>
                <w:b/>
                <w:bCs/>
                <w:color w:val="FF0000"/>
                <w:sz w:val="20"/>
                <w:szCs w:val="20"/>
              </w:rPr>
            </w:pPr>
            <w:r>
              <w:rPr>
                <w:rFonts w:asciiTheme="majorHAnsi" w:eastAsia="Arial Narrow" w:hAnsiTheme="majorHAnsi" w:cs="Arial"/>
                <w:b/>
                <w:bCs/>
                <w:color w:val="auto"/>
                <w:sz w:val="20"/>
                <w:szCs w:val="20"/>
              </w:rPr>
              <w:t>9428</w:t>
            </w:r>
          </w:p>
        </w:tc>
      </w:tr>
    </w:tbl>
    <w:p w14:paraId="590C35B5" w14:textId="16C11A73" w:rsidR="00065BD1" w:rsidRPr="000A1C8E" w:rsidRDefault="00065BD1" w:rsidP="000A1C8E">
      <w:pPr>
        <w:spacing w:line="276" w:lineRule="auto"/>
        <w:jc w:val="center"/>
        <w:rPr>
          <w:rFonts w:asciiTheme="majorHAnsi" w:hAnsiTheme="majorHAnsi" w:cs="Arial"/>
          <w:b/>
          <w:sz w:val="20"/>
          <w:szCs w:val="20"/>
          <w:lang w:val="en-US"/>
        </w:rPr>
      </w:pPr>
    </w:p>
    <w:p w14:paraId="44755711" w14:textId="77777777" w:rsidR="00065BD1" w:rsidRPr="000A1C8E" w:rsidRDefault="00065BD1" w:rsidP="00272F4A">
      <w:pPr>
        <w:keepNext/>
        <w:numPr>
          <w:ilvl w:val="3"/>
          <w:numId w:val="29"/>
        </w:numPr>
        <w:spacing w:line="276" w:lineRule="auto"/>
        <w:outlineLvl w:val="0"/>
        <w:rPr>
          <w:rFonts w:asciiTheme="majorHAnsi" w:eastAsia="Times New Roman" w:hAnsiTheme="majorHAnsi" w:cs="Arial"/>
          <w:b/>
          <w:color w:val="325DAB"/>
          <w:szCs w:val="24"/>
        </w:rPr>
      </w:pPr>
      <w:bookmarkStart w:id="62" w:name="_Toc91686755"/>
      <w:r w:rsidRPr="000A1C8E">
        <w:rPr>
          <w:rFonts w:asciiTheme="majorHAnsi" w:eastAsia="Times New Roman" w:hAnsiTheme="majorHAnsi" w:cs="Arial"/>
          <w:b/>
          <w:color w:val="325DAB"/>
          <w:szCs w:val="24"/>
        </w:rPr>
        <w:t>Formulación de Acciones y Rediseño de los Trámites</w:t>
      </w:r>
      <w:bookmarkEnd w:id="62"/>
    </w:p>
    <w:p w14:paraId="6499F9BF" w14:textId="0910DC1B" w:rsidR="00065BD1" w:rsidRPr="000A1C8E" w:rsidRDefault="00065BD1" w:rsidP="000A1C8E">
      <w:pPr>
        <w:spacing w:line="276" w:lineRule="auto"/>
        <w:rPr>
          <w:rFonts w:asciiTheme="majorHAnsi" w:hAnsiTheme="majorHAnsi" w:cs="Arial"/>
          <w:szCs w:val="24"/>
        </w:rPr>
      </w:pPr>
    </w:p>
    <w:p w14:paraId="020EF4AC" w14:textId="62A6868B"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En</w:t>
      </w:r>
      <w:r w:rsidRPr="000A1C8E">
        <w:rPr>
          <w:rFonts w:asciiTheme="majorHAnsi" w:hAnsiTheme="majorHAnsi" w:cs="Arial"/>
          <w:noProof/>
          <w:sz w:val="22"/>
          <w:lang w:eastAsia="es-CO"/>
        </w:rPr>
        <w:drawing>
          <wp:inline distT="0" distB="0" distL="0" distR="0" wp14:anchorId="17012CB3" wp14:editId="231C9683">
            <wp:extent cx="0" cy="0"/>
            <wp:effectExtent l="0" t="0" r="0" b="0"/>
            <wp:docPr id="928" name="image_817" descr="image desc for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_81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Arial Narrow" w:hAnsiTheme="majorHAnsi" w:cs="Arial"/>
          <w:sz w:val="22"/>
        </w:rPr>
        <w:t xml:space="preserve"> este sentido la Fuerza Aérea Colombiana ha focalizado todos los esfuerzos en la identificación, racionalización y mejora de trámites y/o servicios a través de las diferentes estrategias de racionalización o acciones de mejora con el fin de facilitar al ciudadano su interacción con la Institución, el acceso a la información, aumentar la transparencia en acciones administrativas y acercar al ciudadano a los trámites institucionales.  De esta manera se presenta la oportunidad para la Institución en aras de fortalecer las estrategias anticorrupción y de participación de los ciudadanos.</w:t>
      </w:r>
    </w:p>
    <w:p w14:paraId="12CD2DA0" w14:textId="70D9D08D" w:rsidR="00065BD1" w:rsidRPr="000A1C8E" w:rsidRDefault="00065BD1" w:rsidP="000A1C8E">
      <w:pPr>
        <w:spacing w:line="276" w:lineRule="auto"/>
        <w:rPr>
          <w:rFonts w:asciiTheme="majorHAnsi" w:eastAsia="Arial Narrow" w:hAnsiTheme="majorHAnsi" w:cs="Arial"/>
          <w:sz w:val="22"/>
        </w:rPr>
      </w:pPr>
    </w:p>
    <w:p w14:paraId="645BFD03" w14:textId="544D792A"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 xml:space="preserve">Adicionalmente buscando la reducción de tiempos, costos e interacciones del ciudadano o grupo de valor con la institución, se continuará con la estrategia de racionalización tecnológica particularmente del trámite Expedición concepto(s) técnico de altura para construcciones en inmediaciones de los aeródromos y helipuertos de la Fuerza Pública, donde esta racionalización consiste en un desarrollo tecnológico que permita entre otras cosas: </w:t>
      </w:r>
    </w:p>
    <w:p w14:paraId="38063B2D" w14:textId="19D9ABF1" w:rsidR="00065BD1" w:rsidRPr="000A1C8E" w:rsidRDefault="00065BD1" w:rsidP="000A1C8E">
      <w:pPr>
        <w:spacing w:line="276" w:lineRule="auto"/>
        <w:rPr>
          <w:rFonts w:asciiTheme="majorHAnsi" w:eastAsia="Arial Narrow" w:hAnsiTheme="majorHAnsi" w:cs="Arial"/>
          <w:sz w:val="22"/>
        </w:rPr>
      </w:pPr>
    </w:p>
    <w:p w14:paraId="6218F414" w14:textId="77777777" w:rsidR="00065BD1" w:rsidRPr="000A1C8E" w:rsidRDefault="00065BD1" w:rsidP="000A1C8E">
      <w:pPr>
        <w:numPr>
          <w:ilvl w:val="0"/>
          <w:numId w:val="6"/>
        </w:numPr>
        <w:spacing w:line="276" w:lineRule="auto"/>
        <w:ind w:left="709"/>
        <w:rPr>
          <w:rFonts w:asciiTheme="majorHAnsi" w:eastAsia="Arial Narrow" w:hAnsiTheme="majorHAnsi" w:cs="Arial"/>
          <w:sz w:val="22"/>
        </w:rPr>
      </w:pPr>
      <w:r w:rsidRPr="000A1C8E">
        <w:rPr>
          <w:rFonts w:asciiTheme="majorHAnsi" w:eastAsia="Arial Narrow" w:hAnsiTheme="majorHAnsi" w:cs="Arial"/>
          <w:sz w:val="22"/>
        </w:rPr>
        <w:t xml:space="preserve">Simplificación </w:t>
      </w:r>
    </w:p>
    <w:p w14:paraId="72588F16" w14:textId="18746509" w:rsidR="00065BD1" w:rsidRPr="000A1C8E" w:rsidRDefault="00065BD1" w:rsidP="000A1C8E">
      <w:pPr>
        <w:numPr>
          <w:ilvl w:val="0"/>
          <w:numId w:val="6"/>
        </w:numPr>
        <w:spacing w:line="276" w:lineRule="auto"/>
        <w:ind w:left="709"/>
        <w:rPr>
          <w:rFonts w:asciiTheme="majorHAnsi" w:eastAsia="Arial Narrow" w:hAnsiTheme="majorHAnsi" w:cs="Arial"/>
          <w:sz w:val="22"/>
        </w:rPr>
      </w:pPr>
      <w:r w:rsidRPr="000A1C8E">
        <w:rPr>
          <w:rFonts w:asciiTheme="majorHAnsi" w:eastAsia="Arial Narrow" w:hAnsiTheme="majorHAnsi" w:cs="Arial"/>
          <w:sz w:val="22"/>
        </w:rPr>
        <w:t>Estandarización</w:t>
      </w:r>
    </w:p>
    <w:p w14:paraId="4A762771" w14:textId="77777777" w:rsidR="00065BD1" w:rsidRPr="000A1C8E" w:rsidRDefault="00065BD1" w:rsidP="000A1C8E">
      <w:pPr>
        <w:numPr>
          <w:ilvl w:val="0"/>
          <w:numId w:val="6"/>
        </w:numPr>
        <w:spacing w:line="276" w:lineRule="auto"/>
        <w:ind w:left="709"/>
        <w:rPr>
          <w:rFonts w:asciiTheme="majorHAnsi" w:eastAsia="Arial Narrow" w:hAnsiTheme="majorHAnsi" w:cs="Arial"/>
          <w:sz w:val="22"/>
        </w:rPr>
      </w:pPr>
      <w:r w:rsidRPr="000A1C8E">
        <w:rPr>
          <w:rFonts w:asciiTheme="majorHAnsi" w:eastAsia="Arial Narrow" w:hAnsiTheme="majorHAnsi" w:cs="Arial"/>
          <w:sz w:val="22"/>
        </w:rPr>
        <w:t>Eliminación</w:t>
      </w:r>
    </w:p>
    <w:p w14:paraId="31D3FBFC" w14:textId="4CF9216F" w:rsidR="00065BD1" w:rsidRPr="000A1C8E" w:rsidRDefault="00065BD1" w:rsidP="000A1C8E">
      <w:pPr>
        <w:numPr>
          <w:ilvl w:val="0"/>
          <w:numId w:val="6"/>
        </w:numPr>
        <w:spacing w:line="276" w:lineRule="auto"/>
        <w:ind w:left="709"/>
        <w:rPr>
          <w:rFonts w:asciiTheme="majorHAnsi" w:eastAsia="Arial Narrow" w:hAnsiTheme="majorHAnsi" w:cs="Arial"/>
          <w:sz w:val="22"/>
        </w:rPr>
      </w:pPr>
      <w:r w:rsidRPr="000A1C8E">
        <w:rPr>
          <w:rFonts w:asciiTheme="majorHAnsi" w:eastAsia="Arial Narrow" w:hAnsiTheme="majorHAnsi" w:cs="Arial"/>
          <w:sz w:val="22"/>
        </w:rPr>
        <w:t>Automatización</w:t>
      </w:r>
    </w:p>
    <w:p w14:paraId="2C76B589" w14:textId="77777777" w:rsidR="00065BD1" w:rsidRPr="000A1C8E" w:rsidRDefault="00065BD1" w:rsidP="000A1C8E">
      <w:pPr>
        <w:numPr>
          <w:ilvl w:val="0"/>
          <w:numId w:val="6"/>
        </w:numPr>
        <w:spacing w:line="276" w:lineRule="auto"/>
        <w:ind w:left="709"/>
        <w:rPr>
          <w:rFonts w:asciiTheme="majorHAnsi" w:eastAsia="Arial Narrow" w:hAnsiTheme="majorHAnsi" w:cs="Arial"/>
          <w:sz w:val="22"/>
        </w:rPr>
      </w:pPr>
      <w:r w:rsidRPr="000A1C8E">
        <w:rPr>
          <w:rFonts w:asciiTheme="majorHAnsi" w:eastAsia="Arial Narrow" w:hAnsiTheme="majorHAnsi" w:cs="Arial"/>
          <w:sz w:val="22"/>
        </w:rPr>
        <w:t xml:space="preserve">Optimización del servicio </w:t>
      </w:r>
    </w:p>
    <w:p w14:paraId="611F0B14" w14:textId="3AAF2E9E" w:rsidR="00065BD1" w:rsidRPr="000A1C8E" w:rsidRDefault="00065BD1" w:rsidP="000A1C8E">
      <w:pPr>
        <w:keepNext/>
        <w:spacing w:line="276" w:lineRule="auto"/>
        <w:outlineLvl w:val="0"/>
        <w:rPr>
          <w:rFonts w:asciiTheme="majorHAnsi" w:eastAsia="Times New Roman" w:hAnsiTheme="majorHAnsi" w:cs="Arial"/>
          <w:sz w:val="22"/>
        </w:rPr>
      </w:pPr>
      <w:r w:rsidRPr="000A1C8E" w:rsidDel="0029568E">
        <w:rPr>
          <w:rFonts w:asciiTheme="majorHAnsi" w:eastAsia="Times New Roman" w:hAnsiTheme="majorHAnsi" w:cs="Arial"/>
          <w:sz w:val="22"/>
        </w:rPr>
        <w:t xml:space="preserve"> </w:t>
      </w:r>
    </w:p>
    <w:p w14:paraId="7EF8F4F3" w14:textId="49B353F1"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Por lo anterior para la vigencia 2022 la Fuerza Aérea Colombiana desarrollará las actividades planeadas en el Anexo No.2 Estrategia de racionalización de trámites 2022 (registro realizado en SUIT) del presente documento.</w:t>
      </w:r>
    </w:p>
    <w:p w14:paraId="2FDA03B1" w14:textId="4E92C9C7" w:rsidR="00065BD1" w:rsidRPr="000A1C8E" w:rsidRDefault="00065BD1" w:rsidP="000A1C8E">
      <w:pPr>
        <w:keepNext/>
        <w:spacing w:line="276" w:lineRule="auto"/>
        <w:outlineLvl w:val="0"/>
        <w:rPr>
          <w:rFonts w:asciiTheme="majorHAnsi" w:eastAsia="Times New Roman" w:hAnsiTheme="majorHAnsi" w:cs="Arial"/>
          <w:b/>
          <w:color w:val="325DAB"/>
          <w:szCs w:val="24"/>
        </w:rPr>
      </w:pPr>
    </w:p>
    <w:p w14:paraId="59CC690D" w14:textId="77777777" w:rsidR="00065BD1" w:rsidRPr="000A1C8E" w:rsidRDefault="00065BD1" w:rsidP="00272F4A">
      <w:pPr>
        <w:keepNext/>
        <w:numPr>
          <w:ilvl w:val="3"/>
          <w:numId w:val="29"/>
        </w:numPr>
        <w:spacing w:line="276" w:lineRule="auto"/>
        <w:outlineLvl w:val="0"/>
        <w:rPr>
          <w:rFonts w:asciiTheme="majorHAnsi" w:eastAsia="Times New Roman" w:hAnsiTheme="majorHAnsi" w:cs="Arial"/>
          <w:b/>
          <w:color w:val="325DAB"/>
          <w:szCs w:val="24"/>
        </w:rPr>
      </w:pPr>
      <w:bookmarkStart w:id="63" w:name="_Toc91686756"/>
      <w:r w:rsidRPr="000A1C8E">
        <w:rPr>
          <w:rFonts w:asciiTheme="majorHAnsi" w:eastAsia="Times New Roman" w:hAnsiTheme="majorHAnsi" w:cs="Arial"/>
          <w:b/>
          <w:color w:val="325DAB"/>
          <w:szCs w:val="24"/>
        </w:rPr>
        <w:t>Implementación y Monitoreo</w:t>
      </w:r>
      <w:bookmarkEnd w:id="63"/>
    </w:p>
    <w:p w14:paraId="11E70A11" w14:textId="77777777" w:rsidR="00065BD1" w:rsidRPr="000A1C8E" w:rsidRDefault="00065BD1" w:rsidP="000A1C8E">
      <w:pPr>
        <w:keepNext/>
        <w:spacing w:line="276" w:lineRule="auto"/>
        <w:outlineLvl w:val="0"/>
        <w:rPr>
          <w:rFonts w:asciiTheme="majorHAnsi" w:eastAsia="Times New Roman" w:hAnsiTheme="majorHAnsi" w:cs="Arial"/>
          <w:b/>
          <w:color w:val="325DAB"/>
          <w:szCs w:val="24"/>
        </w:rPr>
      </w:pPr>
    </w:p>
    <w:p w14:paraId="6779E8B1" w14:textId="47330702"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Como resultado del ejercicio de priorización, de las acciones de racionalización y acciones de mejora definidas en los pasos anteriores, se procede al seguimiento y evaluación de las actividades allí planteadas. Para ello la Fuerza Aérea Colombiana ha dispuesto la formulación del Plan Anticorrupción a través del aplicativo Suite Visión Empresarial. Como resultado del ejercicio conjunto con la Inspección General Fuerza Aérea, se espera obtener:</w:t>
      </w:r>
    </w:p>
    <w:p w14:paraId="4AE0C92F" w14:textId="662C97C1" w:rsidR="00065BD1" w:rsidRPr="000A1C8E" w:rsidRDefault="00065BD1" w:rsidP="000A1C8E">
      <w:pPr>
        <w:spacing w:line="276" w:lineRule="auto"/>
        <w:rPr>
          <w:rFonts w:asciiTheme="majorHAnsi" w:eastAsia="Arial Narrow" w:hAnsiTheme="majorHAnsi" w:cs="Arial"/>
          <w:sz w:val="22"/>
        </w:rPr>
      </w:pPr>
    </w:p>
    <w:p w14:paraId="2C92E5B8" w14:textId="77777777" w:rsidR="00065BD1" w:rsidRPr="000A1C8E" w:rsidRDefault="00065BD1" w:rsidP="00272F4A">
      <w:pPr>
        <w:numPr>
          <w:ilvl w:val="0"/>
          <w:numId w:val="42"/>
        </w:numPr>
        <w:spacing w:line="276" w:lineRule="auto"/>
        <w:rPr>
          <w:rFonts w:asciiTheme="majorHAnsi" w:eastAsia="Arial Narrow" w:hAnsiTheme="majorHAnsi" w:cs="Arial"/>
          <w:sz w:val="22"/>
        </w:rPr>
      </w:pPr>
      <w:r w:rsidRPr="000A1C8E">
        <w:rPr>
          <w:rFonts w:asciiTheme="majorHAnsi" w:eastAsia="Arial Narrow" w:hAnsiTheme="majorHAnsi" w:cs="Arial"/>
          <w:sz w:val="22"/>
        </w:rPr>
        <w:t>Monitoreo permanente del avance en las actividades</w:t>
      </w:r>
    </w:p>
    <w:p w14:paraId="1A838EED" w14:textId="725684E3" w:rsidR="00065BD1" w:rsidRPr="000A1C8E" w:rsidRDefault="00065BD1" w:rsidP="00272F4A">
      <w:pPr>
        <w:numPr>
          <w:ilvl w:val="0"/>
          <w:numId w:val="42"/>
        </w:numPr>
        <w:spacing w:line="276" w:lineRule="auto"/>
        <w:rPr>
          <w:rFonts w:asciiTheme="majorHAnsi" w:eastAsia="Arial Narrow" w:hAnsiTheme="majorHAnsi" w:cs="Arial"/>
          <w:sz w:val="22"/>
        </w:rPr>
      </w:pPr>
      <w:r w:rsidRPr="000A1C8E">
        <w:rPr>
          <w:rFonts w:asciiTheme="majorHAnsi" w:eastAsia="Arial Narrow" w:hAnsiTheme="majorHAnsi" w:cs="Arial"/>
          <w:sz w:val="22"/>
        </w:rPr>
        <w:t>Implementación</w:t>
      </w:r>
      <w:r w:rsidRPr="000A1C8E">
        <w:rPr>
          <w:rFonts w:asciiTheme="majorHAnsi" w:hAnsiTheme="majorHAnsi" w:cs="Arial"/>
          <w:noProof/>
          <w:sz w:val="22"/>
          <w:lang w:eastAsia="es-CO"/>
        </w:rPr>
        <w:drawing>
          <wp:inline distT="0" distB="0" distL="0" distR="0" wp14:anchorId="1AC6DE02" wp14:editId="5A3FB1F7">
            <wp:extent cx="0" cy="0"/>
            <wp:effectExtent l="0" t="0" r="0" b="0"/>
            <wp:docPr id="930" name="image_818" descr="image desc for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_81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Arial Narrow" w:hAnsiTheme="majorHAnsi" w:cs="Arial"/>
          <w:sz w:val="22"/>
        </w:rPr>
        <w:t xml:space="preserve"> de las mejoras definidas</w:t>
      </w:r>
    </w:p>
    <w:p w14:paraId="440ECDB9" w14:textId="77777777" w:rsidR="00065BD1" w:rsidRPr="000A1C8E" w:rsidRDefault="00065BD1" w:rsidP="00272F4A">
      <w:pPr>
        <w:numPr>
          <w:ilvl w:val="0"/>
          <w:numId w:val="42"/>
        </w:numPr>
        <w:spacing w:line="276" w:lineRule="auto"/>
        <w:rPr>
          <w:rFonts w:asciiTheme="majorHAnsi" w:eastAsia="Arial Narrow" w:hAnsiTheme="majorHAnsi" w:cs="Arial"/>
          <w:b/>
          <w:sz w:val="22"/>
        </w:rPr>
      </w:pPr>
      <w:r w:rsidRPr="000A1C8E">
        <w:rPr>
          <w:rFonts w:asciiTheme="majorHAnsi" w:eastAsia="Arial Narrow" w:hAnsiTheme="majorHAnsi" w:cs="Arial"/>
          <w:sz w:val="22"/>
        </w:rPr>
        <w:t>Actualización y seguimiento en aplicativo SUIT</w:t>
      </w:r>
    </w:p>
    <w:p w14:paraId="06F711D2" w14:textId="152A3649" w:rsidR="00065BD1" w:rsidRPr="000A1C8E" w:rsidRDefault="00065BD1" w:rsidP="00272F4A">
      <w:pPr>
        <w:numPr>
          <w:ilvl w:val="0"/>
          <w:numId w:val="42"/>
        </w:numPr>
        <w:shd w:val="clear" w:color="auto" w:fill="FFFFFF"/>
        <w:spacing w:after="150" w:line="276" w:lineRule="auto"/>
        <w:rPr>
          <w:rFonts w:asciiTheme="majorHAnsi" w:eastAsia="Arial Narrow" w:hAnsiTheme="majorHAnsi" w:cs="Arial"/>
          <w:sz w:val="22"/>
        </w:rPr>
      </w:pPr>
      <w:r w:rsidRPr="000A1C8E">
        <w:rPr>
          <w:rFonts w:asciiTheme="majorHAnsi" w:eastAsia="Arial Narrow" w:hAnsiTheme="majorHAnsi" w:cs="Arial"/>
          <w:sz w:val="22"/>
        </w:rPr>
        <w:t>Adelantar campañas de difusión y apropiación de las acciones de racionalización para los servidores públicos responsables de la prestación de los trámites racionalizados una vez se termine la implementación tecnológica.</w:t>
      </w:r>
    </w:p>
    <w:p w14:paraId="4F735013" w14:textId="0B442447" w:rsidR="00065BD1" w:rsidRPr="000A1C8E" w:rsidRDefault="00065BD1" w:rsidP="00272F4A">
      <w:pPr>
        <w:numPr>
          <w:ilvl w:val="0"/>
          <w:numId w:val="42"/>
        </w:numPr>
        <w:shd w:val="clear" w:color="auto" w:fill="FFFFFF"/>
        <w:spacing w:after="150" w:line="276" w:lineRule="auto"/>
        <w:rPr>
          <w:rFonts w:asciiTheme="majorHAnsi" w:eastAsia="Arial Narrow" w:hAnsiTheme="majorHAnsi" w:cs="Arial"/>
          <w:sz w:val="22"/>
        </w:rPr>
      </w:pPr>
      <w:r w:rsidRPr="000A1C8E">
        <w:rPr>
          <w:rFonts w:asciiTheme="majorHAnsi" w:eastAsia="Arial Narrow" w:hAnsiTheme="majorHAnsi" w:cs="Arial"/>
          <w:sz w:val="22"/>
        </w:rPr>
        <w:lastRenderedPageBreak/>
        <w:t>Al finalizar las actividades de racionalización, comparar los resultados reales al implementar la acción de racionalización con los esperados para verificar continuamente que el proceso se sigue realizando de manera eficiente y cumpliendo con los objetivos planteados.</w:t>
      </w:r>
    </w:p>
    <w:p w14:paraId="15D3B7E1" w14:textId="675BB961" w:rsidR="00065BD1" w:rsidRPr="000A1C8E" w:rsidRDefault="00065BD1" w:rsidP="00272F4A">
      <w:pPr>
        <w:numPr>
          <w:ilvl w:val="0"/>
          <w:numId w:val="42"/>
        </w:numPr>
        <w:shd w:val="clear" w:color="auto" w:fill="FFFFFF"/>
        <w:spacing w:line="276" w:lineRule="auto"/>
        <w:rPr>
          <w:rFonts w:asciiTheme="majorHAnsi" w:eastAsia="Arial Narrow" w:hAnsiTheme="majorHAnsi" w:cs="Arial"/>
          <w:sz w:val="22"/>
        </w:rPr>
      </w:pPr>
      <w:r w:rsidRPr="000A1C8E">
        <w:rPr>
          <w:rFonts w:asciiTheme="majorHAnsi" w:eastAsia="Arial Narrow" w:hAnsiTheme="majorHAnsi" w:cs="Arial"/>
          <w:sz w:val="22"/>
        </w:rPr>
        <w:t xml:space="preserve">Actualizar conjuntamente entre la </w:t>
      </w:r>
      <w:proofErr w:type="spellStart"/>
      <w:r w:rsidRPr="000A1C8E">
        <w:rPr>
          <w:rFonts w:asciiTheme="majorHAnsi" w:eastAsia="Arial Narrow" w:hAnsiTheme="majorHAnsi" w:cs="Arial"/>
          <w:sz w:val="22"/>
        </w:rPr>
        <w:t>Subjefatura</w:t>
      </w:r>
      <w:proofErr w:type="spellEnd"/>
      <w:r w:rsidRPr="000A1C8E">
        <w:rPr>
          <w:rFonts w:asciiTheme="majorHAnsi" w:eastAsia="Arial Narrow" w:hAnsiTheme="majorHAnsi" w:cs="Arial"/>
          <w:sz w:val="22"/>
        </w:rPr>
        <w:t xml:space="preserve"> Estado Mayor Estrategia y Planeación SEMEP y las dependencias encargadas todas las novedades y avances en la implementación de las acciones en el módulo dispuesto para la estrategia de racionalización de los trámites en la plataforma SUIT del DAFP.</w:t>
      </w:r>
    </w:p>
    <w:p w14:paraId="7641F772" w14:textId="32D481C0" w:rsidR="00065BD1" w:rsidRPr="000A1C8E" w:rsidRDefault="00065BD1" w:rsidP="000A1C8E">
      <w:pPr>
        <w:spacing w:line="276" w:lineRule="auto"/>
        <w:rPr>
          <w:rFonts w:asciiTheme="majorHAnsi" w:eastAsia="Arial Narrow" w:hAnsiTheme="majorHAnsi" w:cs="Arial"/>
          <w:b/>
          <w:szCs w:val="24"/>
        </w:rPr>
      </w:pPr>
    </w:p>
    <w:p w14:paraId="3FD50BE9" w14:textId="77777777" w:rsidR="00065BD1" w:rsidRPr="000A1C8E" w:rsidRDefault="00065BD1" w:rsidP="00272F4A">
      <w:pPr>
        <w:keepNext/>
        <w:numPr>
          <w:ilvl w:val="3"/>
          <w:numId w:val="29"/>
        </w:numPr>
        <w:spacing w:line="276" w:lineRule="auto"/>
        <w:outlineLvl w:val="0"/>
        <w:rPr>
          <w:rFonts w:asciiTheme="majorHAnsi" w:eastAsia="Times New Roman" w:hAnsiTheme="majorHAnsi" w:cs="Arial"/>
          <w:b/>
          <w:color w:val="325DAB"/>
          <w:szCs w:val="24"/>
        </w:rPr>
      </w:pPr>
      <w:bookmarkStart w:id="64" w:name="_Toc91686757"/>
      <w:r w:rsidRPr="000A1C8E">
        <w:rPr>
          <w:rFonts w:asciiTheme="majorHAnsi" w:eastAsia="Times New Roman" w:hAnsiTheme="majorHAnsi" w:cs="Arial"/>
          <w:b/>
          <w:color w:val="325DAB"/>
          <w:szCs w:val="24"/>
        </w:rPr>
        <w:t>Evaluación y Ciclo Continuo de Racionalización</w:t>
      </w:r>
      <w:bookmarkEnd w:id="64"/>
    </w:p>
    <w:p w14:paraId="6B36C14F" w14:textId="3D3CB080" w:rsidR="00065BD1" w:rsidRPr="000A1C8E" w:rsidRDefault="00065BD1" w:rsidP="000A1C8E">
      <w:pPr>
        <w:keepNext/>
        <w:spacing w:line="276" w:lineRule="auto"/>
        <w:outlineLvl w:val="0"/>
        <w:rPr>
          <w:rFonts w:asciiTheme="majorHAnsi" w:eastAsia="Times New Roman" w:hAnsiTheme="majorHAnsi" w:cs="Arial"/>
          <w:b/>
          <w:color w:val="325DAB"/>
          <w:szCs w:val="24"/>
        </w:rPr>
      </w:pPr>
    </w:p>
    <w:p w14:paraId="2EA2E178" w14:textId="4EDDEE51"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Mediante el seguimiento al cumplimiento del Plan Anticorrupción y Atención al Ciudadano PAAC 2022 a través del aplicativo Suite Visión Empresarial, se realizará el seguimiento a las acciones implementadas en materia de racionalización, las acciones implícitas de evaluación incluyen:</w:t>
      </w:r>
    </w:p>
    <w:p w14:paraId="39B0967B" w14:textId="12FCB794" w:rsidR="00065BD1" w:rsidRPr="000A1C8E" w:rsidRDefault="00065BD1" w:rsidP="000A1C8E">
      <w:pPr>
        <w:spacing w:line="276" w:lineRule="auto"/>
        <w:rPr>
          <w:rFonts w:asciiTheme="majorHAnsi" w:eastAsia="Arial Narrow" w:hAnsiTheme="majorHAnsi" w:cs="Arial"/>
          <w:sz w:val="22"/>
        </w:rPr>
      </w:pPr>
    </w:p>
    <w:p w14:paraId="4689B703" w14:textId="1CFA29C1" w:rsidR="00065BD1" w:rsidRPr="000A1C8E" w:rsidRDefault="00065BD1" w:rsidP="00272F4A">
      <w:pPr>
        <w:numPr>
          <w:ilvl w:val="0"/>
          <w:numId w:val="35"/>
        </w:numPr>
        <w:shd w:val="clear" w:color="auto" w:fill="FFFFFF"/>
        <w:spacing w:after="150" w:line="276" w:lineRule="auto"/>
        <w:rPr>
          <w:rFonts w:asciiTheme="majorHAnsi" w:eastAsia="Arial Narrow" w:hAnsiTheme="majorHAnsi" w:cs="Arial"/>
          <w:sz w:val="22"/>
        </w:rPr>
      </w:pPr>
      <w:r w:rsidRPr="000A1C8E">
        <w:rPr>
          <w:rFonts w:asciiTheme="majorHAnsi" w:eastAsia="Arial Narrow" w:hAnsiTheme="majorHAnsi" w:cs="Arial"/>
          <w:sz w:val="22"/>
        </w:rPr>
        <w:t>Indicadores relativos a la racionalización de los trámites que permitan conocer el estado real de la ejecución de las actividades previstas, y los beneficios esperados para el ciudadano y los grupos de valor.</w:t>
      </w:r>
    </w:p>
    <w:p w14:paraId="2C3ECF20" w14:textId="0325D4FE" w:rsidR="00065BD1" w:rsidRPr="000A1C8E" w:rsidRDefault="00065BD1" w:rsidP="00272F4A">
      <w:pPr>
        <w:numPr>
          <w:ilvl w:val="0"/>
          <w:numId w:val="35"/>
        </w:numPr>
        <w:shd w:val="clear" w:color="auto" w:fill="FFFFFF"/>
        <w:spacing w:after="150" w:line="276" w:lineRule="auto"/>
        <w:rPr>
          <w:rFonts w:asciiTheme="majorHAnsi" w:eastAsia="Arial Narrow" w:hAnsiTheme="majorHAnsi" w:cs="Arial"/>
          <w:sz w:val="22"/>
        </w:rPr>
      </w:pPr>
      <w:r w:rsidRPr="000A1C8E">
        <w:rPr>
          <w:rFonts w:asciiTheme="majorHAnsi" w:eastAsia="Arial Narrow" w:hAnsiTheme="majorHAnsi" w:cs="Arial"/>
          <w:sz w:val="22"/>
        </w:rPr>
        <w:t>Registrar trimestralmente en el Sistema Único de Información de Trámites SUIT, las solicitudes recibidas y atendidas para cada uno de los trámites como se viene realizando actualmente.</w:t>
      </w:r>
    </w:p>
    <w:p w14:paraId="009CBAB9" w14:textId="0C8489F1" w:rsidR="00065BD1" w:rsidRPr="000A1C8E" w:rsidRDefault="00065BD1" w:rsidP="000A1C8E">
      <w:pPr>
        <w:spacing w:line="276" w:lineRule="auto"/>
        <w:ind w:left="426"/>
        <w:rPr>
          <w:rFonts w:asciiTheme="majorHAnsi" w:eastAsia="Arial Narrow" w:hAnsiTheme="majorHAnsi" w:cs="Arial"/>
          <w:b/>
          <w:szCs w:val="24"/>
        </w:rPr>
      </w:pPr>
    </w:p>
    <w:p w14:paraId="17B3F23F" w14:textId="77777777" w:rsidR="00065BD1" w:rsidRPr="000A1C8E" w:rsidRDefault="00065BD1" w:rsidP="00272F4A">
      <w:pPr>
        <w:keepNext/>
        <w:numPr>
          <w:ilvl w:val="1"/>
          <w:numId w:val="29"/>
        </w:numPr>
        <w:spacing w:line="276" w:lineRule="auto"/>
        <w:outlineLvl w:val="0"/>
        <w:rPr>
          <w:rFonts w:asciiTheme="majorHAnsi" w:eastAsia="Times New Roman" w:hAnsiTheme="majorHAnsi" w:cs="Arial"/>
          <w:b/>
          <w:color w:val="325DAB"/>
          <w:szCs w:val="24"/>
        </w:rPr>
      </w:pPr>
      <w:bookmarkStart w:id="65" w:name="_Toc91686758"/>
      <w:r w:rsidRPr="000A1C8E">
        <w:rPr>
          <w:rFonts w:asciiTheme="majorHAnsi" w:eastAsia="Times New Roman" w:hAnsiTheme="majorHAnsi" w:cs="Arial"/>
          <w:b/>
          <w:color w:val="325DAB"/>
          <w:szCs w:val="24"/>
        </w:rPr>
        <w:t>Trámites</w:t>
      </w:r>
      <w:r w:rsidRPr="000A1C8E">
        <w:rPr>
          <w:rFonts w:asciiTheme="majorHAnsi" w:eastAsia="Times New Roman" w:hAnsiTheme="majorHAnsi" w:cs="Arial"/>
          <w:b/>
          <w:noProof/>
          <w:color w:val="325DAB"/>
          <w:szCs w:val="24"/>
          <w:lang w:eastAsia="es-CO"/>
        </w:rPr>
        <w:drawing>
          <wp:inline distT="0" distB="0" distL="0" distR="0" wp14:anchorId="589B3642" wp14:editId="557D6089">
            <wp:extent cx="0" cy="0"/>
            <wp:effectExtent l="0" t="0" r="0" b="0"/>
            <wp:docPr id="931" name="image_819" descr="image desc for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_81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Arial"/>
          <w:b/>
          <w:color w:val="325DAB"/>
          <w:szCs w:val="24"/>
        </w:rPr>
        <w:t xml:space="preserve"> en Línea</w:t>
      </w:r>
      <w:bookmarkEnd w:id="65"/>
    </w:p>
    <w:p w14:paraId="6D6126B6" w14:textId="0A250FE4" w:rsidR="00065BD1" w:rsidRPr="000A1C8E" w:rsidRDefault="00065BD1" w:rsidP="000A1C8E">
      <w:pPr>
        <w:keepNext/>
        <w:spacing w:line="276" w:lineRule="auto"/>
        <w:outlineLvl w:val="0"/>
        <w:rPr>
          <w:rFonts w:asciiTheme="majorHAnsi" w:eastAsia="Times New Roman" w:hAnsiTheme="majorHAnsi" w:cs="Arial"/>
          <w:b/>
          <w:color w:val="325DAB"/>
          <w:szCs w:val="24"/>
          <w:highlight w:val="yellow"/>
        </w:rPr>
      </w:pPr>
    </w:p>
    <w:p w14:paraId="431718ED" w14:textId="5446FA80" w:rsidR="00065BD1" w:rsidRPr="000A1C8E" w:rsidRDefault="00065BD1" w:rsidP="000A1C8E">
      <w:pPr>
        <w:numPr>
          <w:ilvl w:val="0"/>
          <w:numId w:val="9"/>
        </w:numPr>
        <w:spacing w:after="200"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Formulario de preinscripción en línea: Incorporación para ingreso como Oficial a la Fuerza Aérea Colombiana.</w:t>
      </w:r>
    </w:p>
    <w:p w14:paraId="6824279E" w14:textId="7091F5ED" w:rsidR="00065BD1" w:rsidRPr="00EA29DC" w:rsidRDefault="00065BD1" w:rsidP="000A1C8E">
      <w:pPr>
        <w:widowControl w:val="0"/>
        <w:suppressAutoHyphens/>
        <w:spacing w:line="276" w:lineRule="auto"/>
        <w:ind w:left="720"/>
        <w:contextualSpacing/>
        <w:rPr>
          <w:rFonts w:asciiTheme="majorHAnsi" w:hAnsiTheme="majorHAnsi" w:cs="Arial"/>
          <w:color w:val="325DAB"/>
          <w:sz w:val="22"/>
          <w:u w:val="single"/>
          <w:lang w:val="es-ES"/>
        </w:rPr>
      </w:pPr>
      <w:r w:rsidRPr="00EA29DC">
        <w:rPr>
          <w:rFonts w:asciiTheme="majorHAnsi" w:eastAsia="DejaVu Sans" w:hAnsiTheme="majorHAnsi" w:cs="Arial"/>
          <w:color w:val="325DAB"/>
          <w:kern w:val="1"/>
          <w:sz w:val="22"/>
          <w:u w:val="single"/>
          <w:lang w:eastAsia="es-CO"/>
        </w:rPr>
        <w:t>https://sh.incorporacion-fac.net/curso-oficial-98</w:t>
      </w:r>
    </w:p>
    <w:p w14:paraId="4E10CB57" w14:textId="4E7A97C9" w:rsidR="00065BD1" w:rsidRPr="000A1C8E" w:rsidRDefault="00065BD1" w:rsidP="000A1C8E">
      <w:pPr>
        <w:widowControl w:val="0"/>
        <w:suppressAutoHyphens/>
        <w:spacing w:line="276" w:lineRule="auto"/>
        <w:ind w:left="720"/>
        <w:contextualSpacing/>
        <w:rPr>
          <w:rFonts w:asciiTheme="majorHAnsi" w:hAnsiTheme="majorHAnsi" w:cs="Arial"/>
          <w:color w:val="0000FF"/>
          <w:sz w:val="22"/>
          <w:highlight w:val="yellow"/>
          <w:u w:val="single"/>
          <w:lang w:val="es-ES"/>
        </w:rPr>
      </w:pPr>
    </w:p>
    <w:p w14:paraId="75559481" w14:textId="2EC3BF3A" w:rsidR="00065BD1" w:rsidRPr="000A1C8E" w:rsidRDefault="00065BD1" w:rsidP="000A1C8E">
      <w:pPr>
        <w:numPr>
          <w:ilvl w:val="0"/>
          <w:numId w:val="9"/>
        </w:numPr>
        <w:spacing w:after="200"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 xml:space="preserve">Formulario de preinscripción en línea: Incorporación para ingreso como Suboficial a la Fuerza Aérea Colombiana. </w:t>
      </w:r>
    </w:p>
    <w:p w14:paraId="6F2F1923" w14:textId="3CFA3707" w:rsidR="00065BD1" w:rsidRPr="00EA29DC" w:rsidRDefault="00B82B7B" w:rsidP="000A1C8E">
      <w:pPr>
        <w:widowControl w:val="0"/>
        <w:suppressAutoHyphens/>
        <w:spacing w:line="276" w:lineRule="auto"/>
        <w:ind w:left="720"/>
        <w:contextualSpacing/>
        <w:rPr>
          <w:rFonts w:asciiTheme="majorHAnsi" w:eastAsia="DejaVu Sans" w:hAnsiTheme="majorHAnsi" w:cs="Arial"/>
          <w:color w:val="325DAB"/>
          <w:kern w:val="1"/>
          <w:sz w:val="22"/>
          <w:u w:val="single"/>
          <w:lang w:eastAsia="es-CO"/>
        </w:rPr>
      </w:pPr>
      <w:hyperlink r:id="rId57" w:history="1">
        <w:r w:rsidR="00065BD1" w:rsidRPr="00EA29DC">
          <w:rPr>
            <w:rFonts w:asciiTheme="majorHAnsi" w:eastAsia="DejaVu Sans" w:hAnsiTheme="majorHAnsi" w:cs="Arial"/>
            <w:color w:val="325DAB"/>
            <w:kern w:val="1"/>
            <w:sz w:val="22"/>
            <w:u w:val="single"/>
            <w:lang w:eastAsia="es-CO"/>
          </w:rPr>
          <w:t>https://sh.incorporacion-fac.net/curso-suboficial-96</w:t>
        </w:r>
      </w:hyperlink>
    </w:p>
    <w:p w14:paraId="7CE452B7" w14:textId="5CBB4DEF" w:rsidR="00065BD1" w:rsidRPr="000A1C8E" w:rsidRDefault="00065BD1" w:rsidP="000A1C8E">
      <w:pPr>
        <w:widowControl w:val="0"/>
        <w:suppressAutoHyphens/>
        <w:spacing w:line="276" w:lineRule="auto"/>
        <w:ind w:left="720"/>
        <w:contextualSpacing/>
        <w:rPr>
          <w:rFonts w:asciiTheme="majorHAnsi" w:eastAsia="DejaVu Sans" w:hAnsiTheme="majorHAnsi" w:cs="Arial"/>
          <w:kern w:val="1"/>
          <w:sz w:val="22"/>
          <w:highlight w:val="yellow"/>
          <w:lang w:eastAsia="es-CO"/>
        </w:rPr>
      </w:pPr>
    </w:p>
    <w:p w14:paraId="5E463230" w14:textId="4DF9F0DD" w:rsidR="00065BD1" w:rsidRPr="000A1C8E" w:rsidRDefault="00065BD1" w:rsidP="000A1C8E">
      <w:pPr>
        <w:numPr>
          <w:ilvl w:val="0"/>
          <w:numId w:val="9"/>
        </w:numPr>
        <w:spacing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 xml:space="preserve">Formulario de Inscripción servicio militar: Incorporación para prestar el servicio militar en la Fuerza Aérea Colombiana. </w:t>
      </w:r>
    </w:p>
    <w:p w14:paraId="46003115" w14:textId="19CD76D1" w:rsidR="00065BD1" w:rsidRPr="00EA29DC" w:rsidRDefault="00B82B7B" w:rsidP="000A1C8E">
      <w:pPr>
        <w:spacing w:line="276" w:lineRule="auto"/>
        <w:ind w:left="720"/>
        <w:rPr>
          <w:rFonts w:asciiTheme="majorHAnsi" w:hAnsiTheme="majorHAnsi"/>
          <w:color w:val="325DAB"/>
          <w:sz w:val="22"/>
          <w:u w:val="single"/>
        </w:rPr>
      </w:pPr>
      <w:hyperlink r:id="rId58" w:history="1">
        <w:r w:rsidR="00065BD1" w:rsidRPr="00EA29DC">
          <w:rPr>
            <w:rFonts w:asciiTheme="majorHAnsi" w:hAnsiTheme="majorHAnsi"/>
            <w:color w:val="325DAB"/>
            <w:sz w:val="22"/>
            <w:u w:val="single"/>
          </w:rPr>
          <w:t>https://www.incorporacion.mil.co/es/form/formulario-de-preinscripcion</w:t>
        </w:r>
      </w:hyperlink>
    </w:p>
    <w:p w14:paraId="1067BDB6" w14:textId="78D076AC" w:rsidR="00065BD1" w:rsidRPr="000A1C8E" w:rsidRDefault="00065BD1" w:rsidP="000A1C8E">
      <w:pPr>
        <w:spacing w:line="276" w:lineRule="auto"/>
        <w:ind w:left="720"/>
        <w:rPr>
          <w:rFonts w:asciiTheme="majorHAnsi" w:hAnsiTheme="majorHAnsi"/>
          <w:color w:val="0070C0"/>
          <w:sz w:val="22"/>
          <w:u w:val="single"/>
        </w:rPr>
      </w:pPr>
    </w:p>
    <w:p w14:paraId="76E5A2BD" w14:textId="4690D0BF" w:rsidR="00065BD1" w:rsidRPr="000A1C8E" w:rsidRDefault="00065BD1" w:rsidP="000A1C8E">
      <w:pPr>
        <w:numPr>
          <w:ilvl w:val="0"/>
          <w:numId w:val="9"/>
        </w:numPr>
        <w:spacing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Certificado Tiempo de Servicio Militar, próximamente se encontrará en funcionamiento en nuestra página web. El cual permitirá realizar el proceso de solicitud de expedición del certificado en mención.</w:t>
      </w:r>
    </w:p>
    <w:p w14:paraId="62A132A1" w14:textId="43D3174E" w:rsidR="00065BD1" w:rsidRPr="00C03C8B" w:rsidRDefault="00065BD1" w:rsidP="000A1C8E">
      <w:pPr>
        <w:spacing w:line="276" w:lineRule="auto"/>
        <w:ind w:left="720"/>
        <w:rPr>
          <w:rFonts w:asciiTheme="majorHAnsi" w:hAnsiTheme="majorHAnsi"/>
          <w:color w:val="325DAB"/>
          <w:sz w:val="22"/>
          <w:u w:val="single"/>
        </w:rPr>
      </w:pPr>
      <w:r w:rsidRPr="00C03C8B">
        <w:rPr>
          <w:rFonts w:asciiTheme="majorHAnsi" w:hAnsiTheme="majorHAnsi"/>
          <w:color w:val="325DAB"/>
          <w:sz w:val="22"/>
          <w:u w:val="single"/>
        </w:rPr>
        <w:t>https://www.incorporacion.mil.co/es/form/certificados-de-tiempo-de-servic</w:t>
      </w:r>
    </w:p>
    <w:p w14:paraId="5D2041FF" w14:textId="77777777" w:rsidR="00065BD1" w:rsidRPr="000A1C8E" w:rsidRDefault="00065BD1" w:rsidP="000A1C8E">
      <w:pPr>
        <w:spacing w:line="276" w:lineRule="auto"/>
        <w:rPr>
          <w:rFonts w:asciiTheme="majorHAnsi" w:hAnsiTheme="majorHAnsi"/>
          <w:color w:val="0070C0"/>
          <w:sz w:val="22"/>
          <w:u w:val="single"/>
        </w:rPr>
      </w:pPr>
    </w:p>
    <w:p w14:paraId="3990C8FA" w14:textId="6E026497" w:rsidR="00065BD1" w:rsidRPr="000A1C8E" w:rsidRDefault="00065BD1" w:rsidP="00272F4A">
      <w:pPr>
        <w:numPr>
          <w:ilvl w:val="0"/>
          <w:numId w:val="41"/>
        </w:numPr>
        <w:spacing w:line="276" w:lineRule="auto"/>
        <w:rPr>
          <w:rFonts w:asciiTheme="majorHAnsi" w:hAnsiTheme="majorHAnsi" w:cs="Arial"/>
          <w:sz w:val="22"/>
        </w:rPr>
      </w:pPr>
      <w:r w:rsidRPr="000A1C8E">
        <w:rPr>
          <w:rFonts w:asciiTheme="majorHAnsi" w:hAnsiTheme="majorHAnsi" w:cs="Arial"/>
          <w:sz w:val="22"/>
        </w:rPr>
        <w:t>URL donde se encuentran los documentos a descargar, para el proceso de Incorporación de Oficiales y Suboficiales:</w:t>
      </w:r>
    </w:p>
    <w:p w14:paraId="027AE389" w14:textId="76D7E5C8" w:rsidR="00065BD1" w:rsidRPr="000A1C8E" w:rsidRDefault="00065BD1" w:rsidP="000A1C8E">
      <w:pPr>
        <w:widowControl w:val="0"/>
        <w:suppressAutoHyphens/>
        <w:spacing w:line="276" w:lineRule="auto"/>
        <w:ind w:left="720"/>
        <w:contextualSpacing/>
        <w:rPr>
          <w:rFonts w:asciiTheme="majorHAnsi" w:eastAsia="DejaVu Sans" w:hAnsiTheme="majorHAnsi" w:cs="Arial"/>
          <w:kern w:val="1"/>
          <w:sz w:val="22"/>
          <w:highlight w:val="yellow"/>
          <w:lang w:eastAsia="es-CO"/>
        </w:rPr>
      </w:pPr>
    </w:p>
    <w:p w14:paraId="3F77A189" w14:textId="29EAF24A" w:rsidR="00065BD1" w:rsidRPr="00EA29DC" w:rsidRDefault="00B82B7B" w:rsidP="000A1C8E">
      <w:pPr>
        <w:spacing w:line="276" w:lineRule="auto"/>
        <w:ind w:left="720"/>
        <w:rPr>
          <w:rFonts w:asciiTheme="majorHAnsi" w:hAnsiTheme="majorHAnsi"/>
          <w:color w:val="325DAB"/>
          <w:sz w:val="22"/>
          <w:u w:val="single"/>
        </w:rPr>
      </w:pPr>
      <w:hyperlink r:id="rId59" w:history="1">
        <w:r w:rsidR="00065BD1" w:rsidRPr="00EA29DC">
          <w:rPr>
            <w:rFonts w:asciiTheme="majorHAnsi" w:hAnsiTheme="majorHAnsi"/>
            <w:color w:val="325DAB"/>
            <w:sz w:val="22"/>
            <w:u w:val="single"/>
          </w:rPr>
          <w:t>https://www.incorporacion.mil.co/sites/incorporacion/files/files/incorpor/Formatos/consentimiento_informado_aspirante_mayor_de_edad.pdf</w:t>
        </w:r>
      </w:hyperlink>
    </w:p>
    <w:p w14:paraId="6B7CE966" w14:textId="6B20CC16" w:rsidR="00065BD1" w:rsidRPr="00EA29DC" w:rsidRDefault="00065BD1" w:rsidP="000A1C8E">
      <w:pPr>
        <w:spacing w:line="276" w:lineRule="auto"/>
        <w:ind w:left="720"/>
        <w:rPr>
          <w:rFonts w:asciiTheme="majorHAnsi" w:hAnsiTheme="majorHAnsi"/>
          <w:color w:val="325DAB"/>
          <w:sz w:val="22"/>
          <w:u w:val="single"/>
        </w:rPr>
      </w:pPr>
    </w:p>
    <w:p w14:paraId="3212DCBA" w14:textId="6C03F38B" w:rsidR="00065BD1" w:rsidRPr="00EA29DC" w:rsidRDefault="00B82B7B" w:rsidP="000A1C8E">
      <w:pPr>
        <w:spacing w:line="276" w:lineRule="auto"/>
        <w:ind w:left="720"/>
        <w:rPr>
          <w:rFonts w:asciiTheme="majorHAnsi" w:hAnsiTheme="majorHAnsi"/>
          <w:color w:val="325DAB"/>
          <w:sz w:val="22"/>
          <w:u w:val="single"/>
        </w:rPr>
      </w:pPr>
      <w:hyperlink r:id="rId60" w:history="1">
        <w:r w:rsidR="00065BD1" w:rsidRPr="00EA29DC">
          <w:rPr>
            <w:rFonts w:asciiTheme="majorHAnsi" w:hAnsiTheme="majorHAnsi"/>
            <w:color w:val="325DAB"/>
            <w:sz w:val="22"/>
            <w:u w:val="single"/>
          </w:rPr>
          <w:t>https://www.incorporacion.mil.co/sites/incorporacion/files/files/incorpor/Formatos/consentimiento_informado_aspirante_menor_de_edad.pdf</w:t>
        </w:r>
      </w:hyperlink>
    </w:p>
    <w:p w14:paraId="18AA89FD" w14:textId="545449B7" w:rsidR="00065BD1" w:rsidRPr="00EA29DC" w:rsidRDefault="00065BD1" w:rsidP="000A1C8E">
      <w:pPr>
        <w:spacing w:line="276" w:lineRule="auto"/>
        <w:ind w:left="720"/>
        <w:rPr>
          <w:rFonts w:asciiTheme="majorHAnsi" w:hAnsiTheme="majorHAnsi"/>
          <w:color w:val="325DAB"/>
          <w:sz w:val="22"/>
          <w:u w:val="single"/>
        </w:rPr>
      </w:pPr>
    </w:p>
    <w:p w14:paraId="617C6E26" w14:textId="30C3F4D0" w:rsidR="00065BD1" w:rsidRPr="00EA29DC" w:rsidRDefault="00065BD1" w:rsidP="000A1C8E">
      <w:pPr>
        <w:spacing w:line="276" w:lineRule="auto"/>
        <w:ind w:left="720"/>
        <w:rPr>
          <w:rFonts w:asciiTheme="majorHAnsi" w:hAnsiTheme="majorHAnsi"/>
          <w:color w:val="325DAB"/>
          <w:sz w:val="22"/>
          <w:u w:val="single"/>
        </w:rPr>
      </w:pPr>
      <w:r w:rsidRPr="00EA29DC">
        <w:rPr>
          <w:rFonts w:asciiTheme="majorHAnsi" w:hAnsiTheme="majorHAnsi"/>
          <w:color w:val="325DAB"/>
          <w:sz w:val="22"/>
          <w:u w:val="single"/>
        </w:rPr>
        <w:t>https://www.incorporacion.mil.co/sites/incorporacion/files/files/incorpor/Formatos/consentimiento_informado_para_realizar_la_prueba_diagnostica_presuntiva_o_prueba_diagnostica_suplementaria_de_vih.pdf</w:t>
      </w:r>
    </w:p>
    <w:p w14:paraId="7D9A8D54" w14:textId="11FC789D" w:rsidR="00065BD1" w:rsidRPr="00EA29DC" w:rsidRDefault="00065BD1" w:rsidP="000A1C8E">
      <w:pPr>
        <w:spacing w:line="276" w:lineRule="auto"/>
        <w:ind w:left="720"/>
        <w:rPr>
          <w:rFonts w:asciiTheme="majorHAnsi" w:hAnsiTheme="majorHAnsi"/>
          <w:color w:val="325DAB"/>
        </w:rPr>
      </w:pPr>
    </w:p>
    <w:p w14:paraId="2D2CD471" w14:textId="5D643DC5" w:rsidR="00065BD1" w:rsidRPr="00EA29DC" w:rsidRDefault="00065BD1" w:rsidP="000A1C8E">
      <w:pPr>
        <w:spacing w:line="276" w:lineRule="auto"/>
        <w:ind w:left="720"/>
        <w:rPr>
          <w:rFonts w:asciiTheme="majorHAnsi" w:hAnsiTheme="majorHAnsi" w:cs="Arial"/>
          <w:color w:val="325DAB"/>
          <w:sz w:val="22"/>
          <w:u w:val="single"/>
        </w:rPr>
      </w:pPr>
      <w:r w:rsidRPr="00EA29DC">
        <w:rPr>
          <w:rFonts w:asciiTheme="majorHAnsi" w:hAnsiTheme="majorHAnsi" w:cs="Arial"/>
          <w:color w:val="325DAB"/>
          <w:sz w:val="22"/>
          <w:u w:val="single"/>
        </w:rPr>
        <w:t>https://www.incorporacion.mil.co/sites/incorporacion/files/files/incorpor/Formatos/consentimiento_informado_de_toma_estudios_radiologicos.pdf</w:t>
      </w:r>
    </w:p>
    <w:p w14:paraId="2BDEAF85" w14:textId="6329A748" w:rsidR="00065BD1" w:rsidRPr="00EA29DC" w:rsidRDefault="00065BD1" w:rsidP="000A1C8E">
      <w:pPr>
        <w:spacing w:line="276" w:lineRule="auto"/>
        <w:ind w:left="720"/>
        <w:rPr>
          <w:rFonts w:asciiTheme="majorHAnsi" w:hAnsiTheme="majorHAnsi" w:cs="Arial"/>
          <w:color w:val="325DAB"/>
          <w:sz w:val="22"/>
        </w:rPr>
      </w:pPr>
    </w:p>
    <w:p w14:paraId="19004B33" w14:textId="77777777" w:rsidR="00065BD1" w:rsidRPr="00EA29DC" w:rsidRDefault="00065BD1" w:rsidP="000A1C8E">
      <w:pPr>
        <w:spacing w:line="276" w:lineRule="auto"/>
        <w:ind w:left="720"/>
        <w:rPr>
          <w:rFonts w:asciiTheme="majorHAnsi" w:hAnsiTheme="majorHAnsi" w:cs="Arial"/>
          <w:color w:val="325DAB"/>
          <w:sz w:val="22"/>
          <w:u w:val="single"/>
        </w:rPr>
      </w:pPr>
      <w:r w:rsidRPr="00EA29DC">
        <w:rPr>
          <w:rFonts w:asciiTheme="majorHAnsi" w:hAnsiTheme="majorHAnsi" w:cs="Arial"/>
          <w:color w:val="325DAB"/>
          <w:sz w:val="22"/>
          <w:u w:val="single"/>
        </w:rPr>
        <w:t>https://www.incorporacion.mil.co/sites/incorporacion/files/files/incorpor/Formatos/instructivo_examenes_psicofisicos_de_ingreso_fac.pdf</w:t>
      </w:r>
    </w:p>
    <w:p w14:paraId="3B519AC0" w14:textId="27C5EC11" w:rsidR="00065BD1" w:rsidRPr="00EA29DC" w:rsidRDefault="00065BD1" w:rsidP="000A1C8E">
      <w:pPr>
        <w:spacing w:line="276" w:lineRule="auto"/>
        <w:ind w:left="720"/>
        <w:rPr>
          <w:rFonts w:asciiTheme="majorHAnsi" w:hAnsiTheme="majorHAnsi" w:cs="Arial"/>
          <w:color w:val="325DAB"/>
          <w:sz w:val="22"/>
        </w:rPr>
      </w:pPr>
    </w:p>
    <w:p w14:paraId="44AA8C92" w14:textId="351E94F0" w:rsidR="00065BD1" w:rsidRPr="00C03C8B" w:rsidRDefault="00065BD1" w:rsidP="000A1C8E">
      <w:pPr>
        <w:spacing w:line="276" w:lineRule="auto"/>
        <w:ind w:left="720"/>
        <w:rPr>
          <w:rFonts w:asciiTheme="majorHAnsi" w:hAnsiTheme="majorHAnsi" w:cs="Arial"/>
          <w:color w:val="325DAB"/>
          <w:sz w:val="22"/>
          <w:u w:val="single"/>
        </w:rPr>
      </w:pPr>
      <w:r w:rsidRPr="00C03C8B">
        <w:rPr>
          <w:rFonts w:asciiTheme="majorHAnsi" w:hAnsiTheme="majorHAnsi" w:cs="Arial"/>
          <w:color w:val="325DAB"/>
          <w:sz w:val="22"/>
          <w:u w:val="single"/>
        </w:rPr>
        <w:t>https://www.incorporacion.mil.co/sites/incorporacion/files/files/incorpor/Formatos/referencia_escolar.pdf</w:t>
      </w:r>
    </w:p>
    <w:p w14:paraId="5DDF8831" w14:textId="478CFBDC" w:rsidR="00065BD1" w:rsidRPr="000A1C8E" w:rsidRDefault="00065BD1" w:rsidP="000A1C8E">
      <w:pPr>
        <w:spacing w:line="276" w:lineRule="auto"/>
        <w:rPr>
          <w:rFonts w:asciiTheme="majorHAnsi" w:hAnsiTheme="majorHAnsi" w:cs="Arial"/>
          <w:color w:val="161718" w:themeColor="text1"/>
          <w:sz w:val="22"/>
        </w:rPr>
      </w:pPr>
    </w:p>
    <w:p w14:paraId="6378A0C2" w14:textId="77777777" w:rsidR="00065BD1" w:rsidRPr="000A1C8E" w:rsidRDefault="00065BD1" w:rsidP="000A1C8E">
      <w:pPr>
        <w:spacing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Otros formatos y formularios son:</w:t>
      </w:r>
    </w:p>
    <w:p w14:paraId="25BC0DF7" w14:textId="2BF0D849" w:rsidR="00065BD1" w:rsidRPr="000A1C8E" w:rsidRDefault="00065BD1" w:rsidP="000A1C8E">
      <w:pPr>
        <w:spacing w:line="276" w:lineRule="auto"/>
        <w:rPr>
          <w:rFonts w:asciiTheme="majorHAnsi" w:hAnsiTheme="majorHAnsi" w:cs="Arial"/>
          <w:color w:val="161718" w:themeColor="text1"/>
          <w:sz w:val="22"/>
        </w:rPr>
      </w:pPr>
    </w:p>
    <w:p w14:paraId="3A708E41" w14:textId="77777777" w:rsidR="00065BD1" w:rsidRPr="000A1C8E" w:rsidRDefault="00065BD1" w:rsidP="00272F4A">
      <w:pPr>
        <w:numPr>
          <w:ilvl w:val="0"/>
          <w:numId w:val="40"/>
        </w:numPr>
        <w:spacing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 xml:space="preserve">Solicitud sobrevuelo o aterrizaje aeródromos restringidos </w:t>
      </w:r>
    </w:p>
    <w:p w14:paraId="0B0E1F12" w14:textId="169839F6" w:rsidR="00065BD1" w:rsidRPr="000A1C8E" w:rsidRDefault="00065BD1" w:rsidP="00272F4A">
      <w:pPr>
        <w:numPr>
          <w:ilvl w:val="0"/>
          <w:numId w:val="40"/>
        </w:numPr>
        <w:spacing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Solicitud de aterrizaje en aeródromos ubicados en zonas restringidas y Bases Aéreas FAC; pernoctada en aeródromos nacionales; aeronaves en misión de aerofotografía y afines.</w:t>
      </w:r>
    </w:p>
    <w:p w14:paraId="37CAA5A5" w14:textId="0949CDF2" w:rsidR="00065BD1" w:rsidRPr="000A1C8E" w:rsidRDefault="00065BD1" w:rsidP="00272F4A">
      <w:pPr>
        <w:numPr>
          <w:ilvl w:val="0"/>
          <w:numId w:val="40"/>
        </w:numPr>
        <w:spacing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Solicitud aterrizaje Bases Aéreas FAC</w:t>
      </w:r>
    </w:p>
    <w:p w14:paraId="744175F1" w14:textId="30922515" w:rsidR="00065BD1" w:rsidRPr="000A1C8E" w:rsidRDefault="00065BD1" w:rsidP="00272F4A">
      <w:pPr>
        <w:numPr>
          <w:ilvl w:val="0"/>
          <w:numId w:val="40"/>
        </w:numPr>
        <w:spacing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Solicitud</w:t>
      </w:r>
      <w:r w:rsidRPr="000A1C8E">
        <w:rPr>
          <w:rFonts w:asciiTheme="majorHAnsi" w:hAnsiTheme="majorHAnsi" w:cs="Arial"/>
          <w:noProof/>
          <w:color w:val="161718" w:themeColor="text1"/>
          <w:sz w:val="22"/>
          <w:lang w:eastAsia="es-CO"/>
        </w:rPr>
        <w:drawing>
          <wp:inline distT="0" distB="0" distL="0" distR="0" wp14:anchorId="45ED4A73" wp14:editId="3B4E0015">
            <wp:extent cx="0" cy="0"/>
            <wp:effectExtent l="0" t="0" r="0" b="0"/>
            <wp:docPr id="938" name="image_824" descr="image desc for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_824"/>
                    <pic:cNvPicPr/>
                  </pic:nvPicPr>
                  <pic:blipFill>
                    <a:blip r:link="rId61"/>
                    <a:stretch>
                      <a:fillRect/>
                    </a:stretch>
                  </pic:blipFill>
                  <pic:spPr>
                    <a:xfrm>
                      <a:off x="0" y="0"/>
                      <a:ext cx="0" cy="0"/>
                    </a:xfrm>
                    <a:prstGeom prst="rect">
                      <a:avLst/>
                    </a:prstGeom>
                  </pic:spPr>
                </pic:pic>
              </a:graphicData>
            </a:graphic>
          </wp:inline>
        </w:drawing>
      </w:r>
      <w:r w:rsidRPr="000A1C8E">
        <w:rPr>
          <w:rFonts w:asciiTheme="majorHAnsi" w:hAnsiTheme="majorHAnsi" w:cs="Arial"/>
          <w:color w:val="161718" w:themeColor="text1"/>
          <w:sz w:val="22"/>
        </w:rPr>
        <w:t xml:space="preserve"> evaluación de obstáculos</w:t>
      </w:r>
    </w:p>
    <w:p w14:paraId="0E5697F0" w14:textId="44007CB9" w:rsidR="00065BD1" w:rsidRPr="000A1C8E" w:rsidRDefault="00065BD1" w:rsidP="000A1C8E">
      <w:pPr>
        <w:spacing w:line="276" w:lineRule="auto"/>
        <w:rPr>
          <w:rFonts w:asciiTheme="majorHAnsi" w:hAnsiTheme="majorHAnsi" w:cs="Arial"/>
          <w:color w:val="0000FF"/>
          <w:szCs w:val="24"/>
        </w:rPr>
      </w:pPr>
    </w:p>
    <w:p w14:paraId="2B0F8F8E" w14:textId="77777777" w:rsidR="00065BD1" w:rsidRPr="000A1C8E" w:rsidRDefault="00065BD1" w:rsidP="00272F4A">
      <w:pPr>
        <w:keepNext/>
        <w:numPr>
          <w:ilvl w:val="1"/>
          <w:numId w:val="29"/>
        </w:numPr>
        <w:spacing w:line="276" w:lineRule="auto"/>
        <w:outlineLvl w:val="0"/>
        <w:rPr>
          <w:rFonts w:asciiTheme="majorHAnsi" w:eastAsia="Times New Roman" w:hAnsiTheme="majorHAnsi" w:cs="Arial"/>
          <w:b/>
          <w:color w:val="325DAB"/>
          <w:szCs w:val="24"/>
        </w:rPr>
      </w:pPr>
      <w:bookmarkStart w:id="66" w:name="_Toc91686759"/>
      <w:r w:rsidRPr="000A1C8E">
        <w:rPr>
          <w:rFonts w:asciiTheme="majorHAnsi" w:eastAsia="Times New Roman" w:hAnsiTheme="majorHAnsi" w:cs="Arial"/>
          <w:b/>
          <w:color w:val="325DAB"/>
          <w:szCs w:val="24"/>
        </w:rPr>
        <w:t>Trámites Presenciales</w:t>
      </w:r>
      <w:bookmarkEnd w:id="66"/>
    </w:p>
    <w:p w14:paraId="0F030B5D" w14:textId="77777777" w:rsidR="00065BD1" w:rsidRPr="000A1C8E" w:rsidRDefault="00065BD1" w:rsidP="000A1C8E">
      <w:pPr>
        <w:spacing w:line="276" w:lineRule="auto"/>
        <w:ind w:left="360"/>
        <w:rPr>
          <w:rFonts w:asciiTheme="majorHAnsi" w:hAnsiTheme="majorHAnsi" w:cs="Arial"/>
          <w:b/>
          <w:color w:val="325DAB"/>
          <w:szCs w:val="24"/>
        </w:rPr>
      </w:pPr>
    </w:p>
    <w:p w14:paraId="02D79AEC" w14:textId="2F339B91" w:rsidR="00065BD1" w:rsidRPr="000A1C8E" w:rsidRDefault="00065BD1" w:rsidP="00272F4A">
      <w:pPr>
        <w:widowControl w:val="0"/>
        <w:numPr>
          <w:ilvl w:val="2"/>
          <w:numId w:val="29"/>
        </w:numPr>
        <w:suppressAutoHyphens/>
        <w:spacing w:line="276" w:lineRule="auto"/>
        <w:contextualSpacing/>
        <w:rPr>
          <w:rFonts w:asciiTheme="majorHAnsi" w:eastAsia="Arial Narrow" w:hAnsiTheme="majorHAnsi" w:cs="Arial"/>
          <w:kern w:val="1"/>
          <w:szCs w:val="24"/>
          <w:lang w:eastAsia="es-CO"/>
        </w:rPr>
      </w:pPr>
      <w:r w:rsidRPr="000A1C8E">
        <w:rPr>
          <w:rFonts w:asciiTheme="majorHAnsi" w:eastAsia="DejaVu Sans" w:hAnsiTheme="majorHAnsi" w:cs="Arial"/>
          <w:b/>
          <w:color w:val="325DAB"/>
          <w:kern w:val="1"/>
          <w:szCs w:val="24"/>
          <w:lang w:eastAsia="es-CO"/>
        </w:rPr>
        <w:t xml:space="preserve">Exámenes Médicos: </w:t>
      </w:r>
      <w:r w:rsidRPr="000A1C8E">
        <w:rPr>
          <w:rFonts w:asciiTheme="majorHAnsi" w:eastAsia="DejaVu Sans" w:hAnsiTheme="majorHAnsi" w:cs="Arial"/>
          <w:kern w:val="1"/>
          <w:sz w:val="22"/>
          <w:lang w:eastAsia="es-CO"/>
        </w:rPr>
        <w:t>Puede consultar el </w:t>
      </w:r>
      <w:hyperlink r:id="rId62" w:history="1">
        <w:r w:rsidRPr="000A1C8E">
          <w:rPr>
            <w:rFonts w:asciiTheme="majorHAnsi" w:eastAsia="DejaVu Sans" w:hAnsiTheme="majorHAnsi" w:cs="Arial"/>
            <w:kern w:val="1"/>
            <w:sz w:val="22"/>
            <w:lang w:eastAsia="es-CO"/>
          </w:rPr>
          <w:t>instructivo de exámenes psicofísicos de ingreso a la Fuerza Aérea Colombiana</w:t>
        </w:r>
      </w:hyperlink>
      <w:r w:rsidRPr="000A1C8E">
        <w:rPr>
          <w:rFonts w:asciiTheme="majorHAnsi" w:eastAsia="DejaVu Sans" w:hAnsiTheme="majorHAnsi" w:cs="Arial"/>
          <w:kern w:val="1"/>
          <w:sz w:val="22"/>
          <w:lang w:eastAsia="es-CO"/>
        </w:rPr>
        <w:t xml:space="preserve"> en el siguiente </w:t>
      </w:r>
      <w:proofErr w:type="gramStart"/>
      <w:r w:rsidRPr="000A1C8E">
        <w:rPr>
          <w:rFonts w:asciiTheme="majorHAnsi" w:eastAsia="DejaVu Sans" w:hAnsiTheme="majorHAnsi" w:cs="Arial"/>
          <w:kern w:val="1"/>
          <w:sz w:val="22"/>
          <w:lang w:eastAsia="es-CO"/>
        </w:rPr>
        <w:t>link</w:t>
      </w:r>
      <w:proofErr w:type="gramEnd"/>
      <w:r w:rsidRPr="000A1C8E">
        <w:rPr>
          <w:rFonts w:asciiTheme="majorHAnsi" w:eastAsia="DejaVu Sans" w:hAnsiTheme="majorHAnsi" w:cs="Arial"/>
          <w:color w:val="161718" w:themeColor="text1"/>
          <w:kern w:val="1"/>
          <w:sz w:val="22"/>
          <w:lang w:eastAsia="es-CO"/>
        </w:rPr>
        <w:t xml:space="preserve">: </w:t>
      </w:r>
      <w:r w:rsidRPr="00EA29DC">
        <w:rPr>
          <w:rFonts w:asciiTheme="majorHAnsi" w:eastAsia="DejaVu Sans" w:hAnsiTheme="majorHAnsi" w:cs="Arial"/>
          <w:color w:val="325DAB"/>
          <w:kern w:val="1"/>
          <w:sz w:val="22"/>
          <w:u w:val="single"/>
          <w:lang w:eastAsia="es-CO"/>
        </w:rPr>
        <w:t>https://www.incorporacion.mil.co/sites/incorporacion/files/files/incorpor/Formatos/instructivo_examenes_psicofisicos_de_ingreso_fac.pdf</w:t>
      </w:r>
      <w:r w:rsidRPr="000A1C8E">
        <w:rPr>
          <w:rFonts w:asciiTheme="majorHAnsi" w:eastAsia="DejaVu Sans" w:hAnsiTheme="majorHAnsi" w:cs="Arial"/>
          <w:b/>
          <w:color w:val="161718" w:themeColor="text1"/>
          <w:kern w:val="1"/>
          <w:sz w:val="22"/>
          <w:lang w:eastAsia="es-CO"/>
        </w:rPr>
        <w:t>.</w:t>
      </w:r>
    </w:p>
    <w:p w14:paraId="245F02B0" w14:textId="76A9DB1E" w:rsidR="00065BD1" w:rsidRPr="000A1C8E" w:rsidRDefault="00065BD1" w:rsidP="000A1C8E">
      <w:pPr>
        <w:widowControl w:val="0"/>
        <w:suppressAutoHyphens/>
        <w:spacing w:line="276" w:lineRule="auto"/>
        <w:ind w:left="720"/>
        <w:contextualSpacing/>
        <w:rPr>
          <w:rFonts w:asciiTheme="majorHAnsi" w:eastAsia="Arial Narrow" w:hAnsiTheme="majorHAnsi" w:cs="Arial"/>
          <w:kern w:val="1"/>
          <w:szCs w:val="24"/>
          <w:lang w:eastAsia="es-CO"/>
        </w:rPr>
      </w:pPr>
    </w:p>
    <w:p w14:paraId="6BF6E132" w14:textId="77777777" w:rsidR="00065BD1" w:rsidRPr="000A1C8E" w:rsidRDefault="00065BD1" w:rsidP="00272F4A">
      <w:pPr>
        <w:widowControl w:val="0"/>
        <w:numPr>
          <w:ilvl w:val="2"/>
          <w:numId w:val="29"/>
        </w:numPr>
        <w:suppressAutoHyphens/>
        <w:spacing w:line="276" w:lineRule="auto"/>
        <w:contextualSpacing/>
        <w:rPr>
          <w:rFonts w:asciiTheme="majorHAnsi" w:eastAsia="Arial Narrow" w:hAnsiTheme="majorHAnsi" w:cs="Arial"/>
          <w:color w:val="325DAB"/>
          <w:kern w:val="1"/>
          <w:szCs w:val="24"/>
          <w:lang w:eastAsia="es-CO"/>
        </w:rPr>
      </w:pPr>
      <w:r w:rsidRPr="000A1C8E">
        <w:rPr>
          <w:rFonts w:asciiTheme="majorHAnsi" w:eastAsia="DejaVu Sans" w:hAnsiTheme="majorHAnsi" w:cs="Arial"/>
          <w:b/>
          <w:color w:val="325DAB"/>
          <w:kern w:val="1"/>
          <w:szCs w:val="24"/>
          <w:lang w:eastAsia="es-CO"/>
        </w:rPr>
        <w:t>Realización Estudio de Credibilidad y Confiabilidad:</w:t>
      </w:r>
      <w:r w:rsidRPr="000A1C8E">
        <w:rPr>
          <w:rFonts w:asciiTheme="majorHAnsi" w:eastAsia="DejaVu Sans" w:hAnsiTheme="majorHAnsi" w:cs="Arial"/>
          <w:color w:val="325DAB"/>
          <w:kern w:val="1"/>
          <w:szCs w:val="24"/>
          <w:lang w:eastAsia="es-CO"/>
        </w:rPr>
        <w:t xml:space="preserve"> </w:t>
      </w:r>
    </w:p>
    <w:p w14:paraId="792A220A" w14:textId="269A64D5" w:rsidR="00065BD1" w:rsidRPr="000A1C8E" w:rsidRDefault="00065BD1" w:rsidP="00272F4A">
      <w:pPr>
        <w:numPr>
          <w:ilvl w:val="0"/>
          <w:numId w:val="37"/>
        </w:numPr>
        <w:shd w:val="clear" w:color="auto" w:fill="FFFFFF"/>
        <w:spacing w:before="100" w:beforeAutospacing="1" w:after="100" w:afterAutospacing="1"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Verificación de antecedentes penales y disciplinarios.</w:t>
      </w:r>
    </w:p>
    <w:p w14:paraId="6068C29B" w14:textId="4BEB9A45" w:rsidR="00065BD1" w:rsidRPr="000A1C8E" w:rsidRDefault="00065BD1" w:rsidP="00272F4A">
      <w:pPr>
        <w:numPr>
          <w:ilvl w:val="0"/>
          <w:numId w:val="37"/>
        </w:numPr>
        <w:shd w:val="clear" w:color="auto" w:fill="FFFFFF"/>
        <w:spacing w:before="100" w:beforeAutospacing="1" w:after="100" w:afterAutospacing="1" w:line="276" w:lineRule="auto"/>
        <w:rPr>
          <w:rFonts w:asciiTheme="majorHAnsi" w:hAnsiTheme="majorHAnsi" w:cs="Arial"/>
          <w:color w:val="161718" w:themeColor="text1"/>
          <w:sz w:val="22"/>
        </w:rPr>
      </w:pPr>
      <w:r w:rsidRPr="000A1C8E">
        <w:rPr>
          <w:rFonts w:asciiTheme="majorHAnsi" w:hAnsiTheme="majorHAnsi" w:cs="Arial"/>
          <w:color w:val="161718" w:themeColor="text1"/>
          <w:sz w:val="22"/>
        </w:rPr>
        <w:t>Entrevista psicofisiológica de confiabilidad y veracidad.</w:t>
      </w:r>
    </w:p>
    <w:p w14:paraId="2DFEA095" w14:textId="31880789" w:rsidR="00065BD1" w:rsidRPr="000A1C8E" w:rsidRDefault="00065BD1" w:rsidP="000A1C8E">
      <w:pPr>
        <w:shd w:val="clear" w:color="auto" w:fill="FFFFFF"/>
        <w:spacing w:after="15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La Dirección de Contrainteligencia de la Fuerza Aérea, elaborará el estudio de credibilidad y confiabilidad, a través de compañías certificadas y avaladas para dicho fin. Este estudio consta de dos partes:</w:t>
      </w:r>
    </w:p>
    <w:p w14:paraId="1C6339AA" w14:textId="1CED088E" w:rsidR="00065BD1" w:rsidRPr="000A1C8E" w:rsidRDefault="00065BD1" w:rsidP="00272F4A">
      <w:pPr>
        <w:keepNext/>
        <w:keepLines/>
        <w:numPr>
          <w:ilvl w:val="0"/>
          <w:numId w:val="38"/>
        </w:numPr>
        <w:shd w:val="clear" w:color="auto" w:fill="FFFFFF"/>
        <w:spacing w:after="150" w:line="276" w:lineRule="auto"/>
        <w:outlineLvl w:val="3"/>
        <w:rPr>
          <w:rFonts w:asciiTheme="majorHAnsi" w:eastAsia="Times New Roman" w:hAnsiTheme="majorHAnsi" w:cs="Arial"/>
          <w:caps/>
          <w:color w:val="325DAB"/>
          <w:spacing w:val="20"/>
          <w:kern w:val="28"/>
          <w:szCs w:val="24"/>
        </w:rPr>
      </w:pPr>
      <w:r w:rsidRPr="000A1C8E">
        <w:rPr>
          <w:rFonts w:asciiTheme="majorHAnsi" w:eastAsia="Times New Roman" w:hAnsiTheme="majorHAnsi" w:cs="Arial"/>
          <w:b/>
          <w:color w:val="325DAB"/>
          <w:spacing w:val="20"/>
          <w:kern w:val="28"/>
          <w:szCs w:val="24"/>
        </w:rPr>
        <w:lastRenderedPageBreak/>
        <w:t>Prueba Técnica de Confiabilidad</w:t>
      </w:r>
      <w:r w:rsidRPr="000A1C8E">
        <w:rPr>
          <w:rFonts w:asciiTheme="majorHAnsi" w:eastAsia="Times New Roman" w:hAnsiTheme="majorHAnsi" w:cs="Arial"/>
          <w:b/>
          <w:caps/>
          <w:color w:val="325DAB"/>
          <w:spacing w:val="20"/>
          <w:kern w:val="28"/>
          <w:szCs w:val="24"/>
        </w:rPr>
        <w:t>: </w:t>
      </w:r>
    </w:p>
    <w:p w14:paraId="25A7F7D1" w14:textId="532E6A91" w:rsidR="00065BD1" w:rsidRPr="000A1C8E" w:rsidRDefault="00065BD1" w:rsidP="000A1C8E">
      <w:pPr>
        <w:shd w:val="clear" w:color="auto" w:fill="FFFFFF"/>
        <w:spacing w:after="15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 xml:space="preserve">El aspirante cancelará a la empresa el costo de la prueba. La empresa le notificará, a través de llamada, mensaje de texto y correo electrónico, el lugar, fecha, hora y condiciones en que deberá presentarse para la aplicación de </w:t>
      </w:r>
      <w:proofErr w:type="gramStart"/>
      <w:r w:rsidRPr="000A1C8E">
        <w:rPr>
          <w:rFonts w:asciiTheme="majorHAnsi" w:eastAsia="Times New Roman" w:hAnsiTheme="majorHAnsi" w:cs="Arial"/>
          <w:color w:val="161718" w:themeColor="text1"/>
          <w:sz w:val="22"/>
          <w:lang w:eastAsia="es-ES"/>
        </w:rPr>
        <w:t>la misma</w:t>
      </w:r>
      <w:proofErr w:type="gramEnd"/>
      <w:r w:rsidRPr="000A1C8E">
        <w:rPr>
          <w:rFonts w:asciiTheme="majorHAnsi" w:eastAsia="Times New Roman" w:hAnsiTheme="majorHAnsi" w:cs="Arial"/>
          <w:color w:val="161718" w:themeColor="text1"/>
          <w:sz w:val="22"/>
          <w:lang w:eastAsia="es-ES"/>
        </w:rPr>
        <w:t>.</w:t>
      </w:r>
    </w:p>
    <w:p w14:paraId="37DAC439" w14:textId="0C800352" w:rsidR="00065BD1" w:rsidRPr="000A1C8E" w:rsidRDefault="00065BD1" w:rsidP="000A1C8E">
      <w:pPr>
        <w:shd w:val="clear" w:color="auto" w:fill="FFFFFF"/>
        <w:spacing w:after="15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En el caso de los aspirantes menores de edad, éstos deben contar con el acompañamiento de un tutor mayor de edad que autorice la realización de la prueba.</w:t>
      </w:r>
    </w:p>
    <w:p w14:paraId="5EA69A7E" w14:textId="618C792F" w:rsidR="00065BD1" w:rsidRPr="000A1C8E" w:rsidRDefault="00065BD1" w:rsidP="00272F4A">
      <w:pPr>
        <w:keepNext/>
        <w:keepLines/>
        <w:numPr>
          <w:ilvl w:val="0"/>
          <w:numId w:val="38"/>
        </w:numPr>
        <w:shd w:val="clear" w:color="auto" w:fill="FFFFFF"/>
        <w:spacing w:after="150" w:line="276" w:lineRule="auto"/>
        <w:outlineLvl w:val="3"/>
        <w:rPr>
          <w:rFonts w:asciiTheme="majorHAnsi" w:eastAsia="Times New Roman" w:hAnsiTheme="majorHAnsi" w:cs="Arial"/>
          <w:caps/>
          <w:color w:val="325DAB"/>
          <w:spacing w:val="20"/>
          <w:kern w:val="28"/>
          <w:szCs w:val="24"/>
        </w:rPr>
      </w:pPr>
      <w:r w:rsidRPr="000A1C8E">
        <w:rPr>
          <w:rFonts w:asciiTheme="majorHAnsi" w:eastAsia="Times New Roman" w:hAnsiTheme="majorHAnsi" w:cs="Arial"/>
          <w:b/>
          <w:bCs/>
          <w:color w:val="325DAB"/>
          <w:spacing w:val="20"/>
          <w:kern w:val="28"/>
          <w:szCs w:val="24"/>
        </w:rPr>
        <w:t>Estudio de Seguridad Personal</w:t>
      </w:r>
      <w:r w:rsidRPr="000A1C8E">
        <w:rPr>
          <w:rFonts w:asciiTheme="majorHAnsi" w:eastAsia="Times New Roman" w:hAnsiTheme="majorHAnsi" w:cs="Arial"/>
          <w:b/>
          <w:bCs/>
          <w:caps/>
          <w:color w:val="325DAB"/>
          <w:spacing w:val="20"/>
          <w:kern w:val="28"/>
          <w:szCs w:val="24"/>
        </w:rPr>
        <w:t>:</w:t>
      </w:r>
    </w:p>
    <w:p w14:paraId="3881C12B" w14:textId="060DE9AA" w:rsidR="00065BD1" w:rsidRPr="000A1C8E" w:rsidRDefault="00065BD1" w:rsidP="000A1C8E">
      <w:p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 xml:space="preserve">El aspirante cancelará a la empresa el costo del estudio. La empresa le notificará el lugar, la fecha, hora y condiciones en que deberá presentarse para la aplicación de </w:t>
      </w:r>
      <w:proofErr w:type="gramStart"/>
      <w:r w:rsidRPr="000A1C8E">
        <w:rPr>
          <w:rFonts w:asciiTheme="majorHAnsi" w:eastAsia="Times New Roman" w:hAnsiTheme="majorHAnsi" w:cs="Arial"/>
          <w:color w:val="161718" w:themeColor="text1"/>
          <w:sz w:val="22"/>
          <w:lang w:eastAsia="es-ES"/>
        </w:rPr>
        <w:t>la misma</w:t>
      </w:r>
      <w:proofErr w:type="gramEnd"/>
      <w:r w:rsidRPr="000A1C8E">
        <w:rPr>
          <w:rFonts w:asciiTheme="majorHAnsi" w:eastAsia="Times New Roman" w:hAnsiTheme="majorHAnsi" w:cs="Arial"/>
          <w:color w:val="161718" w:themeColor="text1"/>
          <w:sz w:val="22"/>
          <w:lang w:eastAsia="es-ES"/>
        </w:rPr>
        <w:t>. En el caso de los aspirantes menores de edad, éstos deben contar con el acompañamiento de un tutor mayor de edad que autorice la realización del estudio.</w:t>
      </w:r>
    </w:p>
    <w:p w14:paraId="64DC6FF3" w14:textId="5B1E22F2" w:rsidR="00065BD1" w:rsidRPr="000A1C8E" w:rsidRDefault="00065BD1" w:rsidP="000A1C8E">
      <w:pPr>
        <w:shd w:val="clear" w:color="auto" w:fill="FFFFFF"/>
        <w:spacing w:before="75" w:after="300" w:line="276" w:lineRule="auto"/>
        <w:rPr>
          <w:rFonts w:asciiTheme="majorHAnsi" w:eastAsia="Times New Roman" w:hAnsiTheme="majorHAnsi" w:cs="Arial"/>
          <w:color w:val="161718" w:themeColor="text1"/>
          <w:szCs w:val="24"/>
          <w:lang w:eastAsia="es-ES"/>
        </w:rPr>
      </w:pPr>
      <w:r w:rsidRPr="000A1C8E">
        <w:rPr>
          <w:rFonts w:asciiTheme="majorHAnsi" w:eastAsia="Times New Roman" w:hAnsiTheme="majorHAnsi" w:cs="Arial"/>
          <w:color w:val="161718" w:themeColor="text1"/>
          <w:sz w:val="22"/>
          <w:lang w:eastAsia="es-ES"/>
        </w:rPr>
        <w:t>La Fuerza Aérea Colombiana realizará la visita domiciliaría en el lugar de residencia del aspirante, evitándole gastos económicos de transporte y ahorrándole tiempo</w:t>
      </w:r>
      <w:r w:rsidRPr="000A1C8E">
        <w:rPr>
          <w:rFonts w:asciiTheme="majorHAnsi" w:eastAsia="Times New Roman" w:hAnsiTheme="majorHAnsi" w:cs="Arial"/>
          <w:color w:val="161718" w:themeColor="text1"/>
          <w:szCs w:val="24"/>
          <w:lang w:eastAsia="es-ES"/>
        </w:rPr>
        <w:t>.</w:t>
      </w:r>
    </w:p>
    <w:p w14:paraId="118D0C97" w14:textId="504DE656" w:rsidR="00065BD1" w:rsidRPr="000A1C8E" w:rsidRDefault="00065BD1" w:rsidP="00272F4A">
      <w:pPr>
        <w:widowControl w:val="0"/>
        <w:numPr>
          <w:ilvl w:val="2"/>
          <w:numId w:val="29"/>
        </w:numPr>
        <w:suppressAutoHyphens/>
        <w:spacing w:line="276" w:lineRule="auto"/>
        <w:contextualSpacing/>
        <w:rPr>
          <w:rFonts w:asciiTheme="majorHAnsi" w:eastAsia="Arial Narrow" w:hAnsiTheme="majorHAnsi" w:cs="Arial"/>
          <w:color w:val="325DAB"/>
          <w:kern w:val="1"/>
          <w:szCs w:val="24"/>
          <w:lang w:eastAsia="es-CO"/>
        </w:rPr>
      </w:pPr>
      <w:r w:rsidRPr="000A1C8E">
        <w:rPr>
          <w:rFonts w:asciiTheme="majorHAnsi" w:eastAsia="DejaVu Sans" w:hAnsiTheme="majorHAnsi" w:cs="Arial"/>
          <w:b/>
          <w:color w:val="325DAB"/>
          <w:kern w:val="1"/>
          <w:szCs w:val="24"/>
          <w:lang w:eastAsia="es-CO"/>
        </w:rPr>
        <w:t>Visita Domiciliaría</w:t>
      </w:r>
    </w:p>
    <w:p w14:paraId="6B28CA41" w14:textId="5824D58E" w:rsidR="00065BD1" w:rsidRPr="000A1C8E" w:rsidRDefault="00065BD1" w:rsidP="000A1C8E">
      <w:pPr>
        <w:widowControl w:val="0"/>
        <w:suppressAutoHyphens/>
        <w:spacing w:line="276" w:lineRule="auto"/>
        <w:ind w:left="720"/>
        <w:contextualSpacing/>
        <w:rPr>
          <w:rFonts w:asciiTheme="majorHAnsi" w:eastAsia="Arial Narrow" w:hAnsiTheme="majorHAnsi" w:cs="Arial"/>
          <w:kern w:val="1"/>
          <w:szCs w:val="24"/>
          <w:lang w:eastAsia="es-CO"/>
        </w:rPr>
      </w:pPr>
    </w:p>
    <w:p w14:paraId="16E411CF" w14:textId="1E5026E6" w:rsidR="00065BD1" w:rsidRPr="000A1C8E" w:rsidRDefault="00065BD1" w:rsidP="00272F4A">
      <w:pPr>
        <w:numPr>
          <w:ilvl w:val="0"/>
          <w:numId w:val="59"/>
        </w:num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 xml:space="preserve">Se llevará a cabo en el lugar de domicilio del aspirante, </w:t>
      </w:r>
      <w:proofErr w:type="gramStart"/>
      <w:r w:rsidRPr="000A1C8E">
        <w:rPr>
          <w:rFonts w:asciiTheme="majorHAnsi" w:eastAsia="Times New Roman" w:hAnsiTheme="majorHAnsi" w:cs="Arial"/>
          <w:color w:val="161718" w:themeColor="text1"/>
          <w:sz w:val="22"/>
          <w:lang w:eastAsia="es-ES"/>
        </w:rPr>
        <w:t>de acuerdo a</w:t>
      </w:r>
      <w:proofErr w:type="gramEnd"/>
      <w:r w:rsidRPr="000A1C8E">
        <w:rPr>
          <w:rFonts w:asciiTheme="majorHAnsi" w:eastAsia="Times New Roman" w:hAnsiTheme="majorHAnsi" w:cs="Arial"/>
          <w:color w:val="161718" w:themeColor="text1"/>
          <w:sz w:val="22"/>
          <w:lang w:eastAsia="es-ES"/>
        </w:rPr>
        <w:t xml:space="preserve"> su estado civil. (Solteros en la casa de los padres o quienes sean los acudientes legales, casados donde conviva con su pareja). </w:t>
      </w:r>
    </w:p>
    <w:p w14:paraId="468BDEC8" w14:textId="48BE7E30" w:rsidR="00065BD1" w:rsidRPr="000A1C8E" w:rsidRDefault="00065BD1" w:rsidP="00272F4A">
      <w:pPr>
        <w:numPr>
          <w:ilvl w:val="0"/>
          <w:numId w:val="59"/>
        </w:num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 xml:space="preserve">Previo a la visita, un Oficial o Suboficial, informará al aspirante y su familia, el agendamiento de </w:t>
      </w:r>
      <w:proofErr w:type="gramStart"/>
      <w:r w:rsidRPr="000A1C8E">
        <w:rPr>
          <w:rFonts w:asciiTheme="majorHAnsi" w:eastAsia="Times New Roman" w:hAnsiTheme="majorHAnsi" w:cs="Arial"/>
          <w:color w:val="161718" w:themeColor="text1"/>
          <w:sz w:val="22"/>
          <w:lang w:eastAsia="es-ES"/>
        </w:rPr>
        <w:t>la misma</w:t>
      </w:r>
      <w:proofErr w:type="gramEnd"/>
      <w:r w:rsidRPr="000A1C8E">
        <w:rPr>
          <w:rFonts w:asciiTheme="majorHAnsi" w:eastAsia="Times New Roman" w:hAnsiTheme="majorHAnsi" w:cs="Arial"/>
          <w:color w:val="161718" w:themeColor="text1"/>
          <w:sz w:val="22"/>
          <w:lang w:eastAsia="es-ES"/>
        </w:rPr>
        <w:t>, para acordar la fecha y hora. </w:t>
      </w:r>
    </w:p>
    <w:p w14:paraId="7EEE7B6A" w14:textId="5B9B5D28" w:rsidR="00065BD1" w:rsidRPr="000A1C8E" w:rsidRDefault="00065BD1" w:rsidP="00272F4A">
      <w:pPr>
        <w:numPr>
          <w:ilvl w:val="0"/>
          <w:numId w:val="59"/>
        </w:num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Se realizará una visita de verificación y acompañamiento en el lugar de residencia del aspirante, según su estado civil. Previo a la visita de un Oficial o Suboficial, se notificará al aspirante y su familia, con el propósito de acordar la fecha y hora de la visita.</w:t>
      </w:r>
    </w:p>
    <w:p w14:paraId="1E018CC4" w14:textId="629C8C28" w:rsidR="00065BD1" w:rsidRPr="000A1C8E" w:rsidRDefault="00065BD1" w:rsidP="00272F4A">
      <w:pPr>
        <w:numPr>
          <w:ilvl w:val="0"/>
          <w:numId w:val="59"/>
        </w:num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Los resultados obrarán como concepto orientador para el Comité de Selección.</w:t>
      </w:r>
    </w:p>
    <w:p w14:paraId="3C820D66" w14:textId="7D392BBA" w:rsidR="00065BD1" w:rsidRPr="000A1C8E" w:rsidRDefault="00065BD1" w:rsidP="00272F4A">
      <w:pPr>
        <w:numPr>
          <w:ilvl w:val="0"/>
          <w:numId w:val="59"/>
        </w:num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El aspirante que no tenga el registro de la visita domiciliaria, se evaluará el motivo de no registro y dicha información será presentada en el Comité de Selección.</w:t>
      </w:r>
    </w:p>
    <w:p w14:paraId="6448E5DB" w14:textId="5F407621" w:rsidR="00065BD1" w:rsidRPr="000A1C8E" w:rsidRDefault="00065BD1" w:rsidP="00272F4A">
      <w:pPr>
        <w:numPr>
          <w:ilvl w:val="0"/>
          <w:numId w:val="59"/>
        </w:numPr>
        <w:shd w:val="clear" w:color="auto" w:fill="FFFFFF"/>
        <w:spacing w:before="75" w:after="300" w:line="276" w:lineRule="auto"/>
        <w:rPr>
          <w:rFonts w:asciiTheme="majorHAnsi" w:eastAsia="Times New Roman" w:hAnsiTheme="majorHAnsi" w:cs="Arial"/>
          <w:color w:val="161718" w:themeColor="text1"/>
          <w:sz w:val="22"/>
          <w:lang w:eastAsia="es-ES"/>
        </w:rPr>
      </w:pPr>
      <w:r w:rsidRPr="000A1C8E">
        <w:rPr>
          <w:rFonts w:asciiTheme="majorHAnsi" w:eastAsia="Times New Roman" w:hAnsiTheme="majorHAnsi" w:cs="Arial"/>
          <w:color w:val="161718" w:themeColor="text1"/>
          <w:sz w:val="22"/>
          <w:lang w:eastAsia="es-ES"/>
        </w:rPr>
        <w:t>Si el Oficial o Suboficial designado para la visita tiene problemas de desplazamiento para ir a la residencia del aspirante, deberá realizarla vía digital por video llamada o por medio telefónico.</w:t>
      </w:r>
    </w:p>
    <w:p w14:paraId="5BA700A9" w14:textId="1FDAB831" w:rsidR="00065BD1" w:rsidRPr="000A1C8E" w:rsidRDefault="00065BD1" w:rsidP="00272F4A">
      <w:pPr>
        <w:keepNext/>
        <w:numPr>
          <w:ilvl w:val="1"/>
          <w:numId w:val="38"/>
        </w:numPr>
        <w:spacing w:line="276" w:lineRule="auto"/>
        <w:ind w:left="426" w:hanging="426"/>
        <w:outlineLvl w:val="0"/>
        <w:rPr>
          <w:rFonts w:asciiTheme="majorHAnsi" w:eastAsia="Times New Roman" w:hAnsiTheme="majorHAnsi" w:cs="Arial"/>
          <w:b/>
          <w:color w:val="325DAB"/>
          <w:szCs w:val="24"/>
        </w:rPr>
      </w:pPr>
      <w:bookmarkStart w:id="67" w:name="_Toc91686760"/>
      <w:r w:rsidRPr="000A1C8E">
        <w:rPr>
          <w:rFonts w:asciiTheme="majorHAnsi" w:eastAsia="Times New Roman" w:hAnsiTheme="majorHAnsi" w:cs="Arial"/>
          <w:b/>
          <w:color w:val="325DAB"/>
          <w:szCs w:val="24"/>
        </w:rPr>
        <w:t xml:space="preserve">Trámites Internos Para </w:t>
      </w:r>
      <w:proofErr w:type="gramStart"/>
      <w:r w:rsidRPr="000A1C8E">
        <w:rPr>
          <w:rFonts w:asciiTheme="majorHAnsi" w:eastAsia="Times New Roman" w:hAnsiTheme="majorHAnsi" w:cs="Arial"/>
          <w:b/>
          <w:color w:val="325DAB"/>
          <w:szCs w:val="24"/>
        </w:rPr>
        <w:t>Funcionarios</w:t>
      </w:r>
      <w:proofErr w:type="gramEnd"/>
      <w:r w:rsidRPr="000A1C8E">
        <w:rPr>
          <w:rFonts w:asciiTheme="majorHAnsi" w:eastAsia="Times New Roman" w:hAnsiTheme="majorHAnsi" w:cs="Arial"/>
          <w:b/>
          <w:color w:val="325DAB"/>
          <w:szCs w:val="24"/>
        </w:rPr>
        <w:t xml:space="preserve"> FAC en Línea</w:t>
      </w:r>
      <w:bookmarkEnd w:id="67"/>
    </w:p>
    <w:p w14:paraId="044EF8D1" w14:textId="77777777" w:rsidR="00092EB6" w:rsidRDefault="00092EB6" w:rsidP="000A1C8E">
      <w:pPr>
        <w:keepNext/>
        <w:spacing w:line="276" w:lineRule="auto"/>
        <w:outlineLvl w:val="0"/>
        <w:rPr>
          <w:rFonts w:asciiTheme="majorHAnsi" w:eastAsia="Times New Roman" w:hAnsiTheme="majorHAnsi" w:cs="Arial"/>
          <w:b/>
          <w:color w:val="325DAB"/>
          <w:szCs w:val="24"/>
        </w:rPr>
      </w:pPr>
    </w:p>
    <w:p w14:paraId="30D14822" w14:textId="650B79DD" w:rsidR="00065BD1" w:rsidRPr="000A1C8E" w:rsidRDefault="00065BD1" w:rsidP="000A1C8E">
      <w:pPr>
        <w:keepNext/>
        <w:spacing w:line="276" w:lineRule="auto"/>
        <w:outlineLvl w:val="0"/>
        <w:rPr>
          <w:rFonts w:asciiTheme="majorHAnsi" w:eastAsia="Times New Roman" w:hAnsiTheme="majorHAnsi" w:cs="Arial"/>
          <w:b/>
          <w:color w:val="325DAB"/>
          <w:szCs w:val="24"/>
        </w:rPr>
      </w:pPr>
      <w:bookmarkStart w:id="68" w:name="_Toc91686761"/>
      <w:r w:rsidRPr="000A1C8E">
        <w:rPr>
          <w:rFonts w:asciiTheme="majorHAnsi" w:eastAsia="Times New Roman" w:hAnsiTheme="majorHAnsi" w:cs="Arial"/>
          <w:b/>
          <w:color w:val="325DAB"/>
          <w:szCs w:val="24"/>
        </w:rPr>
        <w:t>2.7.1. Certificaciones Laborales Personal FAC.</w:t>
      </w:r>
      <w:bookmarkEnd w:id="68"/>
    </w:p>
    <w:p w14:paraId="4DED1531" w14:textId="77777777" w:rsidR="00092EB6" w:rsidRDefault="00092EB6" w:rsidP="000A1C8E">
      <w:pPr>
        <w:spacing w:line="276" w:lineRule="auto"/>
        <w:rPr>
          <w:rFonts w:asciiTheme="majorHAnsi" w:hAnsiTheme="majorHAnsi" w:cs="Arial"/>
          <w:sz w:val="22"/>
          <w:szCs w:val="24"/>
        </w:rPr>
      </w:pPr>
    </w:p>
    <w:p w14:paraId="67C91A0A" w14:textId="1BD82416" w:rsidR="00065BD1" w:rsidRPr="000A1C8E" w:rsidRDefault="00065BD1" w:rsidP="000A1C8E">
      <w:pPr>
        <w:spacing w:line="276" w:lineRule="auto"/>
        <w:rPr>
          <w:rFonts w:asciiTheme="majorHAnsi" w:hAnsiTheme="majorHAnsi" w:cs="Arial"/>
          <w:color w:val="0070C0"/>
          <w:sz w:val="22"/>
          <w:szCs w:val="24"/>
          <w:shd w:val="clear" w:color="auto" w:fill="FFFFFF"/>
        </w:rPr>
      </w:pPr>
      <w:r w:rsidRPr="000A1C8E">
        <w:rPr>
          <w:rFonts w:asciiTheme="majorHAnsi" w:hAnsiTheme="majorHAnsi" w:cs="Arial"/>
          <w:sz w:val="22"/>
          <w:szCs w:val="24"/>
        </w:rPr>
        <w:t xml:space="preserve">Actualmente el personal de la </w:t>
      </w:r>
      <w:proofErr w:type="gramStart"/>
      <w:r w:rsidRPr="000A1C8E">
        <w:rPr>
          <w:rFonts w:asciiTheme="majorHAnsi" w:hAnsiTheme="majorHAnsi" w:cs="Arial"/>
          <w:sz w:val="22"/>
          <w:szCs w:val="24"/>
        </w:rPr>
        <w:t>FAC,</w:t>
      </w:r>
      <w:proofErr w:type="gramEnd"/>
      <w:r w:rsidRPr="000A1C8E">
        <w:rPr>
          <w:rFonts w:asciiTheme="majorHAnsi" w:hAnsiTheme="majorHAnsi" w:cs="Arial"/>
          <w:sz w:val="22"/>
          <w:szCs w:val="24"/>
        </w:rPr>
        <w:t xml:space="preserve"> podrá descargar los siguientes certificados a través de la plataforma SIATH, el cual se puede acceder en el siguiente link:  </w:t>
      </w:r>
      <w:hyperlink r:id="rId63" w:anchor="/inicio" w:history="1">
        <w:r w:rsidRPr="00EA29DC">
          <w:rPr>
            <w:rFonts w:asciiTheme="majorHAnsi" w:hAnsiTheme="majorHAnsi" w:cs="Arial"/>
            <w:color w:val="325DAB"/>
            <w:sz w:val="22"/>
            <w:szCs w:val="24"/>
            <w:u w:val="single"/>
            <w:shd w:val="clear" w:color="auto" w:fill="FFFFFF"/>
          </w:rPr>
          <w:t>https://portalapp.mindefensa.gov.co:8449/siathweb-app/#/inicio</w:t>
        </w:r>
      </w:hyperlink>
      <w:r w:rsidRPr="000A1C8E">
        <w:rPr>
          <w:rFonts w:asciiTheme="majorHAnsi" w:hAnsiTheme="majorHAnsi" w:cs="Arial"/>
          <w:color w:val="0070C0"/>
          <w:sz w:val="22"/>
          <w:szCs w:val="24"/>
          <w:shd w:val="clear" w:color="auto" w:fill="FFFFFF"/>
        </w:rPr>
        <w:t>.</w:t>
      </w:r>
    </w:p>
    <w:p w14:paraId="28F8DBBC" w14:textId="065EAB61" w:rsidR="00065BD1" w:rsidRPr="000A1C8E" w:rsidRDefault="00065BD1" w:rsidP="000A1C8E">
      <w:pPr>
        <w:spacing w:line="276" w:lineRule="auto"/>
        <w:rPr>
          <w:rFonts w:asciiTheme="majorHAnsi" w:hAnsiTheme="majorHAnsi" w:cs="Arial"/>
          <w:color w:val="201F1E"/>
          <w:sz w:val="22"/>
          <w:szCs w:val="24"/>
          <w:shd w:val="clear" w:color="auto" w:fill="FFFFFF"/>
        </w:rPr>
      </w:pPr>
    </w:p>
    <w:p w14:paraId="6E127690" w14:textId="77777777" w:rsidR="00065BD1" w:rsidRPr="000A1C8E" w:rsidRDefault="00065BD1" w:rsidP="00272F4A">
      <w:pPr>
        <w:numPr>
          <w:ilvl w:val="0"/>
          <w:numId w:val="39"/>
        </w:numPr>
        <w:spacing w:after="200" w:line="276" w:lineRule="auto"/>
        <w:contextualSpacing/>
        <w:rPr>
          <w:rFonts w:asciiTheme="majorHAnsi" w:eastAsia="DejaVu Sans" w:hAnsiTheme="majorHAnsi" w:cs="Arial"/>
          <w:color w:val="201F1E"/>
          <w:kern w:val="1"/>
          <w:sz w:val="22"/>
          <w:szCs w:val="24"/>
          <w:shd w:val="clear" w:color="auto" w:fill="FFFFFF"/>
          <w:lang w:eastAsia="es-CO"/>
        </w:rPr>
      </w:pPr>
      <w:r w:rsidRPr="000A1C8E">
        <w:rPr>
          <w:rFonts w:asciiTheme="majorHAnsi" w:eastAsia="DejaVu Sans" w:hAnsiTheme="majorHAnsi" w:cs="Arial"/>
          <w:color w:val="201F1E"/>
          <w:kern w:val="1"/>
          <w:sz w:val="22"/>
          <w:szCs w:val="24"/>
          <w:shd w:val="clear" w:color="auto" w:fill="FFFFFF"/>
          <w:lang w:eastAsia="es-CO"/>
        </w:rPr>
        <w:lastRenderedPageBreak/>
        <w:t>Certificado Laboral</w:t>
      </w:r>
    </w:p>
    <w:p w14:paraId="555B6627" w14:textId="6F08D5A3" w:rsidR="00065BD1" w:rsidRPr="000A1C8E" w:rsidRDefault="00065BD1" w:rsidP="00272F4A">
      <w:pPr>
        <w:numPr>
          <w:ilvl w:val="0"/>
          <w:numId w:val="39"/>
        </w:numPr>
        <w:spacing w:after="200" w:line="276" w:lineRule="auto"/>
        <w:contextualSpacing/>
        <w:rPr>
          <w:rFonts w:asciiTheme="majorHAnsi" w:eastAsia="DejaVu Sans" w:hAnsiTheme="majorHAnsi" w:cs="Arial"/>
          <w:color w:val="201F1E"/>
          <w:kern w:val="1"/>
          <w:sz w:val="22"/>
          <w:szCs w:val="24"/>
          <w:shd w:val="clear" w:color="auto" w:fill="FFFFFF"/>
          <w:lang w:eastAsia="es-CO"/>
        </w:rPr>
      </w:pPr>
      <w:r w:rsidRPr="000A1C8E">
        <w:rPr>
          <w:rFonts w:asciiTheme="majorHAnsi" w:eastAsia="DejaVu Sans" w:hAnsiTheme="majorHAnsi" w:cs="Arial"/>
          <w:color w:val="201F1E"/>
          <w:kern w:val="1"/>
          <w:sz w:val="22"/>
          <w:szCs w:val="24"/>
          <w:shd w:val="clear" w:color="auto" w:fill="FFFFFF"/>
          <w:lang w:eastAsia="es-CO"/>
        </w:rPr>
        <w:t>Certificado Tiempo de Servicio y Laboral Personal Activo.</w:t>
      </w:r>
    </w:p>
    <w:p w14:paraId="2E6AB91D" w14:textId="2D75A6E0" w:rsidR="00065BD1" w:rsidRPr="000A1C8E" w:rsidRDefault="00065BD1" w:rsidP="00272F4A">
      <w:pPr>
        <w:numPr>
          <w:ilvl w:val="0"/>
          <w:numId w:val="39"/>
        </w:numPr>
        <w:spacing w:after="200" w:line="276" w:lineRule="auto"/>
        <w:contextualSpacing/>
        <w:rPr>
          <w:rFonts w:asciiTheme="majorHAnsi" w:eastAsia="Times New Roman" w:hAnsiTheme="majorHAnsi" w:cs="Arial"/>
          <w:kern w:val="1"/>
          <w:sz w:val="22"/>
          <w:szCs w:val="24"/>
          <w:lang w:eastAsia="es-CO"/>
        </w:rPr>
      </w:pPr>
      <w:r w:rsidRPr="000A1C8E">
        <w:rPr>
          <w:rFonts w:asciiTheme="majorHAnsi" w:eastAsia="DejaVu Sans" w:hAnsiTheme="majorHAnsi" w:cs="Arial"/>
          <w:color w:val="201F1E"/>
          <w:kern w:val="1"/>
          <w:sz w:val="22"/>
          <w:szCs w:val="24"/>
          <w:shd w:val="clear" w:color="auto" w:fill="FFFFFF"/>
          <w:lang w:eastAsia="es-CO"/>
        </w:rPr>
        <w:t>Certificado Tiempo de Servicio y Laboral Personal Retirado.</w:t>
      </w:r>
    </w:p>
    <w:p w14:paraId="4F4C6A4C" w14:textId="77777777" w:rsidR="00065BD1" w:rsidRPr="000A1C8E" w:rsidRDefault="00065BD1" w:rsidP="00272F4A">
      <w:pPr>
        <w:numPr>
          <w:ilvl w:val="0"/>
          <w:numId w:val="39"/>
        </w:numPr>
        <w:spacing w:after="200" w:line="276" w:lineRule="auto"/>
        <w:contextualSpacing/>
        <w:rPr>
          <w:rFonts w:asciiTheme="majorHAnsi" w:eastAsia="Times New Roman" w:hAnsiTheme="majorHAnsi" w:cs="Arial"/>
          <w:kern w:val="1"/>
          <w:sz w:val="22"/>
          <w:szCs w:val="24"/>
          <w:lang w:eastAsia="es-CO"/>
        </w:rPr>
      </w:pPr>
      <w:r w:rsidRPr="000A1C8E">
        <w:rPr>
          <w:rFonts w:asciiTheme="majorHAnsi" w:eastAsia="DejaVu Sans" w:hAnsiTheme="majorHAnsi" w:cs="Arial"/>
          <w:color w:val="201F1E"/>
          <w:kern w:val="1"/>
          <w:sz w:val="22"/>
          <w:szCs w:val="24"/>
          <w:shd w:val="clear" w:color="auto" w:fill="FFFFFF"/>
          <w:lang w:eastAsia="es-CO"/>
        </w:rPr>
        <w:t>Certificados de Haberes.</w:t>
      </w:r>
    </w:p>
    <w:p w14:paraId="4196BA81" w14:textId="0A4A6604" w:rsidR="00065BD1" w:rsidRPr="000A1C8E" w:rsidRDefault="00065BD1" w:rsidP="00272F4A">
      <w:pPr>
        <w:numPr>
          <w:ilvl w:val="0"/>
          <w:numId w:val="39"/>
        </w:numPr>
        <w:spacing w:after="200" w:line="276" w:lineRule="auto"/>
        <w:contextualSpacing/>
        <w:rPr>
          <w:rFonts w:asciiTheme="majorHAnsi" w:eastAsia="Times New Roman" w:hAnsiTheme="majorHAnsi" w:cs="Arial"/>
          <w:kern w:val="1"/>
          <w:sz w:val="22"/>
          <w:szCs w:val="24"/>
          <w:lang w:eastAsia="es-CO"/>
        </w:rPr>
      </w:pPr>
      <w:r w:rsidRPr="000A1C8E">
        <w:rPr>
          <w:rFonts w:asciiTheme="majorHAnsi" w:eastAsia="DejaVu Sans" w:hAnsiTheme="majorHAnsi" w:cs="Arial"/>
          <w:color w:val="201F1E"/>
          <w:kern w:val="1"/>
          <w:sz w:val="22"/>
          <w:szCs w:val="24"/>
          <w:shd w:val="clear" w:color="auto" w:fill="FFFFFF"/>
          <w:lang w:eastAsia="es-CO"/>
        </w:rPr>
        <w:t>Certificados de Ingresos y Retenciones Personal Activo.</w:t>
      </w:r>
    </w:p>
    <w:p w14:paraId="4E7DB8FC" w14:textId="7F6C76E3" w:rsidR="00065BD1" w:rsidRPr="00EA29DC" w:rsidRDefault="00065BD1" w:rsidP="00272F4A">
      <w:pPr>
        <w:numPr>
          <w:ilvl w:val="0"/>
          <w:numId w:val="39"/>
        </w:numPr>
        <w:spacing w:after="200" w:line="276" w:lineRule="auto"/>
        <w:contextualSpacing/>
        <w:rPr>
          <w:rFonts w:asciiTheme="majorHAnsi" w:eastAsia="Times New Roman" w:hAnsiTheme="majorHAnsi" w:cs="Arial"/>
          <w:kern w:val="1"/>
          <w:sz w:val="22"/>
          <w:szCs w:val="24"/>
          <w:lang w:eastAsia="es-CO"/>
        </w:rPr>
      </w:pPr>
      <w:r w:rsidRPr="000A1C8E">
        <w:rPr>
          <w:rFonts w:asciiTheme="majorHAnsi" w:eastAsia="DejaVu Sans" w:hAnsiTheme="majorHAnsi" w:cs="Arial"/>
          <w:color w:val="201F1E"/>
          <w:kern w:val="1"/>
          <w:sz w:val="22"/>
          <w:szCs w:val="24"/>
          <w:shd w:val="clear" w:color="auto" w:fill="FFFFFF"/>
          <w:lang w:eastAsia="es-CO"/>
        </w:rPr>
        <w:t>Cedula Militar y Civil personal activo.</w:t>
      </w:r>
    </w:p>
    <w:p w14:paraId="7F19D866" w14:textId="77777777" w:rsidR="00EA29DC" w:rsidRPr="000A1C8E" w:rsidRDefault="00EA29DC" w:rsidP="00EA29DC">
      <w:pPr>
        <w:spacing w:after="200" w:line="276" w:lineRule="auto"/>
        <w:ind w:left="720"/>
        <w:contextualSpacing/>
        <w:rPr>
          <w:rFonts w:asciiTheme="majorHAnsi" w:eastAsia="Times New Roman" w:hAnsiTheme="majorHAnsi" w:cs="Arial"/>
          <w:kern w:val="1"/>
          <w:sz w:val="22"/>
          <w:szCs w:val="24"/>
          <w:lang w:eastAsia="es-CO"/>
        </w:rPr>
      </w:pPr>
    </w:p>
    <w:p w14:paraId="482E7862" w14:textId="08F25697" w:rsidR="00065BD1" w:rsidRPr="000A1C8E" w:rsidRDefault="00065BD1" w:rsidP="00272F4A">
      <w:pPr>
        <w:keepNext/>
        <w:numPr>
          <w:ilvl w:val="2"/>
          <w:numId w:val="43"/>
        </w:numPr>
        <w:spacing w:line="276" w:lineRule="auto"/>
        <w:outlineLvl w:val="0"/>
        <w:rPr>
          <w:rFonts w:asciiTheme="majorHAnsi" w:eastAsia="Times New Roman" w:hAnsiTheme="majorHAnsi" w:cs="Arial"/>
          <w:b/>
          <w:color w:val="325DAB"/>
          <w:szCs w:val="24"/>
        </w:rPr>
      </w:pPr>
      <w:bookmarkStart w:id="69" w:name="_Toc91686762"/>
      <w:r w:rsidRPr="000A1C8E">
        <w:rPr>
          <w:rFonts w:asciiTheme="majorHAnsi" w:eastAsia="Times New Roman" w:hAnsiTheme="majorHAnsi" w:cs="Arial"/>
          <w:b/>
          <w:color w:val="325DAB"/>
          <w:szCs w:val="24"/>
        </w:rPr>
        <w:t>Trámites Relacionados con Certificaciones Internas:</w:t>
      </w:r>
      <w:bookmarkEnd w:id="69"/>
    </w:p>
    <w:p w14:paraId="39CD2377" w14:textId="1BC53823" w:rsidR="00065BD1" w:rsidRPr="000A1C8E" w:rsidRDefault="00065BD1" w:rsidP="000A1C8E">
      <w:pPr>
        <w:spacing w:line="276" w:lineRule="auto"/>
        <w:rPr>
          <w:rFonts w:asciiTheme="majorHAnsi" w:hAnsiTheme="majorHAnsi" w:cs="Arial"/>
          <w:color w:val="325DAB"/>
          <w:szCs w:val="24"/>
        </w:rPr>
      </w:pPr>
    </w:p>
    <w:p w14:paraId="0DD65A3C" w14:textId="38BF6721" w:rsidR="00065BD1" w:rsidRPr="000A1C8E" w:rsidRDefault="00065BD1" w:rsidP="000A1C8E">
      <w:pPr>
        <w:spacing w:line="276" w:lineRule="auto"/>
        <w:rPr>
          <w:rFonts w:asciiTheme="majorHAnsi" w:eastAsia="Arial Narrow" w:hAnsiTheme="majorHAnsi" w:cs="Arial"/>
          <w:sz w:val="22"/>
        </w:rPr>
      </w:pPr>
      <w:r w:rsidRPr="000A1C8E">
        <w:rPr>
          <w:rFonts w:asciiTheme="majorHAnsi" w:eastAsia="Arial Narrow" w:hAnsiTheme="majorHAnsi" w:cs="Arial"/>
          <w:sz w:val="22"/>
        </w:rPr>
        <w:t xml:space="preserve">Por su parte el Centro de Direccionamiento Operacional de Personal a través de la Sección de Comando y Control </w:t>
      </w:r>
      <w:r w:rsidR="00092EB6" w:rsidRPr="000A1C8E">
        <w:rPr>
          <w:rFonts w:asciiTheme="majorHAnsi" w:eastAsia="Arial Narrow" w:hAnsiTheme="majorHAnsi" w:cs="Arial"/>
          <w:sz w:val="22"/>
        </w:rPr>
        <w:t>Personal, se</w:t>
      </w:r>
      <w:r w:rsidRPr="000A1C8E">
        <w:rPr>
          <w:rFonts w:asciiTheme="majorHAnsi" w:eastAsia="Arial Narrow" w:hAnsiTheme="majorHAnsi" w:cs="Arial"/>
          <w:sz w:val="22"/>
        </w:rPr>
        <w:t xml:space="preserve"> expiden los certificados Operacionales del personal de pilotos en el cual se relacionan las horas de vuelo y las capacitaciones recibidas durante su trayectoria en la institución, en el momento se expiden de acuerdo con la información que se encuentra cargada en el SIEFA, SIIO y SIATH.</w:t>
      </w:r>
    </w:p>
    <w:p w14:paraId="735066A4" w14:textId="2F738EDB" w:rsidR="00065BD1" w:rsidRPr="000A1C8E" w:rsidRDefault="00065BD1" w:rsidP="000A1C8E">
      <w:pPr>
        <w:spacing w:line="276" w:lineRule="auto"/>
        <w:rPr>
          <w:rFonts w:asciiTheme="majorHAnsi" w:eastAsia="Arial Narrow" w:hAnsiTheme="majorHAnsi" w:cs="Arial"/>
          <w:szCs w:val="24"/>
        </w:rPr>
      </w:pPr>
    </w:p>
    <w:p w14:paraId="6E7EA048" w14:textId="104F5DF9" w:rsidR="00065BD1" w:rsidRPr="000A1C8E" w:rsidRDefault="003841E9" w:rsidP="000A1C8E">
      <w:pPr>
        <w:spacing w:line="276" w:lineRule="auto"/>
        <w:ind w:left="360"/>
        <w:jc w:val="center"/>
        <w:rPr>
          <w:rFonts w:asciiTheme="majorHAnsi" w:hAnsiTheme="majorHAnsi" w:cs="Arial"/>
          <w:b/>
          <w:color w:val="325DAB"/>
          <w:szCs w:val="24"/>
        </w:rPr>
      </w:pPr>
      <w:r>
        <w:rPr>
          <w:rFonts w:asciiTheme="majorHAnsi" w:hAnsiTheme="majorHAnsi" w:cs="Arial"/>
          <w:b/>
          <w:color w:val="325DAB"/>
          <w:szCs w:val="24"/>
        </w:rPr>
        <w:t xml:space="preserve">Tabla </w:t>
      </w:r>
      <w:proofErr w:type="spellStart"/>
      <w:r>
        <w:rPr>
          <w:rFonts w:asciiTheme="majorHAnsi" w:hAnsiTheme="majorHAnsi" w:cs="Arial"/>
          <w:b/>
          <w:color w:val="325DAB"/>
          <w:szCs w:val="24"/>
        </w:rPr>
        <w:t>N°</w:t>
      </w:r>
      <w:proofErr w:type="spellEnd"/>
      <w:r>
        <w:rPr>
          <w:rFonts w:asciiTheme="majorHAnsi" w:hAnsiTheme="majorHAnsi" w:cs="Arial"/>
          <w:b/>
          <w:color w:val="325DAB"/>
          <w:szCs w:val="24"/>
        </w:rPr>
        <w:t xml:space="preserve"> 4</w:t>
      </w:r>
      <w:r w:rsidR="00065BD1" w:rsidRPr="000A1C8E">
        <w:rPr>
          <w:rFonts w:asciiTheme="majorHAnsi" w:hAnsiTheme="majorHAnsi" w:cs="Arial"/>
          <w:b/>
          <w:color w:val="325DAB"/>
          <w:szCs w:val="24"/>
        </w:rPr>
        <w:t>. Tabla de Certificaciones relacionadas con trámites Internos FAC 2021</w:t>
      </w:r>
    </w:p>
    <w:p w14:paraId="0AD7C9FE" w14:textId="05CA3A35" w:rsidR="00065BD1" w:rsidRPr="000A1C8E" w:rsidRDefault="00065BD1" w:rsidP="000A1C8E">
      <w:pPr>
        <w:spacing w:line="276" w:lineRule="auto"/>
        <w:rPr>
          <w:rFonts w:asciiTheme="majorHAnsi" w:eastAsia="Arial Narrow" w:hAnsiTheme="majorHAnsi" w:cs="Arial"/>
          <w:szCs w:val="24"/>
        </w:rPr>
      </w:pPr>
    </w:p>
    <w:tbl>
      <w:tblPr>
        <w:tblStyle w:val="Tabladecuadrcula4-nfasis111"/>
        <w:tblW w:w="9209" w:type="dxa"/>
        <w:tblLayout w:type="fixed"/>
        <w:tblLook w:val="04A0" w:firstRow="1" w:lastRow="0" w:firstColumn="1" w:lastColumn="0" w:noHBand="0" w:noVBand="1"/>
      </w:tblPr>
      <w:tblGrid>
        <w:gridCol w:w="1696"/>
        <w:gridCol w:w="1276"/>
        <w:gridCol w:w="1134"/>
        <w:gridCol w:w="1418"/>
        <w:gridCol w:w="1275"/>
        <w:gridCol w:w="1134"/>
        <w:gridCol w:w="1276"/>
      </w:tblGrid>
      <w:tr w:rsidR="00065BD1" w:rsidRPr="000A1C8E" w14:paraId="39E06C49" w14:textId="77777777" w:rsidTr="00065BD1">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36CD50A" w14:textId="77777777" w:rsidR="00065BD1" w:rsidRPr="000A1C8E" w:rsidRDefault="00065BD1" w:rsidP="000A1C8E">
            <w:pPr>
              <w:spacing w:line="276" w:lineRule="auto"/>
              <w:jc w:val="center"/>
              <w:rPr>
                <w:rFonts w:asciiTheme="majorHAnsi" w:hAnsiTheme="majorHAnsi" w:cs="Arial"/>
                <w:bCs w:val="0"/>
                <w:color w:val="auto"/>
                <w:sz w:val="20"/>
                <w:szCs w:val="20"/>
              </w:rPr>
            </w:pPr>
            <w:r w:rsidRPr="000A1C8E">
              <w:rPr>
                <w:rFonts w:asciiTheme="majorHAnsi" w:hAnsiTheme="majorHAnsi" w:cs="Arial"/>
                <w:bCs w:val="0"/>
                <w:color w:val="FFFFFF" w:themeColor="background1"/>
                <w:sz w:val="20"/>
                <w:szCs w:val="20"/>
              </w:rPr>
              <w:t>Certificados</w:t>
            </w:r>
          </w:p>
        </w:tc>
        <w:tc>
          <w:tcPr>
            <w:tcW w:w="1276" w:type="dxa"/>
            <w:vAlign w:val="center"/>
          </w:tcPr>
          <w:p w14:paraId="5135AA36"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color w:val="auto"/>
                <w:sz w:val="20"/>
                <w:szCs w:val="20"/>
              </w:rPr>
            </w:pPr>
            <w:r w:rsidRPr="000A1C8E">
              <w:rPr>
                <w:rFonts w:asciiTheme="majorHAnsi" w:hAnsiTheme="majorHAnsi" w:cs="Arial"/>
                <w:bCs w:val="0"/>
                <w:color w:val="FFFFFF" w:themeColor="background1"/>
                <w:sz w:val="20"/>
                <w:szCs w:val="20"/>
              </w:rPr>
              <w:t>Situación por mejorar</w:t>
            </w:r>
          </w:p>
        </w:tc>
        <w:tc>
          <w:tcPr>
            <w:tcW w:w="1134" w:type="dxa"/>
            <w:vAlign w:val="center"/>
          </w:tcPr>
          <w:p w14:paraId="12CFC1B2"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Trámite identificado</w:t>
            </w:r>
          </w:p>
        </w:tc>
        <w:tc>
          <w:tcPr>
            <w:tcW w:w="1418" w:type="dxa"/>
            <w:vAlign w:val="center"/>
          </w:tcPr>
          <w:p w14:paraId="4746889B"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Descripción tramite</w:t>
            </w:r>
          </w:p>
        </w:tc>
        <w:tc>
          <w:tcPr>
            <w:tcW w:w="1275" w:type="dxa"/>
            <w:vAlign w:val="center"/>
          </w:tcPr>
          <w:p w14:paraId="77F36BF6"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Beneficio al ciudadano</w:t>
            </w:r>
          </w:p>
        </w:tc>
        <w:tc>
          <w:tcPr>
            <w:tcW w:w="1134" w:type="dxa"/>
            <w:vAlign w:val="center"/>
          </w:tcPr>
          <w:p w14:paraId="5081AB69"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Normas que regulan</w:t>
            </w:r>
          </w:p>
        </w:tc>
        <w:tc>
          <w:tcPr>
            <w:tcW w:w="1276" w:type="dxa"/>
            <w:vAlign w:val="center"/>
          </w:tcPr>
          <w:p w14:paraId="1999BC7B" w14:textId="77777777" w:rsidR="00065BD1" w:rsidRPr="000A1C8E" w:rsidRDefault="00065BD1"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20"/>
              </w:rPr>
            </w:pPr>
            <w:r w:rsidRPr="000A1C8E">
              <w:rPr>
                <w:rFonts w:asciiTheme="majorHAnsi" w:hAnsiTheme="majorHAnsi" w:cs="Arial"/>
                <w:bCs w:val="0"/>
                <w:sz w:val="20"/>
                <w:szCs w:val="20"/>
              </w:rPr>
              <w:t>Observación</w:t>
            </w:r>
          </w:p>
        </w:tc>
      </w:tr>
      <w:tr w:rsidR="00065BD1" w:rsidRPr="000A1C8E" w14:paraId="13513344" w14:textId="77777777" w:rsidTr="00065BD1">
        <w:trPr>
          <w:cnfStyle w:val="000000100000" w:firstRow="0" w:lastRow="0" w:firstColumn="0" w:lastColumn="0" w:oddVBand="0" w:evenVBand="0" w:oddHBand="1" w:evenHBand="0" w:firstRowFirstColumn="0" w:firstRowLastColumn="0" w:lastRowFirstColumn="0" w:lastRowLastColumn="0"/>
          <w:trHeight w:val="2028"/>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1A70FCC" w14:textId="77777777" w:rsidR="00065BD1" w:rsidRPr="000A1C8E" w:rsidRDefault="00065BD1" w:rsidP="000A1C8E">
            <w:pPr>
              <w:spacing w:line="276" w:lineRule="auto"/>
              <w:jc w:val="center"/>
              <w:rPr>
                <w:rFonts w:asciiTheme="majorHAnsi" w:hAnsiTheme="majorHAnsi" w:cs="Arial"/>
                <w:bCs w:val="0"/>
                <w:color w:val="auto"/>
                <w:sz w:val="20"/>
                <w:szCs w:val="20"/>
              </w:rPr>
            </w:pPr>
            <w:r w:rsidRPr="000A1C8E">
              <w:rPr>
                <w:rFonts w:asciiTheme="majorHAnsi" w:hAnsiTheme="majorHAnsi" w:cs="Arial"/>
                <w:bCs w:val="0"/>
                <w:color w:val="auto"/>
                <w:sz w:val="20"/>
                <w:szCs w:val="20"/>
              </w:rPr>
              <w:t>Operacionales</w:t>
            </w:r>
          </w:p>
        </w:tc>
        <w:tc>
          <w:tcPr>
            <w:tcW w:w="1276" w:type="dxa"/>
          </w:tcPr>
          <w:p w14:paraId="3115F8CD"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 xml:space="preserve">1. Minimizar los errores de digitación y duplicación en los sistemas la FAC, con el fin de proyectar en un futuro cercano, generar certificados automatizados. </w:t>
            </w:r>
          </w:p>
        </w:tc>
        <w:tc>
          <w:tcPr>
            <w:tcW w:w="1134" w:type="dxa"/>
          </w:tcPr>
          <w:p w14:paraId="32F69555"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325DAB"/>
                <w:sz w:val="16"/>
                <w:szCs w:val="16"/>
              </w:rPr>
            </w:pPr>
            <w:r w:rsidRPr="000A1C8E">
              <w:rPr>
                <w:rFonts w:asciiTheme="majorHAnsi" w:hAnsiTheme="majorHAnsi" w:cs="Arial"/>
                <w:bCs/>
                <w:color w:val="auto"/>
                <w:sz w:val="16"/>
                <w:szCs w:val="16"/>
              </w:rPr>
              <w:t>Calidad de la información certificada.</w:t>
            </w:r>
          </w:p>
        </w:tc>
        <w:tc>
          <w:tcPr>
            <w:tcW w:w="1418" w:type="dxa"/>
          </w:tcPr>
          <w:p w14:paraId="38CBB4F2"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Implementar mecanismos que garanticen el adecuado ingreso de información en los sistemas FAC, por parte de los encargados.</w:t>
            </w:r>
          </w:p>
        </w:tc>
        <w:tc>
          <w:tcPr>
            <w:tcW w:w="1275" w:type="dxa"/>
          </w:tcPr>
          <w:p w14:paraId="79E9844C"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Precisión en los datos certificados, hechos con información de los sistemas FAC.</w:t>
            </w:r>
          </w:p>
        </w:tc>
        <w:tc>
          <w:tcPr>
            <w:tcW w:w="1134" w:type="dxa"/>
          </w:tcPr>
          <w:p w14:paraId="0E855664"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 xml:space="preserve">Directiva permanente No. 05 del 12 de febrero de 2019, firmado </w:t>
            </w:r>
            <w:proofErr w:type="gramStart"/>
            <w:r w:rsidRPr="000A1C8E">
              <w:rPr>
                <w:rFonts w:asciiTheme="majorHAnsi" w:hAnsiTheme="majorHAnsi" w:cs="Arial"/>
                <w:bCs/>
                <w:color w:val="auto"/>
                <w:sz w:val="16"/>
                <w:szCs w:val="16"/>
              </w:rPr>
              <w:t>Ministro</w:t>
            </w:r>
            <w:proofErr w:type="gramEnd"/>
            <w:r w:rsidRPr="000A1C8E">
              <w:rPr>
                <w:rFonts w:asciiTheme="majorHAnsi" w:hAnsiTheme="majorHAnsi" w:cs="Arial"/>
                <w:bCs/>
                <w:color w:val="auto"/>
                <w:sz w:val="16"/>
                <w:szCs w:val="16"/>
              </w:rPr>
              <w:t xml:space="preserve"> Defensa Nacional.</w:t>
            </w:r>
          </w:p>
        </w:tc>
        <w:tc>
          <w:tcPr>
            <w:tcW w:w="1276" w:type="dxa"/>
          </w:tcPr>
          <w:p w14:paraId="2C4FFAB1"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Las diferentes unidades FAC, se encargan de mejorar los mecanismos de ingreso de información a los sistemas.</w:t>
            </w:r>
          </w:p>
        </w:tc>
      </w:tr>
      <w:tr w:rsidR="00065BD1" w:rsidRPr="000A1C8E" w14:paraId="32F90B42" w14:textId="77777777" w:rsidTr="00065BD1">
        <w:trPr>
          <w:trHeight w:val="2212"/>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D287ED0" w14:textId="77777777" w:rsidR="00065BD1" w:rsidRPr="000A1C8E" w:rsidRDefault="00065BD1" w:rsidP="000A1C8E">
            <w:pPr>
              <w:spacing w:line="276" w:lineRule="auto"/>
              <w:jc w:val="center"/>
              <w:rPr>
                <w:rFonts w:asciiTheme="majorHAnsi" w:hAnsiTheme="majorHAnsi" w:cs="Arial"/>
                <w:bCs w:val="0"/>
                <w:color w:val="auto"/>
                <w:sz w:val="20"/>
                <w:szCs w:val="20"/>
              </w:rPr>
            </w:pPr>
          </w:p>
        </w:tc>
        <w:tc>
          <w:tcPr>
            <w:tcW w:w="1276" w:type="dxa"/>
          </w:tcPr>
          <w:p w14:paraId="0595B381"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 xml:space="preserve">2. Mejorar las prácticas en el archivo físico de las unidades FAC, para garantizar la búsqueda de la información del personal, sobre todo tripulantes retirados antes del año 2011. </w:t>
            </w:r>
          </w:p>
        </w:tc>
        <w:tc>
          <w:tcPr>
            <w:tcW w:w="1134" w:type="dxa"/>
          </w:tcPr>
          <w:p w14:paraId="5B140958"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Archivo físico de información operacional.</w:t>
            </w:r>
          </w:p>
        </w:tc>
        <w:tc>
          <w:tcPr>
            <w:tcW w:w="1418" w:type="dxa"/>
          </w:tcPr>
          <w:p w14:paraId="2AB758A0"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Incrementar la eficiencia en la búsqueda de información manual que sirve como materia prima para la elaboración de certificados operacionales.</w:t>
            </w:r>
          </w:p>
        </w:tc>
        <w:tc>
          <w:tcPr>
            <w:tcW w:w="1275" w:type="dxa"/>
          </w:tcPr>
          <w:p w14:paraId="56CFBBEE"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Mayor alcance en insumos de información para certificar.</w:t>
            </w:r>
          </w:p>
        </w:tc>
        <w:tc>
          <w:tcPr>
            <w:tcW w:w="1134" w:type="dxa"/>
          </w:tcPr>
          <w:p w14:paraId="7A697013"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La gestión documental está definida según la Ley 594 de 2000 – Ley General de Archivo.</w:t>
            </w:r>
          </w:p>
          <w:p w14:paraId="39FD8835"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p>
        </w:tc>
        <w:tc>
          <w:tcPr>
            <w:tcW w:w="1276" w:type="dxa"/>
          </w:tcPr>
          <w:p w14:paraId="4E5F241B" w14:textId="77777777" w:rsidR="00065BD1" w:rsidRPr="000A1C8E" w:rsidRDefault="00065BD1"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Las directrices de archivo del departamento de gestión documental se deben cumplir tanto en las unidades FAC, como en SECOC.</w:t>
            </w:r>
          </w:p>
        </w:tc>
      </w:tr>
      <w:tr w:rsidR="00065BD1" w:rsidRPr="000A1C8E" w14:paraId="57D968B8" w14:textId="77777777" w:rsidTr="00065BD1">
        <w:trPr>
          <w:cnfStyle w:val="000000100000" w:firstRow="0" w:lastRow="0" w:firstColumn="0" w:lastColumn="0" w:oddVBand="0" w:evenVBand="0" w:oddHBand="1"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731A896" w14:textId="77777777" w:rsidR="00065BD1" w:rsidRPr="000A1C8E" w:rsidRDefault="00065BD1" w:rsidP="000A1C8E">
            <w:pPr>
              <w:spacing w:line="276" w:lineRule="auto"/>
              <w:jc w:val="center"/>
              <w:rPr>
                <w:rFonts w:asciiTheme="majorHAnsi" w:hAnsiTheme="majorHAnsi" w:cs="Arial"/>
                <w:bCs w:val="0"/>
                <w:color w:val="auto"/>
                <w:sz w:val="20"/>
                <w:szCs w:val="20"/>
              </w:rPr>
            </w:pPr>
          </w:p>
        </w:tc>
        <w:tc>
          <w:tcPr>
            <w:tcW w:w="1276" w:type="dxa"/>
          </w:tcPr>
          <w:p w14:paraId="671D5283"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3. Mejoramiento continuo del módulo de certificados en el sistema SIIOC2, con el fin de seguir evolucionando en la forma de emitir los certificados operacionales</w:t>
            </w:r>
          </w:p>
        </w:tc>
        <w:tc>
          <w:tcPr>
            <w:tcW w:w="1134" w:type="dxa"/>
          </w:tcPr>
          <w:p w14:paraId="6AF36B7D"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Sistematización de Certificados Operacionales</w:t>
            </w:r>
          </w:p>
        </w:tc>
        <w:tc>
          <w:tcPr>
            <w:tcW w:w="1418" w:type="dxa"/>
          </w:tcPr>
          <w:p w14:paraId="176F9CF0"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Automatizar la emisión de los Certificados Operacionales FAC.</w:t>
            </w:r>
          </w:p>
        </w:tc>
        <w:tc>
          <w:tcPr>
            <w:tcW w:w="1275" w:type="dxa"/>
          </w:tcPr>
          <w:p w14:paraId="2FE466D9"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Pertinencia en la emisión de certificados operacionales, a través del sistema SIIOC2.</w:t>
            </w:r>
          </w:p>
        </w:tc>
        <w:tc>
          <w:tcPr>
            <w:tcW w:w="1134" w:type="dxa"/>
          </w:tcPr>
          <w:p w14:paraId="684A6D7E"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 xml:space="preserve">Procedimiento vigente a la fecha en la Suite Visión Empresarial, con código GH-PR-039. </w:t>
            </w:r>
          </w:p>
        </w:tc>
        <w:tc>
          <w:tcPr>
            <w:tcW w:w="1276" w:type="dxa"/>
          </w:tcPr>
          <w:p w14:paraId="0A5772BD" w14:textId="77777777" w:rsidR="00065BD1" w:rsidRPr="000A1C8E" w:rsidRDefault="00065BD1"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bCs/>
                <w:color w:val="auto"/>
                <w:sz w:val="16"/>
                <w:szCs w:val="16"/>
              </w:rPr>
            </w:pPr>
            <w:r w:rsidRPr="000A1C8E">
              <w:rPr>
                <w:rFonts w:asciiTheme="majorHAnsi" w:hAnsiTheme="majorHAnsi" w:cs="Arial"/>
                <w:bCs/>
                <w:color w:val="auto"/>
                <w:sz w:val="16"/>
                <w:szCs w:val="16"/>
              </w:rPr>
              <w:t>Actualmente la JETIC se encuentra avanzando en las mejoras tecnológicas del módulo de certificaciones</w:t>
            </w:r>
          </w:p>
        </w:tc>
      </w:tr>
    </w:tbl>
    <w:p w14:paraId="0B397C2F" w14:textId="1B0F982A" w:rsidR="00065BD1" w:rsidRPr="000A1C8E" w:rsidRDefault="00065BD1" w:rsidP="00272F4A">
      <w:pPr>
        <w:keepNext/>
        <w:numPr>
          <w:ilvl w:val="1"/>
          <w:numId w:val="38"/>
        </w:numPr>
        <w:spacing w:line="276" w:lineRule="auto"/>
        <w:outlineLvl w:val="0"/>
        <w:rPr>
          <w:rFonts w:asciiTheme="majorHAnsi" w:eastAsia="Times New Roman" w:hAnsiTheme="majorHAnsi" w:cs="Arial"/>
          <w:b/>
          <w:color w:val="325DAB"/>
          <w:szCs w:val="24"/>
        </w:rPr>
      </w:pPr>
      <w:bookmarkStart w:id="70" w:name="_Toc91686763"/>
      <w:r w:rsidRPr="000A1C8E">
        <w:rPr>
          <w:rFonts w:asciiTheme="majorHAnsi" w:eastAsia="Times New Roman" w:hAnsiTheme="majorHAnsi" w:cs="Arial"/>
          <w:b/>
          <w:color w:val="325DAB"/>
          <w:szCs w:val="24"/>
        </w:rPr>
        <w:lastRenderedPageBreak/>
        <w:t>Interoperabilidad de Trámites</w:t>
      </w:r>
      <w:bookmarkEnd w:id="70"/>
    </w:p>
    <w:p w14:paraId="375DC036" w14:textId="77777777" w:rsidR="00065BD1" w:rsidRPr="000A1C8E" w:rsidRDefault="00065BD1" w:rsidP="000A1C8E">
      <w:pPr>
        <w:keepNext/>
        <w:spacing w:line="276" w:lineRule="auto"/>
        <w:outlineLvl w:val="0"/>
        <w:rPr>
          <w:rFonts w:asciiTheme="majorHAnsi" w:eastAsia="Times New Roman" w:hAnsiTheme="majorHAnsi" w:cs="Arial"/>
          <w:b/>
          <w:color w:val="325DAB"/>
          <w:szCs w:val="24"/>
        </w:rPr>
      </w:pPr>
    </w:p>
    <w:p w14:paraId="22A3A6BE" w14:textId="2AC9126A" w:rsidR="00065BD1" w:rsidRPr="000A1C8E" w:rsidRDefault="00065BD1" w:rsidP="000A1C8E">
      <w:pPr>
        <w:spacing w:line="276" w:lineRule="auto"/>
        <w:rPr>
          <w:rFonts w:asciiTheme="majorHAnsi" w:hAnsiTheme="majorHAnsi" w:cs="Arial"/>
          <w:color w:val="000000"/>
          <w:sz w:val="22"/>
        </w:rPr>
      </w:pPr>
      <w:r w:rsidRPr="000A1C8E">
        <w:rPr>
          <w:rFonts w:asciiTheme="majorHAnsi" w:hAnsiTheme="majorHAnsi" w:cs="Arial"/>
          <w:color w:val="000000"/>
          <w:sz w:val="22"/>
        </w:rPr>
        <w:t>La</w:t>
      </w:r>
      <w:r w:rsidRPr="000A1C8E">
        <w:rPr>
          <w:rFonts w:asciiTheme="majorHAnsi" w:hAnsiTheme="majorHAnsi" w:cs="Arial"/>
          <w:noProof/>
          <w:color w:val="000000"/>
          <w:sz w:val="22"/>
          <w:lang w:eastAsia="es-CO"/>
        </w:rPr>
        <w:drawing>
          <wp:inline distT="0" distB="0" distL="0" distR="0" wp14:anchorId="3A660B75" wp14:editId="77D25B92">
            <wp:extent cx="0" cy="0"/>
            <wp:effectExtent l="0" t="0" r="0" b="0"/>
            <wp:docPr id="941" name="image_829" descr="image desc for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_829"/>
                    <pic:cNvPicPr/>
                  </pic:nvPicPr>
                  <pic:blipFill>
                    <a:blip r:link="rId61"/>
                    <a:stretch>
                      <a:fillRect/>
                    </a:stretch>
                  </pic:blipFill>
                  <pic:spPr>
                    <a:xfrm>
                      <a:off x="0" y="0"/>
                      <a:ext cx="0" cy="0"/>
                    </a:xfrm>
                    <a:prstGeom prst="rect">
                      <a:avLst/>
                    </a:prstGeom>
                  </pic:spPr>
                </pic:pic>
              </a:graphicData>
            </a:graphic>
          </wp:inline>
        </w:drawing>
      </w:r>
      <w:r w:rsidRPr="000A1C8E">
        <w:rPr>
          <w:rFonts w:asciiTheme="majorHAnsi" w:hAnsiTheme="majorHAnsi" w:cs="Arial"/>
          <w:color w:val="000000"/>
          <w:sz w:val="22"/>
        </w:rPr>
        <w:t xml:space="preserve"> Dirección de Reclutamiento y Control Reservas FAC de la Fuerza Aérea Colombiana tiene proyectado gestionar la racionalización del trámite Incorporación para prestar el servicio militar en la Fuerza Aérea Colombiana, realizando tecnológicamente la generación en línea del Certificado tiempo de servicio militar en la Fuerza Aérea Colombiana.  La automatización de tareas permite que se ejecuten más rápido, reducción de costos, mejoramiento de la eficiencia y calidad de los resultados.</w:t>
      </w:r>
    </w:p>
    <w:p w14:paraId="7B4099AB" w14:textId="3D78FF58" w:rsidR="00065BD1" w:rsidRPr="000A1C8E" w:rsidRDefault="00065BD1" w:rsidP="000A1C8E">
      <w:pPr>
        <w:spacing w:line="276" w:lineRule="auto"/>
        <w:rPr>
          <w:rFonts w:asciiTheme="majorHAnsi" w:hAnsiTheme="majorHAnsi" w:cs="Arial"/>
          <w:color w:val="000000"/>
          <w:sz w:val="22"/>
        </w:rPr>
      </w:pPr>
    </w:p>
    <w:p w14:paraId="78541C5F" w14:textId="64DDD351" w:rsidR="00065BD1" w:rsidRPr="000A1C8E" w:rsidRDefault="00065BD1" w:rsidP="000A1C8E">
      <w:pPr>
        <w:spacing w:line="276" w:lineRule="auto"/>
        <w:rPr>
          <w:rFonts w:asciiTheme="majorHAnsi" w:hAnsiTheme="majorHAnsi" w:cs="Arial"/>
          <w:color w:val="000000"/>
          <w:sz w:val="22"/>
        </w:rPr>
      </w:pPr>
      <w:r w:rsidRPr="000A1C8E">
        <w:rPr>
          <w:rFonts w:asciiTheme="majorHAnsi" w:hAnsiTheme="majorHAnsi" w:cs="Arial"/>
          <w:color w:val="000000"/>
          <w:sz w:val="22"/>
        </w:rPr>
        <w:t xml:space="preserve">Desde el año 2015 la FAC cuenta con una herramienta tecnológica denominada SISVAE “Sistema de Sobrevuelos de la Aviación de Estado” la cual permite que las empresas aéreas de la aviación civil, cuando requieran operar en espacios aéreos administrados por la Fuerza Aérea Colombiana, puedan acudir a este portal y enviar la solicitud sin realizarlo de manera personal, enviar solicitudes vía fax y sin intermediarios, así  mismo el portal permite al usuario verificar el estado de su solicitud, hasta  la  emisión  de  la  autorización  de  sobrevuelo  y  aterrizaje en el  territorio  colombiano. </w:t>
      </w:r>
      <w:r w:rsidR="00EA29DC" w:rsidRPr="000A1C8E">
        <w:rPr>
          <w:rFonts w:asciiTheme="majorHAnsi" w:hAnsiTheme="majorHAnsi" w:cs="Arial"/>
          <w:color w:val="000000"/>
          <w:sz w:val="22"/>
        </w:rPr>
        <w:t>Así mismo la plataforma SISVAE “</w:t>
      </w:r>
      <w:r w:rsidRPr="000A1C8E">
        <w:rPr>
          <w:rFonts w:asciiTheme="majorHAnsi" w:hAnsiTheme="majorHAnsi" w:cs="Arial"/>
          <w:color w:val="000000"/>
          <w:sz w:val="22"/>
        </w:rPr>
        <w:t>Sistema de Sobrevuelos de la Aviación de Estado” cuenta con las siguientes herramientas.</w:t>
      </w:r>
    </w:p>
    <w:p w14:paraId="4DD14E0A" w14:textId="488D78BA" w:rsidR="00065BD1" w:rsidRPr="000A1C8E" w:rsidRDefault="00065BD1" w:rsidP="000A1C8E">
      <w:pPr>
        <w:spacing w:line="276" w:lineRule="auto"/>
        <w:rPr>
          <w:rFonts w:asciiTheme="majorHAnsi" w:hAnsiTheme="majorHAnsi" w:cs="Arial"/>
          <w:color w:val="000000"/>
          <w:sz w:val="22"/>
        </w:rPr>
      </w:pPr>
    </w:p>
    <w:p w14:paraId="71ABB444" w14:textId="28F573C9" w:rsidR="00065BD1" w:rsidRPr="000A1C8E" w:rsidRDefault="00065BD1" w:rsidP="00272F4A">
      <w:pPr>
        <w:widowControl w:val="0"/>
        <w:numPr>
          <w:ilvl w:val="0"/>
          <w:numId w:val="49"/>
        </w:numPr>
        <w:suppressAutoHyphens/>
        <w:spacing w:line="276" w:lineRule="auto"/>
        <w:contextualSpacing/>
        <w:rPr>
          <w:rFonts w:asciiTheme="majorHAnsi" w:eastAsia="DejaVu Sans" w:hAnsiTheme="majorHAnsi" w:cs="Arial"/>
          <w:color w:val="000000"/>
          <w:kern w:val="1"/>
          <w:sz w:val="22"/>
          <w:lang w:eastAsia="es-CO"/>
        </w:rPr>
      </w:pPr>
      <w:r w:rsidRPr="000A1C8E">
        <w:rPr>
          <w:rFonts w:asciiTheme="majorHAnsi" w:eastAsia="DejaVu Sans" w:hAnsiTheme="majorHAnsi" w:cs="Arial"/>
          <w:color w:val="000000"/>
          <w:kern w:val="1"/>
          <w:sz w:val="22"/>
          <w:lang w:eastAsia="es-CO"/>
        </w:rPr>
        <w:t xml:space="preserve">Interoperabilidad con las plataformas de datos de la Unidad Administrativa Especial de Aeronáutica Civil como ente que regula </w:t>
      </w:r>
      <w:r w:rsidR="00092EB6" w:rsidRPr="000A1C8E">
        <w:rPr>
          <w:rFonts w:asciiTheme="majorHAnsi" w:eastAsia="DejaVu Sans" w:hAnsiTheme="majorHAnsi" w:cs="Arial"/>
          <w:color w:val="000000"/>
          <w:kern w:val="1"/>
          <w:sz w:val="22"/>
          <w:lang w:eastAsia="es-CO"/>
        </w:rPr>
        <w:t xml:space="preserve">la </w:t>
      </w:r>
      <w:r w:rsidR="00EA29DC" w:rsidRPr="000A1C8E">
        <w:rPr>
          <w:rFonts w:asciiTheme="majorHAnsi" w:eastAsia="DejaVu Sans" w:hAnsiTheme="majorHAnsi" w:cs="Arial"/>
          <w:color w:val="000000"/>
          <w:kern w:val="1"/>
          <w:sz w:val="22"/>
          <w:lang w:eastAsia="es-CO"/>
        </w:rPr>
        <w:t>aviación civil, para la validación de información</w:t>
      </w:r>
      <w:r w:rsidRPr="000A1C8E">
        <w:rPr>
          <w:rFonts w:asciiTheme="majorHAnsi" w:eastAsia="DejaVu Sans" w:hAnsiTheme="majorHAnsi" w:cs="Arial"/>
          <w:color w:val="000000"/>
          <w:kern w:val="1"/>
          <w:sz w:val="22"/>
          <w:lang w:eastAsia="es-CO"/>
        </w:rPr>
        <w:t xml:space="preserve">. </w:t>
      </w:r>
    </w:p>
    <w:p w14:paraId="632F7E5A" w14:textId="3B44662C" w:rsidR="00065BD1" w:rsidRPr="000A1C8E" w:rsidRDefault="00065BD1" w:rsidP="00272F4A">
      <w:pPr>
        <w:widowControl w:val="0"/>
        <w:numPr>
          <w:ilvl w:val="0"/>
          <w:numId w:val="49"/>
        </w:numPr>
        <w:suppressAutoHyphens/>
        <w:spacing w:line="276" w:lineRule="auto"/>
        <w:contextualSpacing/>
        <w:rPr>
          <w:rFonts w:asciiTheme="majorHAnsi" w:eastAsia="DejaVu Sans" w:hAnsiTheme="majorHAnsi" w:cs="Arial"/>
          <w:color w:val="000000"/>
          <w:kern w:val="1"/>
          <w:sz w:val="22"/>
          <w:lang w:eastAsia="es-CO"/>
        </w:rPr>
      </w:pPr>
      <w:r w:rsidRPr="000A1C8E">
        <w:rPr>
          <w:rFonts w:asciiTheme="majorHAnsi" w:eastAsia="DejaVu Sans" w:hAnsiTheme="majorHAnsi" w:cs="Arial"/>
          <w:color w:val="000000"/>
          <w:kern w:val="1"/>
          <w:sz w:val="22"/>
          <w:lang w:eastAsia="es-CO"/>
        </w:rPr>
        <w:t xml:space="preserve">Interoperabilidad con la plataforma GOOGLE EARTH. </w:t>
      </w:r>
    </w:p>
    <w:p w14:paraId="300F2108" w14:textId="2E9F9D69" w:rsidR="00065BD1" w:rsidRPr="000A1C8E" w:rsidRDefault="00065BD1" w:rsidP="00272F4A">
      <w:pPr>
        <w:widowControl w:val="0"/>
        <w:numPr>
          <w:ilvl w:val="0"/>
          <w:numId w:val="51"/>
        </w:numPr>
        <w:suppressAutoHyphens/>
        <w:spacing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color w:val="000000"/>
          <w:kern w:val="1"/>
          <w:sz w:val="22"/>
          <w:lang w:eastAsia="es-CO"/>
        </w:rPr>
        <w:t>Récord de Histórico de las solicitudes generadas.</w:t>
      </w:r>
    </w:p>
    <w:p w14:paraId="4F72FDAE" w14:textId="14E2B71A" w:rsidR="00065BD1" w:rsidRPr="000A1C8E" w:rsidRDefault="00065BD1" w:rsidP="00272F4A">
      <w:pPr>
        <w:widowControl w:val="0"/>
        <w:numPr>
          <w:ilvl w:val="0"/>
          <w:numId w:val="51"/>
        </w:numPr>
        <w:suppressAutoHyphens/>
        <w:spacing w:line="276" w:lineRule="auto"/>
        <w:contextualSpacing/>
        <w:rPr>
          <w:rFonts w:asciiTheme="majorHAnsi" w:eastAsia="DejaVu Sans" w:hAnsiTheme="majorHAnsi" w:cs="Arial"/>
          <w:kern w:val="1"/>
          <w:sz w:val="22"/>
          <w:lang w:eastAsia="es-CO"/>
        </w:rPr>
      </w:pPr>
      <w:r w:rsidRPr="000A1C8E">
        <w:rPr>
          <w:rFonts w:asciiTheme="majorHAnsi" w:eastAsia="DejaVu Sans" w:hAnsiTheme="majorHAnsi" w:cs="Arial"/>
          <w:kern w:val="1"/>
          <w:sz w:val="22"/>
          <w:lang w:eastAsia="es-CO"/>
        </w:rPr>
        <w:t xml:space="preserve">Autorizaciones vigentes que le permite al usuario un acceso directo de información actualizada. </w:t>
      </w:r>
    </w:p>
    <w:p w14:paraId="097AEAE2" w14:textId="2E1DF009" w:rsidR="00065BD1" w:rsidRPr="000A1C8E" w:rsidRDefault="00065BD1" w:rsidP="000A1C8E">
      <w:pPr>
        <w:spacing w:line="276" w:lineRule="auto"/>
        <w:rPr>
          <w:rFonts w:asciiTheme="majorHAnsi" w:hAnsiTheme="majorHAnsi" w:cs="Arial"/>
          <w:b/>
          <w:sz w:val="22"/>
        </w:rPr>
      </w:pPr>
    </w:p>
    <w:p w14:paraId="4B919E71" w14:textId="4939E371" w:rsidR="00065BD1" w:rsidRPr="000A1C8E" w:rsidRDefault="00065BD1" w:rsidP="000A1C8E">
      <w:pPr>
        <w:spacing w:line="276" w:lineRule="auto"/>
        <w:rPr>
          <w:rFonts w:asciiTheme="majorHAnsi" w:eastAsia="Arial Narrow" w:hAnsiTheme="majorHAnsi" w:cs="Arial"/>
          <w:b/>
          <w:bCs/>
          <w:color w:val="325DAB"/>
          <w:sz w:val="22"/>
        </w:rPr>
      </w:pPr>
      <w:r w:rsidRPr="000A1C8E">
        <w:rPr>
          <w:rFonts w:asciiTheme="majorHAnsi" w:eastAsia="Arial Narrow" w:hAnsiTheme="majorHAnsi" w:cs="Arial"/>
          <w:b/>
          <w:bCs/>
          <w:color w:val="325DAB"/>
          <w:sz w:val="22"/>
        </w:rPr>
        <w:t>Beneficio para el grupo de valor</w:t>
      </w:r>
    </w:p>
    <w:p w14:paraId="2C7833B0" w14:textId="035FD261" w:rsidR="00065BD1" w:rsidRPr="000A1C8E" w:rsidRDefault="00065BD1" w:rsidP="000A1C8E">
      <w:pPr>
        <w:spacing w:line="276" w:lineRule="auto"/>
        <w:rPr>
          <w:rFonts w:asciiTheme="majorHAnsi" w:eastAsia="Arial Narrow" w:hAnsiTheme="majorHAnsi" w:cs="Arial"/>
          <w:b/>
          <w:bCs/>
          <w:color w:val="325DAB"/>
          <w:sz w:val="22"/>
        </w:rPr>
      </w:pPr>
    </w:p>
    <w:p w14:paraId="1A63AA3A" w14:textId="77777777"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Ahorro en tiempo. </w:t>
      </w:r>
    </w:p>
    <w:p w14:paraId="7C862AE3" w14:textId="363D1012"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Ahorro en costos de transporte por desplazamientos.</w:t>
      </w:r>
    </w:p>
    <w:p w14:paraId="42285308" w14:textId="77777777"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Ahorro en costos de papelería. </w:t>
      </w:r>
    </w:p>
    <w:p w14:paraId="20062A75" w14:textId="17ECE3D8"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Envío de documentación e información por medios no seguros. </w:t>
      </w:r>
    </w:p>
    <w:p w14:paraId="27978819" w14:textId="77777777"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Evita realizar el trámite presencialmente. </w:t>
      </w:r>
    </w:p>
    <w:p w14:paraId="7B4CE665" w14:textId="6D1109F7"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Consulta el estado del trámite. </w:t>
      </w:r>
    </w:p>
    <w:p w14:paraId="502F9D30" w14:textId="77777777"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Mejora los tiempos de respuesta. </w:t>
      </w:r>
    </w:p>
    <w:p w14:paraId="4DAE14E0" w14:textId="3F8C3A16"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Evita intermediarios. </w:t>
      </w:r>
    </w:p>
    <w:p w14:paraId="2A63B86F" w14:textId="77777777" w:rsidR="00065BD1" w:rsidRPr="000A1C8E" w:rsidRDefault="00065BD1" w:rsidP="00272F4A">
      <w:pPr>
        <w:widowControl w:val="0"/>
        <w:numPr>
          <w:ilvl w:val="0"/>
          <w:numId w:val="50"/>
        </w:numPr>
        <w:suppressAutoHyphens/>
        <w:spacing w:line="276" w:lineRule="auto"/>
        <w:contextualSpacing/>
        <w:rPr>
          <w:rFonts w:asciiTheme="majorHAnsi" w:eastAsia="DejaVu Sans" w:hAnsiTheme="majorHAnsi" w:cs="Arial"/>
          <w:b/>
          <w:kern w:val="1"/>
          <w:sz w:val="22"/>
          <w:lang w:eastAsia="es-CO"/>
        </w:rPr>
      </w:pPr>
      <w:r w:rsidRPr="000A1C8E">
        <w:rPr>
          <w:rFonts w:asciiTheme="majorHAnsi" w:eastAsia="DejaVu Sans" w:hAnsiTheme="majorHAnsi" w:cs="Arial"/>
          <w:kern w:val="1"/>
          <w:sz w:val="22"/>
          <w:lang w:eastAsia="es-CO"/>
        </w:rPr>
        <w:t xml:space="preserve">Obtiene una autorización con alto estándar de calidad. </w:t>
      </w:r>
    </w:p>
    <w:p w14:paraId="4EA732BF" w14:textId="362C74ED" w:rsidR="00065BD1" w:rsidRPr="000A1C8E" w:rsidRDefault="00065BD1" w:rsidP="000A1C8E">
      <w:pPr>
        <w:spacing w:line="276" w:lineRule="auto"/>
        <w:rPr>
          <w:rFonts w:asciiTheme="majorHAnsi" w:hAnsiTheme="majorHAnsi" w:cs="Arial"/>
          <w:sz w:val="22"/>
        </w:rPr>
      </w:pPr>
    </w:p>
    <w:p w14:paraId="7F529A9B" w14:textId="77777777"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t xml:space="preserve">El tiempo promedio desde la recepción de la solicitud, análisis y publicación de la autorización es de 48 horas. </w:t>
      </w:r>
    </w:p>
    <w:p w14:paraId="1F02289E" w14:textId="00864169" w:rsidR="00065BD1" w:rsidRPr="000A1C8E" w:rsidRDefault="00065BD1" w:rsidP="000A1C8E">
      <w:pPr>
        <w:spacing w:line="276" w:lineRule="auto"/>
        <w:rPr>
          <w:rFonts w:asciiTheme="majorHAnsi" w:hAnsiTheme="majorHAnsi" w:cs="Arial"/>
          <w:szCs w:val="24"/>
        </w:rPr>
      </w:pPr>
    </w:p>
    <w:p w14:paraId="30DCF610" w14:textId="0BF7F2FD" w:rsidR="00065BD1" w:rsidRPr="000A1C8E" w:rsidRDefault="00065BD1" w:rsidP="000A1C8E">
      <w:pPr>
        <w:spacing w:line="276" w:lineRule="auto"/>
        <w:rPr>
          <w:rFonts w:asciiTheme="majorHAnsi" w:hAnsiTheme="majorHAnsi" w:cs="Arial"/>
          <w:sz w:val="22"/>
        </w:rPr>
      </w:pPr>
      <w:r w:rsidRPr="000A1C8E">
        <w:rPr>
          <w:rFonts w:asciiTheme="majorHAnsi" w:eastAsia="Arial Narrow" w:hAnsiTheme="majorHAnsi" w:cs="Arial"/>
          <w:b/>
          <w:color w:val="325DAB"/>
          <w:szCs w:val="24"/>
        </w:rPr>
        <w:t>Cadena de trámites:</w:t>
      </w:r>
      <w:r w:rsidRPr="000A1C8E">
        <w:rPr>
          <w:rFonts w:asciiTheme="majorHAnsi" w:eastAsia="Arial Narrow" w:hAnsiTheme="majorHAnsi"/>
          <w:b/>
          <w:color w:val="325DAB"/>
          <w:szCs w:val="24"/>
        </w:rPr>
        <w:t xml:space="preserve"> </w:t>
      </w:r>
      <w:r w:rsidRPr="000A1C8E">
        <w:rPr>
          <w:rFonts w:asciiTheme="majorHAnsi" w:hAnsiTheme="majorHAnsi" w:cs="Arial"/>
          <w:sz w:val="22"/>
        </w:rPr>
        <w:t>Es la relación de dos o más trámites, que implica la</w:t>
      </w:r>
      <w:r w:rsidRPr="000A1C8E">
        <w:rPr>
          <w:rFonts w:asciiTheme="majorHAnsi" w:hAnsiTheme="majorHAnsi" w:cs="Arial"/>
          <w:sz w:val="22"/>
        </w:rPr>
        <w:br/>
        <w:t>interacción entre dos o más entidades o particulares que</w:t>
      </w:r>
      <w:r w:rsidRPr="000A1C8E">
        <w:rPr>
          <w:rFonts w:asciiTheme="majorHAnsi" w:hAnsiTheme="majorHAnsi" w:cs="Arial"/>
          <w:sz w:val="22"/>
        </w:rPr>
        <w:br/>
        <w:t>ejerzan funciones administrativas, con el propósito de cumplir</w:t>
      </w:r>
      <w:r w:rsidRPr="000A1C8E">
        <w:rPr>
          <w:rFonts w:asciiTheme="majorHAnsi" w:hAnsiTheme="majorHAnsi" w:cs="Arial"/>
          <w:sz w:val="22"/>
        </w:rPr>
        <w:br/>
        <w:t>con los requisitos de un determinado trámite.</w:t>
      </w:r>
    </w:p>
    <w:p w14:paraId="27D8944A" w14:textId="394962B7" w:rsidR="00065BD1" w:rsidRPr="000A1C8E" w:rsidRDefault="00065BD1" w:rsidP="000A1C8E">
      <w:pPr>
        <w:spacing w:line="276" w:lineRule="auto"/>
        <w:rPr>
          <w:rFonts w:asciiTheme="majorHAnsi" w:hAnsiTheme="majorHAnsi" w:cs="Arial"/>
          <w:sz w:val="22"/>
        </w:rPr>
      </w:pPr>
    </w:p>
    <w:p w14:paraId="3ABD9182" w14:textId="0695BA9B" w:rsidR="00065BD1" w:rsidRPr="000A1C8E" w:rsidRDefault="00065BD1" w:rsidP="000A1C8E">
      <w:pPr>
        <w:spacing w:line="276" w:lineRule="auto"/>
        <w:rPr>
          <w:rFonts w:asciiTheme="majorHAnsi" w:hAnsiTheme="majorHAnsi" w:cs="Arial"/>
          <w:sz w:val="22"/>
        </w:rPr>
      </w:pPr>
      <w:r w:rsidRPr="000A1C8E">
        <w:rPr>
          <w:rFonts w:asciiTheme="majorHAnsi" w:hAnsiTheme="majorHAnsi" w:cs="Arial"/>
          <w:sz w:val="22"/>
        </w:rPr>
        <w:lastRenderedPageBreak/>
        <w:t>La Dirección de Reclutamiento y Control Reservas FAC actualmente puede consultar antecedentes disciplinarios, antecedentes judiciales, y resultados del ICFES, de los aspirantes con su número de documento de identidad.</w:t>
      </w:r>
    </w:p>
    <w:p w14:paraId="676F605C" w14:textId="17638CB8" w:rsidR="009122E1" w:rsidRPr="000A1C8E" w:rsidRDefault="009122E1" w:rsidP="000A1C8E">
      <w:pPr>
        <w:spacing w:line="276" w:lineRule="auto"/>
        <w:jc w:val="left"/>
        <w:rPr>
          <w:rFonts w:asciiTheme="majorHAnsi" w:eastAsia="MS Mincho" w:hAnsiTheme="majorHAnsi" w:cs="Times New Roman"/>
          <w:b/>
          <w:color w:val="242852"/>
          <w:sz w:val="28"/>
        </w:rPr>
      </w:pPr>
      <w:r w:rsidRPr="000A1C8E">
        <w:rPr>
          <w:rFonts w:asciiTheme="majorHAnsi" w:eastAsia="MS Mincho" w:hAnsiTheme="majorHAnsi" w:cs="Times New Roman"/>
          <w:b/>
          <w:color w:val="242852"/>
          <w:sz w:val="28"/>
        </w:rPr>
        <w:t xml:space="preserve">                 </w:t>
      </w:r>
    </w:p>
    <w:p w14:paraId="36D08E5A" w14:textId="03FAD46C" w:rsidR="009122E1" w:rsidRPr="000A1C8E" w:rsidRDefault="009122E1" w:rsidP="000A1C8E">
      <w:pPr>
        <w:spacing w:after="200" w:line="276" w:lineRule="auto"/>
        <w:jc w:val="left"/>
        <w:rPr>
          <w:rFonts w:asciiTheme="majorHAnsi" w:eastAsia="MS Mincho" w:hAnsiTheme="majorHAnsi" w:cs="Times New Roman"/>
          <w:b/>
          <w:color w:val="242852"/>
          <w:sz w:val="28"/>
        </w:rPr>
      </w:pPr>
    </w:p>
    <w:p w14:paraId="63F1D54B" w14:textId="77777777" w:rsidR="00092EB6" w:rsidRDefault="00092EB6">
      <w:pPr>
        <w:spacing w:after="200" w:line="276" w:lineRule="auto"/>
        <w:jc w:val="left"/>
        <w:rPr>
          <w:rFonts w:asciiTheme="majorHAnsi" w:eastAsia="MS Mincho" w:hAnsiTheme="majorHAnsi" w:cs="Times New Roman"/>
          <w:b/>
          <w:color w:val="242852"/>
          <w:sz w:val="28"/>
        </w:rPr>
      </w:pPr>
      <w:r>
        <w:rPr>
          <w:rFonts w:asciiTheme="majorHAnsi" w:eastAsia="MS Mincho" w:hAnsiTheme="majorHAnsi" w:cs="Times New Roman"/>
          <w:b/>
          <w:color w:val="242852"/>
          <w:sz w:val="28"/>
        </w:rPr>
        <w:br w:type="page"/>
      </w:r>
    </w:p>
    <w:p w14:paraId="784F7C6B" w14:textId="3698D9D5" w:rsidR="00092EB6" w:rsidRPr="000A1C8E" w:rsidRDefault="00065BD1" w:rsidP="000A1C8E">
      <w:pPr>
        <w:spacing w:after="200" w:line="276" w:lineRule="auto"/>
        <w:jc w:val="left"/>
        <w:rPr>
          <w:rFonts w:asciiTheme="majorHAnsi" w:eastAsia="MS Mincho" w:hAnsiTheme="majorHAnsi" w:cs="Times New Roman"/>
          <w:b/>
          <w:color w:val="242852"/>
          <w:sz w:val="28"/>
        </w:rPr>
      </w:pPr>
      <w:r w:rsidRPr="000A1C8E">
        <w:rPr>
          <w:rFonts w:asciiTheme="majorHAnsi" w:hAnsiTheme="majorHAnsi"/>
          <w:b/>
          <w:bCs/>
          <w:noProof/>
          <w:lang w:eastAsia="es-CO"/>
        </w:rPr>
        <w:lastRenderedPageBreak/>
        <mc:AlternateContent>
          <mc:Choice Requires="wpg">
            <w:drawing>
              <wp:anchor distT="0" distB="0" distL="114300" distR="114300" simplePos="0" relativeHeight="251717632" behindDoc="0" locked="0" layoutInCell="1" allowOverlap="1" wp14:anchorId="3766C3E9" wp14:editId="3B586C31">
                <wp:simplePos x="0" y="0"/>
                <wp:positionH relativeFrom="page">
                  <wp:align>right</wp:align>
                </wp:positionH>
                <wp:positionV relativeFrom="paragraph">
                  <wp:posOffset>-196909</wp:posOffset>
                </wp:positionV>
                <wp:extent cx="7260270" cy="1560886"/>
                <wp:effectExtent l="57150" t="57150" r="55245" b="58420"/>
                <wp:wrapNone/>
                <wp:docPr id="71" name="Grupo 71"/>
                <wp:cNvGraphicFramePr/>
                <a:graphic xmlns:a="http://schemas.openxmlformats.org/drawingml/2006/main">
                  <a:graphicData uri="http://schemas.microsoft.com/office/word/2010/wordprocessingGroup">
                    <wpg:wgp>
                      <wpg:cNvGrpSpPr/>
                      <wpg:grpSpPr>
                        <a:xfrm>
                          <a:off x="0" y="0"/>
                          <a:ext cx="7260270" cy="1560886"/>
                          <a:chOff x="0" y="0"/>
                          <a:chExt cx="7761767" cy="1679945"/>
                        </a:xfrm>
                      </wpg:grpSpPr>
                      <wps:wsp>
                        <wps:cNvPr id="72" name="Rectángulo 72"/>
                        <wps:cNvSpPr/>
                        <wps:spPr>
                          <a:xfrm>
                            <a:off x="0" y="285750"/>
                            <a:ext cx="7761767" cy="1084520"/>
                          </a:xfrm>
                          <a:prstGeom prst="rect">
                            <a:avLst/>
                          </a:prstGeom>
                          <a:solidFill>
                            <a:srgbClr val="325DAB"/>
                          </a:solidFill>
                          <a:ln>
                            <a:solidFill>
                              <a:schemeClr val="bg1">
                                <a:lumMod val="95000"/>
                              </a:schemeClr>
                            </a:solidFill>
                          </a:ln>
                          <a:scene3d>
                            <a:camera prst="orthographicFront"/>
                            <a:lightRig rig="threePt" dir="t"/>
                          </a:scene3d>
                          <a:sp3d>
                            <a:bevelT prst="slope"/>
                          </a:sp3d>
                        </wps:spPr>
                        <wps:style>
                          <a:lnRef idx="2">
                            <a:schemeClr val="accent5">
                              <a:shade val="50000"/>
                            </a:schemeClr>
                          </a:lnRef>
                          <a:fillRef idx="1">
                            <a:schemeClr val="accent5"/>
                          </a:fillRef>
                          <a:effectRef idx="0">
                            <a:schemeClr val="accent5"/>
                          </a:effectRef>
                          <a:fontRef idx="minor">
                            <a:schemeClr val="lt1"/>
                          </a:fontRef>
                        </wps:style>
                        <wps:txbx>
                          <w:txbxContent>
                            <w:p w14:paraId="15D476FE" w14:textId="77777777" w:rsidR="00471775" w:rsidRPr="001330E8" w:rsidRDefault="00471775" w:rsidP="001330E8">
                              <w:pPr>
                                <w:pStyle w:val="Ttulo1"/>
                                <w:rPr>
                                  <w:rFonts w:asciiTheme="majorHAnsi" w:hAnsiTheme="majorHAnsi"/>
                                  <w:color w:val="FFFFFF" w:themeColor="background1"/>
                                  <w:sz w:val="36"/>
                                  <w:szCs w:val="36"/>
                                </w:rPr>
                              </w:pPr>
                              <w:bookmarkStart w:id="71" w:name="_Toc91686764"/>
                              <w:r>
                                <w:rPr>
                                  <w:rFonts w:asciiTheme="majorHAnsi" w:hAnsiTheme="majorHAnsi"/>
                                  <w:color w:val="FFFFFF" w:themeColor="background1"/>
                                  <w:sz w:val="36"/>
                                  <w:szCs w:val="36"/>
                                </w:rPr>
                                <w:t xml:space="preserve">3. </w:t>
                              </w:r>
                              <w:proofErr w:type="gramStart"/>
                              <w:r w:rsidRPr="001330E8">
                                <w:rPr>
                                  <w:rFonts w:asciiTheme="majorHAnsi" w:hAnsiTheme="majorHAnsi"/>
                                  <w:color w:val="FFFFFF" w:themeColor="background1"/>
                                  <w:sz w:val="36"/>
                                  <w:szCs w:val="36"/>
                                </w:rPr>
                                <w:t>TERCER</w:t>
                              </w:r>
                              <w:r>
                                <w:rPr>
                                  <w:rFonts w:asciiTheme="majorHAnsi" w:hAnsiTheme="majorHAnsi"/>
                                  <w:color w:val="FFFFFF" w:themeColor="background1"/>
                                  <w:sz w:val="36"/>
                                  <w:szCs w:val="36"/>
                                </w:rPr>
                                <w:t xml:space="preserve"> </w:t>
                              </w:r>
                              <w:r w:rsidRPr="001330E8">
                                <w:rPr>
                                  <w:rFonts w:asciiTheme="majorHAnsi" w:hAnsiTheme="majorHAnsi"/>
                                  <w:color w:val="FFFFFF" w:themeColor="background1"/>
                                  <w:sz w:val="36"/>
                                  <w:szCs w:val="36"/>
                                </w:rPr>
                                <w:t xml:space="preserve"> COMPONENTE</w:t>
                              </w:r>
                              <w:proofErr w:type="gramEnd"/>
                              <w:r>
                                <w:rPr>
                                  <w:rFonts w:asciiTheme="majorHAnsi" w:hAnsiTheme="majorHAnsi"/>
                                  <w:color w:val="FFFFFF" w:themeColor="background1"/>
                                  <w:sz w:val="36"/>
                                  <w:szCs w:val="36"/>
                                </w:rPr>
                                <w:t xml:space="preserve"> </w:t>
                              </w:r>
                              <w:r w:rsidRPr="001330E8">
                                <w:rPr>
                                  <w:rFonts w:asciiTheme="majorHAnsi" w:hAnsiTheme="majorHAnsi"/>
                                  <w:color w:val="FFFFFF" w:themeColor="background1"/>
                                  <w:sz w:val="36"/>
                                  <w:szCs w:val="36"/>
                                </w:rPr>
                                <w:t xml:space="preserve">: </w:t>
                              </w:r>
                              <w:r w:rsidRPr="006006A2">
                                <w:rPr>
                                  <w:rFonts w:asciiTheme="majorHAnsi" w:hAnsiTheme="majorHAnsi"/>
                                  <w:color w:val="FFC000"/>
                                  <w:sz w:val="36"/>
                                  <w:szCs w:val="36"/>
                                </w:rPr>
                                <w:t>RENDICIÓN DE CUENTAS</w:t>
                              </w:r>
                              <w:bookmarkEnd w:id="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ipse 73"/>
                        <wps:cNvSpPr/>
                        <wps:spPr>
                          <a:xfrm>
                            <a:off x="6057900" y="0"/>
                            <a:ext cx="1637163" cy="1679945"/>
                          </a:xfrm>
                          <a:prstGeom prst="ellipse">
                            <a:avLst/>
                          </a:prstGeom>
                          <a:solidFill>
                            <a:srgbClr val="325DAB"/>
                          </a:solidFill>
                          <a:ln>
                            <a:solidFill>
                              <a:schemeClr val="bg1">
                                <a:lumMod val="95000"/>
                              </a:schemeClr>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Imagen 74" descr="Imagen relacionada"/>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124575" y="409575"/>
                            <a:ext cx="1564005" cy="913765"/>
                          </a:xfrm>
                          <a:prstGeom prst="rect">
                            <a:avLst/>
                          </a:prstGeom>
                          <a:noFill/>
                          <a:ln>
                            <a:solidFill>
                              <a:schemeClr val="bg1">
                                <a:lumMod val="95000"/>
                              </a:schemeClr>
                            </a:solidFill>
                          </a:ln>
                          <a:scene3d>
                            <a:camera prst="orthographicFront"/>
                            <a:lightRig rig="threePt" dir="t"/>
                          </a:scene3d>
                          <a:sp3d>
                            <a:bevelT prst="slope"/>
                          </a:sp3d>
                        </pic:spPr>
                      </pic:pic>
                    </wpg:wgp>
                  </a:graphicData>
                </a:graphic>
                <wp14:sizeRelH relativeFrom="margin">
                  <wp14:pctWidth>0</wp14:pctWidth>
                </wp14:sizeRelH>
                <wp14:sizeRelV relativeFrom="margin">
                  <wp14:pctHeight>0</wp14:pctHeight>
                </wp14:sizeRelV>
              </wp:anchor>
            </w:drawing>
          </mc:Choice>
          <mc:Fallback>
            <w:pict>
              <v:group w14:anchorId="3766C3E9" id="Grupo 71" o:spid="_x0000_s1034" style="position:absolute;margin-left:520.45pt;margin-top:-15.5pt;width:571.65pt;height:122.9pt;z-index:251717632;mso-position-horizontal:right;mso-position-horizontal-relative:page;mso-width-relative:margin;mso-height-relative:margin" coordsize="77617,1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">
                <v:rect id="Rectángulo 72" o:spid="_x0000_s1035" style="position:absolute;top:2857;width:77617;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" fillcolor="#325dab" strokecolor="#f2f2f2 [3052]" strokeweight="2pt">
                  <v:textbox>
                    <w:txbxContent>
                      <w:p w14:paraId="15D476FE" w14:textId="77777777" w:rsidR="00471775" w:rsidRPr="001330E8" w:rsidRDefault="00471775" w:rsidP="001330E8">
                        <w:pPr>
                          <w:pStyle w:val="Ttulo1"/>
                          <w:rPr>
                            <w:rFonts w:asciiTheme="majorHAnsi" w:hAnsiTheme="majorHAnsi"/>
                            <w:color w:val="FFFFFF" w:themeColor="background1"/>
                            <w:sz w:val="36"/>
                            <w:szCs w:val="36"/>
                          </w:rPr>
                        </w:pPr>
                        <w:bookmarkStart w:id="75" w:name="_Toc91686764"/>
                        <w:r>
                          <w:rPr>
                            <w:rFonts w:asciiTheme="majorHAnsi" w:hAnsiTheme="majorHAnsi"/>
                            <w:color w:val="FFFFFF" w:themeColor="background1"/>
                            <w:sz w:val="36"/>
                            <w:szCs w:val="36"/>
                          </w:rPr>
                          <w:t xml:space="preserve">3. </w:t>
                        </w:r>
                        <w:r w:rsidRPr="001330E8">
                          <w:rPr>
                            <w:rFonts w:asciiTheme="majorHAnsi" w:hAnsiTheme="majorHAnsi"/>
                            <w:color w:val="FFFFFF" w:themeColor="background1"/>
                            <w:sz w:val="36"/>
                            <w:szCs w:val="36"/>
                          </w:rPr>
                          <w:t>TERCER</w:t>
                        </w:r>
                        <w:r>
                          <w:rPr>
                            <w:rFonts w:asciiTheme="majorHAnsi" w:hAnsiTheme="majorHAnsi"/>
                            <w:color w:val="FFFFFF" w:themeColor="background1"/>
                            <w:sz w:val="36"/>
                            <w:szCs w:val="36"/>
                          </w:rPr>
                          <w:t xml:space="preserve"> </w:t>
                        </w:r>
                        <w:r w:rsidRPr="001330E8">
                          <w:rPr>
                            <w:rFonts w:asciiTheme="majorHAnsi" w:hAnsiTheme="majorHAnsi"/>
                            <w:color w:val="FFFFFF" w:themeColor="background1"/>
                            <w:sz w:val="36"/>
                            <w:szCs w:val="36"/>
                          </w:rPr>
                          <w:t xml:space="preserve"> COMPONENTE</w:t>
                        </w:r>
                        <w:r>
                          <w:rPr>
                            <w:rFonts w:asciiTheme="majorHAnsi" w:hAnsiTheme="majorHAnsi"/>
                            <w:color w:val="FFFFFF" w:themeColor="background1"/>
                            <w:sz w:val="36"/>
                            <w:szCs w:val="36"/>
                          </w:rPr>
                          <w:t xml:space="preserve"> </w:t>
                        </w:r>
                        <w:r w:rsidRPr="001330E8">
                          <w:rPr>
                            <w:rFonts w:asciiTheme="majorHAnsi" w:hAnsiTheme="majorHAnsi"/>
                            <w:color w:val="FFFFFF" w:themeColor="background1"/>
                            <w:sz w:val="36"/>
                            <w:szCs w:val="36"/>
                          </w:rPr>
                          <w:t xml:space="preserve">: </w:t>
                        </w:r>
                        <w:r w:rsidRPr="006006A2">
                          <w:rPr>
                            <w:rFonts w:asciiTheme="majorHAnsi" w:hAnsiTheme="majorHAnsi"/>
                            <w:color w:val="FFC000"/>
                            <w:sz w:val="36"/>
                            <w:szCs w:val="36"/>
                          </w:rPr>
                          <w:t>RENDICIÓN DE CUENTAS</w:t>
                        </w:r>
                        <w:bookmarkEnd w:id="75"/>
                      </w:p>
                    </w:txbxContent>
                  </v:textbox>
                </v:rect>
                <v:oval id="Elipse 73" o:spid="_x0000_s1036" style="position:absolute;left:60579;width:16371;height:1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" fillcolor="#325dab" strokecolor="#f2f2f2 [3052]" strokeweight="2pt"/>
                <v:shape id="Imagen 74" o:spid="_x0000_s1037" type="#_x0000_t75" alt="Imagen relacionada" style="position:absolute;left:61245;top:4095;width:15640;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" stroked="t" strokecolor="#f2f2f2 [3052]">
                  <v:imagedata r:id="rId65" o:title="Imagen relacionada"/>
                  <v:path arrowok="t"/>
                </v:shape>
                <w10:wrap anchorx="page"/>
              </v:group>
            </w:pict>
          </mc:Fallback>
        </mc:AlternateContent>
      </w:r>
    </w:p>
    <w:p w14:paraId="0B2381FF" w14:textId="72FDA0AC" w:rsidR="00C9041B" w:rsidRPr="000A1C8E" w:rsidRDefault="00C9041B" w:rsidP="000A1C8E">
      <w:pPr>
        <w:pStyle w:val="Ttulo1"/>
        <w:spacing w:line="276" w:lineRule="auto"/>
        <w:rPr>
          <w:rFonts w:asciiTheme="majorHAnsi" w:hAnsiTheme="majorHAnsi"/>
        </w:rPr>
      </w:pPr>
    </w:p>
    <w:p w14:paraId="6B2E1B36" w14:textId="0CDC1C77" w:rsidR="009122E1" w:rsidRPr="000A1C8E" w:rsidRDefault="009122E1" w:rsidP="000A1C8E">
      <w:pPr>
        <w:spacing w:line="276" w:lineRule="auto"/>
        <w:rPr>
          <w:rFonts w:asciiTheme="majorHAnsi" w:eastAsia="MS Mincho" w:hAnsiTheme="majorHAnsi" w:cs="Times New Roman"/>
          <w:b/>
        </w:rPr>
      </w:pPr>
    </w:p>
    <w:p w14:paraId="0BC316DB" w14:textId="4AE83B7B" w:rsidR="0009269F" w:rsidRPr="000A1C8E" w:rsidRDefault="0009269F" w:rsidP="000A1C8E">
      <w:pPr>
        <w:spacing w:after="200" w:line="276" w:lineRule="auto"/>
        <w:rPr>
          <w:rFonts w:asciiTheme="majorHAnsi" w:eastAsia="MS Mincho" w:hAnsiTheme="majorHAnsi" w:cs="Times New Roman"/>
          <w:b/>
          <w:color w:val="325DAB"/>
        </w:rPr>
      </w:pPr>
    </w:p>
    <w:p w14:paraId="77BD63D9" w14:textId="37FA61C9" w:rsidR="0009269F" w:rsidRDefault="0009269F" w:rsidP="000A1C8E">
      <w:pPr>
        <w:pStyle w:val="Ttulo1"/>
        <w:spacing w:line="276" w:lineRule="auto"/>
        <w:rPr>
          <w:rFonts w:asciiTheme="majorHAnsi" w:eastAsia="SimSun" w:hAnsiTheme="majorHAnsi" w:cs="Arial"/>
          <w:noProof/>
          <w:sz w:val="22"/>
          <w:szCs w:val="22"/>
          <w:lang w:val="es-ES"/>
        </w:rPr>
      </w:pPr>
      <w:bookmarkStart w:id="72" w:name="_Toc91686765"/>
      <w:r w:rsidRPr="000A1C8E">
        <w:rPr>
          <w:rFonts w:asciiTheme="majorHAnsi" w:eastAsia="SimSun" w:hAnsiTheme="majorHAnsi" w:cs="Arial"/>
          <w:noProof/>
          <w:sz w:val="22"/>
          <w:szCs w:val="22"/>
          <w:lang w:val="es-ES"/>
        </w:rPr>
        <w:t>3.1 Introducción</w:t>
      </w:r>
      <w:bookmarkEnd w:id="72"/>
    </w:p>
    <w:p w14:paraId="1B863556" w14:textId="77777777" w:rsidR="00092EB6" w:rsidRPr="000A1C8E" w:rsidRDefault="00092EB6" w:rsidP="000A1C8E">
      <w:pPr>
        <w:pStyle w:val="Ttulo1"/>
        <w:spacing w:line="276" w:lineRule="auto"/>
        <w:rPr>
          <w:rFonts w:asciiTheme="majorHAnsi" w:eastAsia="SimSun" w:hAnsiTheme="majorHAnsi" w:cs="Arial"/>
          <w:noProof/>
          <w:sz w:val="22"/>
          <w:szCs w:val="22"/>
          <w:lang w:val="es-ES"/>
        </w:rPr>
      </w:pPr>
    </w:p>
    <w:p w14:paraId="37AC6B40" w14:textId="77777777" w:rsidR="0009269F" w:rsidRPr="000A1C8E" w:rsidRDefault="0009269F" w:rsidP="000A1C8E">
      <w:pPr>
        <w:spacing w:after="160" w:line="276" w:lineRule="auto"/>
        <w:rPr>
          <w:rFonts w:asciiTheme="majorHAnsi" w:eastAsia="SimSun" w:hAnsiTheme="majorHAnsi" w:cs="Arial"/>
          <w:sz w:val="22"/>
          <w:lang w:val="es-ES"/>
        </w:rPr>
      </w:pPr>
      <w:r w:rsidRPr="000A1C8E">
        <w:rPr>
          <w:rFonts w:asciiTheme="majorHAnsi" w:eastAsia="SimSun" w:hAnsiTheme="majorHAnsi" w:cs="Arial"/>
          <w:sz w:val="22"/>
          <w:lang w:val="es-ES"/>
        </w:rPr>
        <w:t>La Fuerza Aérea Colombiana en cumplimiento de las políticas descritas en la Ley 489 de 1998 donde se estableció que todas las entidades y organismos de la administración pública tienen la obligación de desarrollar su gestión acorde con los principios de la democracia participativa y democratización de la gestión pública, para lo cual dichas organizaciones deben realizar la rendición de cuentas a la ciudadanía, así como el documento CONPES 3654 de 2010, “por el cual se establece la Política de Rendición de Cuentas"; la Ley 1712 de 2014, “por medio de la cual se crea la Ley de Transparencia y del Derecho de Acceso a la Información Pública Nacional y se dictan otras disposiciones”; y el Manual Único de Rendición de Cuentas, del Departamento Administrativo de la Función Pública, se ha construido la presente Estrategia de Rendición de Cuentas de la FAC con el propósito de promover los principios de transparencia y participación ciudadana, creando así un espacio o escenario Institucional óptimo y adecuado en el cual se incrementen los niveles de credibilidad y confianza del ciudadano, partes interesadas, y grupos de valor, hacia la Institución.</w:t>
      </w:r>
    </w:p>
    <w:p w14:paraId="6C9B53FC" w14:textId="77777777" w:rsidR="0009269F" w:rsidRPr="000A1C8E" w:rsidRDefault="0009269F" w:rsidP="000A1C8E">
      <w:pPr>
        <w:spacing w:after="200" w:line="276" w:lineRule="auto"/>
        <w:rPr>
          <w:rFonts w:asciiTheme="majorHAnsi" w:eastAsia="SimSun" w:hAnsiTheme="majorHAnsi" w:cs="Arial"/>
          <w:sz w:val="22"/>
          <w:lang w:val="es-ES"/>
        </w:rPr>
      </w:pPr>
      <w:r w:rsidRPr="000A1C8E">
        <w:rPr>
          <w:rFonts w:asciiTheme="majorHAnsi" w:eastAsia="SimSun" w:hAnsiTheme="majorHAnsi" w:cs="Arial"/>
          <w:sz w:val="22"/>
        </w:rPr>
        <w:t xml:space="preserve">Es por esto </w:t>
      </w:r>
      <w:proofErr w:type="gramStart"/>
      <w:r w:rsidRPr="000A1C8E">
        <w:rPr>
          <w:rFonts w:asciiTheme="majorHAnsi" w:eastAsia="SimSun" w:hAnsiTheme="majorHAnsi" w:cs="Arial"/>
          <w:sz w:val="22"/>
        </w:rPr>
        <w:t>que</w:t>
      </w:r>
      <w:proofErr w:type="gramEnd"/>
      <w:r w:rsidRPr="000A1C8E">
        <w:rPr>
          <w:rFonts w:asciiTheme="majorHAnsi" w:eastAsia="SimSun" w:hAnsiTheme="majorHAnsi" w:cs="Arial"/>
          <w:sz w:val="22"/>
        </w:rPr>
        <w:t xml:space="preserve"> el Plan Anticorrupción y Atención al Ciudadano 2022, a través del Componente No. 3</w:t>
      </w:r>
      <w:r w:rsidRPr="000A1C8E">
        <w:rPr>
          <w:rFonts w:asciiTheme="majorHAnsi" w:eastAsia="SimSun" w:hAnsiTheme="majorHAnsi" w:cs="Arial"/>
          <w:sz w:val="22"/>
          <w:lang w:val="es-ES"/>
        </w:rPr>
        <w:t xml:space="preserve"> establece la Estrategia de </w:t>
      </w:r>
      <w:r w:rsidRPr="000A1C8E">
        <w:rPr>
          <w:rFonts w:asciiTheme="majorHAnsi" w:eastAsia="SimSun" w:hAnsiTheme="majorHAnsi" w:cs="Arial"/>
          <w:sz w:val="22"/>
        </w:rPr>
        <w:t xml:space="preserve">Rendición de Cuentas, </w:t>
      </w:r>
      <w:r w:rsidRPr="000A1C8E">
        <w:rPr>
          <w:rFonts w:asciiTheme="majorHAnsi" w:eastAsia="SimSun" w:hAnsiTheme="majorHAnsi" w:cs="Arial"/>
          <w:sz w:val="22"/>
          <w:lang w:val="es-ES"/>
        </w:rPr>
        <w:t>con el propósito de fortalecer la confianza de nuestros grupos de valor hacia la Institución, fomentando espacios de dialogo, informando oportunamente nuestra gestión, resultados para la mejora continua.</w:t>
      </w:r>
      <w:bookmarkStart w:id="73" w:name="_Toc50119922"/>
    </w:p>
    <w:p w14:paraId="64C44AB2" w14:textId="340422BC" w:rsidR="00EA29DC" w:rsidRDefault="0009269F" w:rsidP="000A1C8E">
      <w:pPr>
        <w:pStyle w:val="Ttulo1"/>
        <w:spacing w:line="276" w:lineRule="auto"/>
        <w:rPr>
          <w:rFonts w:asciiTheme="majorHAnsi" w:eastAsia="Arial Narrow" w:hAnsiTheme="majorHAnsi"/>
          <w:sz w:val="22"/>
          <w:szCs w:val="22"/>
        </w:rPr>
      </w:pPr>
      <w:bookmarkStart w:id="74" w:name="_Toc91686766"/>
      <w:r w:rsidRPr="000A1C8E">
        <w:rPr>
          <w:rFonts w:asciiTheme="majorHAnsi" w:eastAsia="Arial Narrow" w:hAnsiTheme="majorHAnsi"/>
          <w:sz w:val="22"/>
          <w:szCs w:val="22"/>
        </w:rPr>
        <w:t>3.2 Marco Legal</w:t>
      </w:r>
      <w:bookmarkEnd w:id="73"/>
      <w:bookmarkEnd w:id="74"/>
    </w:p>
    <w:p w14:paraId="1DB55EDD" w14:textId="77777777" w:rsidR="00EA29DC" w:rsidRDefault="00EA29DC" w:rsidP="000A1C8E">
      <w:pPr>
        <w:pStyle w:val="Ttulo1"/>
        <w:spacing w:line="276" w:lineRule="auto"/>
        <w:rPr>
          <w:rFonts w:asciiTheme="majorHAnsi" w:eastAsia="Arial Narrow" w:hAnsiTheme="majorHAnsi"/>
          <w:sz w:val="22"/>
          <w:szCs w:val="22"/>
        </w:rPr>
      </w:pPr>
    </w:p>
    <w:p w14:paraId="33F28572" w14:textId="6DE6A76F" w:rsidR="0009269F" w:rsidRDefault="0009269F" w:rsidP="000A1C8E">
      <w:pPr>
        <w:spacing w:line="276" w:lineRule="auto"/>
        <w:rPr>
          <w:rFonts w:asciiTheme="majorHAnsi" w:hAnsiTheme="majorHAnsi"/>
          <w:sz w:val="22"/>
          <w:lang w:val="es-ES"/>
        </w:rPr>
      </w:pPr>
      <w:r w:rsidRPr="000A1C8E">
        <w:rPr>
          <w:rFonts w:asciiTheme="majorHAnsi" w:hAnsiTheme="majorHAnsi"/>
          <w:sz w:val="22"/>
          <w:lang w:val="es-ES"/>
        </w:rPr>
        <w:t>La presente Estrategia de Rendición de Cuentas se soporta en los siguientes lineamientos normativos:</w:t>
      </w:r>
    </w:p>
    <w:p w14:paraId="44B247C2" w14:textId="77777777" w:rsidR="001C08EE" w:rsidRDefault="001C08EE" w:rsidP="000A1C8E">
      <w:pPr>
        <w:spacing w:line="276" w:lineRule="auto"/>
        <w:rPr>
          <w:rFonts w:asciiTheme="majorHAnsi" w:hAnsiTheme="majorHAnsi"/>
          <w:sz w:val="22"/>
          <w:lang w:val="es-ES"/>
        </w:rPr>
      </w:pPr>
    </w:p>
    <w:tbl>
      <w:tblPr>
        <w:tblStyle w:val="Tabladecuadrcula4-nfasis11"/>
        <w:tblW w:w="8926" w:type="dxa"/>
        <w:tblLook w:val="04A0" w:firstRow="1" w:lastRow="0" w:firstColumn="1" w:lastColumn="0" w:noHBand="0" w:noVBand="1"/>
      </w:tblPr>
      <w:tblGrid>
        <w:gridCol w:w="3397"/>
        <w:gridCol w:w="5529"/>
      </w:tblGrid>
      <w:tr w:rsidR="0009269F" w:rsidRPr="000A1C8E" w14:paraId="3AE07E2F" w14:textId="77777777" w:rsidTr="00EA29DC">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9F635D6" w14:textId="77777777" w:rsidR="0009269F" w:rsidRPr="000A1C8E" w:rsidRDefault="0009269F" w:rsidP="000A1C8E">
            <w:pPr>
              <w:spacing w:line="276" w:lineRule="auto"/>
              <w:jc w:val="center"/>
              <w:rPr>
                <w:rFonts w:asciiTheme="majorHAnsi" w:hAnsiTheme="majorHAnsi" w:cs="Arial"/>
                <w:sz w:val="22"/>
                <w:lang w:val="es-ES"/>
              </w:rPr>
            </w:pPr>
            <w:r w:rsidRPr="000A1C8E">
              <w:rPr>
                <w:rFonts w:asciiTheme="majorHAnsi" w:hAnsiTheme="majorHAnsi" w:cs="Arial"/>
                <w:sz w:val="22"/>
                <w:lang w:val="es-ES"/>
              </w:rPr>
              <w:br w:type="page"/>
            </w:r>
            <w:bookmarkStart w:id="75" w:name="_Toc50119924"/>
            <w:r w:rsidRPr="000A1C8E">
              <w:rPr>
                <w:rFonts w:asciiTheme="majorHAnsi" w:hAnsiTheme="majorHAnsi" w:cs="Arial"/>
                <w:sz w:val="22"/>
                <w:lang w:val="es-ES"/>
              </w:rPr>
              <w:t>Norma</w:t>
            </w:r>
            <w:bookmarkEnd w:id="75"/>
          </w:p>
        </w:tc>
        <w:tc>
          <w:tcPr>
            <w:tcW w:w="5529" w:type="dxa"/>
            <w:vAlign w:val="center"/>
            <w:hideMark/>
          </w:tcPr>
          <w:p w14:paraId="757C4142" w14:textId="77777777" w:rsidR="0009269F" w:rsidRPr="000A1C8E" w:rsidRDefault="0009269F"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2"/>
                <w:lang w:val="es-ES"/>
              </w:rPr>
            </w:pPr>
            <w:bookmarkStart w:id="76" w:name="_Toc50119925"/>
            <w:r w:rsidRPr="000A1C8E">
              <w:rPr>
                <w:rFonts w:asciiTheme="majorHAnsi" w:hAnsiTheme="majorHAnsi" w:cs="Arial"/>
                <w:sz w:val="22"/>
                <w:lang w:val="es-ES"/>
              </w:rPr>
              <w:t xml:space="preserve">Descripción </w:t>
            </w:r>
            <w:bookmarkEnd w:id="76"/>
          </w:p>
        </w:tc>
      </w:tr>
      <w:tr w:rsidR="0009269F" w:rsidRPr="000A1C8E" w14:paraId="2BD9B390" w14:textId="77777777" w:rsidTr="00EA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15598A1" w14:textId="77777777" w:rsidR="0009269F" w:rsidRPr="000A1C8E" w:rsidRDefault="0009269F" w:rsidP="000A1C8E">
            <w:pPr>
              <w:keepNext/>
              <w:spacing w:line="276" w:lineRule="auto"/>
              <w:outlineLvl w:val="0"/>
              <w:rPr>
                <w:rFonts w:asciiTheme="majorHAnsi" w:eastAsia="Times New Roman" w:hAnsiTheme="majorHAnsi" w:cs="Arial"/>
                <w:b w:val="0"/>
                <w:bCs w:val="0"/>
                <w:color w:val="auto"/>
                <w:sz w:val="22"/>
              </w:rPr>
            </w:pPr>
          </w:p>
          <w:p w14:paraId="5BCD443C" w14:textId="77777777" w:rsidR="0009269F" w:rsidRPr="000A1C8E" w:rsidRDefault="0009269F" w:rsidP="000A1C8E">
            <w:pPr>
              <w:spacing w:line="276" w:lineRule="auto"/>
              <w:rPr>
                <w:rFonts w:asciiTheme="majorHAnsi" w:hAnsiTheme="majorHAnsi" w:cs="Arial"/>
                <w:b w:val="0"/>
                <w:bCs w:val="0"/>
                <w:color w:val="auto"/>
                <w:sz w:val="22"/>
              </w:rPr>
            </w:pPr>
            <w:bookmarkStart w:id="77" w:name="_Toc50119926"/>
            <w:r w:rsidRPr="000A1C8E">
              <w:rPr>
                <w:rFonts w:asciiTheme="majorHAnsi" w:hAnsiTheme="majorHAnsi" w:cs="Arial"/>
                <w:b w:val="0"/>
                <w:bCs w:val="0"/>
                <w:color w:val="auto"/>
                <w:sz w:val="22"/>
              </w:rPr>
              <w:t>Constitución Política</w:t>
            </w:r>
            <w:bookmarkEnd w:id="77"/>
          </w:p>
          <w:p w14:paraId="6CBF9347" w14:textId="77777777" w:rsidR="0009269F" w:rsidRPr="000A1C8E" w:rsidRDefault="0009269F" w:rsidP="000A1C8E">
            <w:pPr>
              <w:keepNext/>
              <w:spacing w:line="276" w:lineRule="auto"/>
              <w:outlineLvl w:val="0"/>
              <w:rPr>
                <w:rFonts w:asciiTheme="majorHAnsi" w:eastAsia="Times New Roman" w:hAnsiTheme="majorHAnsi" w:cs="Arial"/>
                <w:b w:val="0"/>
                <w:bCs w:val="0"/>
                <w:color w:val="auto"/>
                <w:sz w:val="22"/>
                <w:lang w:val="es-ES"/>
              </w:rPr>
            </w:pPr>
          </w:p>
        </w:tc>
        <w:tc>
          <w:tcPr>
            <w:tcW w:w="5529" w:type="dxa"/>
            <w:hideMark/>
          </w:tcPr>
          <w:p w14:paraId="0C81F0B3"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lang w:eastAsia="es-CO"/>
              </w:rPr>
            </w:pPr>
          </w:p>
          <w:p w14:paraId="6FFBB7B3" w14:textId="11E03026" w:rsidR="0009269F"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lang w:eastAsia="es-CO"/>
              </w:rPr>
            </w:pPr>
            <w:r w:rsidRPr="000A1C8E">
              <w:rPr>
                <w:rFonts w:asciiTheme="majorHAnsi" w:hAnsiTheme="majorHAnsi" w:cs="Arial"/>
                <w:color w:val="auto"/>
                <w:sz w:val="22"/>
                <w:lang w:eastAsia="es-CO"/>
              </w:rPr>
              <w:t xml:space="preserve">Artículos 1, 2, 3 y 40: Derecho a conformar, ejercer y controlar el poder público. </w:t>
            </w:r>
            <w:r w:rsidRPr="000A1C8E">
              <w:rPr>
                <w:rFonts w:asciiTheme="majorHAnsi" w:hAnsiTheme="majorHAnsi" w:cs="Arial"/>
                <w:color w:val="auto"/>
                <w:sz w:val="22"/>
                <w:lang w:eastAsia="es-CO"/>
              </w:rPr>
              <w:sym w:font="Symbol" w:char="F0FC"/>
            </w:r>
            <w:r w:rsidRPr="000A1C8E">
              <w:rPr>
                <w:rFonts w:asciiTheme="majorHAnsi" w:hAnsiTheme="majorHAnsi" w:cs="Arial"/>
                <w:color w:val="auto"/>
                <w:sz w:val="22"/>
                <w:lang w:eastAsia="es-CO"/>
              </w:rPr>
              <w:t xml:space="preserve"> Artículo 23: Derecho de petición, mecanismo a través del cual las personas pueden acceder en forma oportuna a la información y documentación pública que deseen, y las entidades que tengan en su poder dichos papeles están en la obligación de proveerlos. </w:t>
            </w:r>
            <w:r w:rsidRPr="000A1C8E">
              <w:rPr>
                <w:rFonts w:asciiTheme="majorHAnsi" w:hAnsiTheme="majorHAnsi" w:cs="Arial"/>
                <w:color w:val="auto"/>
                <w:sz w:val="22"/>
                <w:lang w:eastAsia="es-CO"/>
              </w:rPr>
              <w:sym w:font="Symbol" w:char="F0FC"/>
            </w:r>
            <w:r w:rsidRPr="000A1C8E">
              <w:rPr>
                <w:rFonts w:asciiTheme="majorHAnsi" w:hAnsiTheme="majorHAnsi" w:cs="Arial"/>
                <w:color w:val="auto"/>
                <w:sz w:val="22"/>
                <w:lang w:eastAsia="es-CO"/>
              </w:rPr>
              <w:t xml:space="preserve"> Artículo 74: Derecho a las personas y organizaciones a acceder a los documentos públicos.</w:t>
            </w:r>
          </w:p>
          <w:p w14:paraId="60A3EE14" w14:textId="77777777" w:rsidR="001C08EE" w:rsidRPr="000A1C8E" w:rsidRDefault="001C08EE"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lang w:eastAsia="es-CO"/>
              </w:rPr>
            </w:pPr>
          </w:p>
          <w:p w14:paraId="26C34278"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2"/>
                <w:lang w:val="es-ES"/>
              </w:rPr>
            </w:pPr>
            <w:r w:rsidRPr="000A1C8E">
              <w:rPr>
                <w:rFonts w:asciiTheme="majorHAnsi" w:hAnsiTheme="majorHAnsi" w:cs="Arial"/>
                <w:color w:val="auto"/>
                <w:sz w:val="22"/>
                <w:lang w:eastAsia="es-CO"/>
              </w:rPr>
              <w:t>Artículo 209: Obligación de cumplir con el principio de publicidad de la administración.</w:t>
            </w:r>
          </w:p>
        </w:tc>
      </w:tr>
      <w:tr w:rsidR="0009269F" w:rsidRPr="000A1C8E" w14:paraId="3D157557" w14:textId="77777777" w:rsidTr="00EA29DC">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59CA571B" w14:textId="369E538A" w:rsidR="0009269F" w:rsidRPr="000A1C8E" w:rsidRDefault="0009269F" w:rsidP="000A1C8E">
            <w:pPr>
              <w:autoSpaceDE w:val="0"/>
              <w:autoSpaceDN w:val="0"/>
              <w:adjustRightInd w:val="0"/>
              <w:spacing w:line="276" w:lineRule="auto"/>
              <w:rPr>
                <w:rFonts w:asciiTheme="majorHAnsi" w:eastAsia="SimSun" w:hAnsiTheme="majorHAnsi" w:cs="Arial"/>
                <w:b w:val="0"/>
                <w:bCs w:val="0"/>
                <w:color w:val="auto"/>
                <w:sz w:val="22"/>
                <w:lang w:val="es-ES"/>
              </w:rPr>
            </w:pPr>
            <w:r w:rsidRPr="000A1C8E">
              <w:rPr>
                <w:rFonts w:asciiTheme="majorHAnsi" w:eastAsia="SimSun" w:hAnsiTheme="majorHAnsi" w:cs="Arial"/>
                <w:b w:val="0"/>
                <w:bCs w:val="0"/>
                <w:color w:val="auto"/>
                <w:sz w:val="22"/>
                <w:lang w:val="es-ES"/>
              </w:rPr>
              <w:t>Documento CONPES 3654 de 2010</w:t>
            </w:r>
          </w:p>
        </w:tc>
        <w:tc>
          <w:tcPr>
            <w:tcW w:w="5529" w:type="dxa"/>
            <w:hideMark/>
          </w:tcPr>
          <w:p w14:paraId="427C7EB3" w14:textId="3DD3519D" w:rsidR="0009269F" w:rsidRPr="000A1C8E" w:rsidRDefault="0009269F"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lang w:val="es-ES"/>
              </w:rPr>
            </w:pPr>
            <w:r w:rsidRPr="000A1C8E">
              <w:rPr>
                <w:rFonts w:asciiTheme="majorHAnsi" w:hAnsiTheme="majorHAnsi" w:cs="Arial"/>
                <w:color w:val="auto"/>
                <w:sz w:val="22"/>
                <w:lang w:val="es-ES"/>
              </w:rPr>
              <w:t xml:space="preserve">Política de Rendición de Cuentas de la Rama Ejecutiva a los Ciudadanos: Presenta lineamientos de política para </w:t>
            </w:r>
            <w:r w:rsidRPr="000A1C8E">
              <w:rPr>
                <w:rFonts w:asciiTheme="majorHAnsi" w:hAnsiTheme="majorHAnsi" w:cs="Arial"/>
                <w:color w:val="auto"/>
                <w:sz w:val="22"/>
                <w:lang w:val="es-ES"/>
              </w:rPr>
              <w:lastRenderedPageBreak/>
              <w:t>consolidar la rendición de cuentas como un proceso permanente entre la rama</w:t>
            </w:r>
            <w:r w:rsidRPr="000A1C8E">
              <w:rPr>
                <w:rFonts w:asciiTheme="majorHAnsi" w:hAnsiTheme="majorHAnsi" w:cs="Arial"/>
                <w:noProof/>
                <w:sz w:val="22"/>
                <w:lang w:eastAsia="es-CO"/>
              </w:rPr>
              <w:drawing>
                <wp:inline distT="0" distB="0" distL="0" distR="0" wp14:anchorId="207AB100" wp14:editId="1DE51575">
                  <wp:extent cx="6350" cy="6350"/>
                  <wp:effectExtent l="0" t="0" r="0" b="0"/>
                  <wp:docPr id="134" name="Imagen 134" descr="image desc fo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desc for 15"/>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color w:val="auto"/>
                <w:sz w:val="22"/>
                <w:lang w:val="es-ES"/>
              </w:rPr>
              <w:t xml:space="preserve"> ejecutiva y los ciudadanos. </w:t>
            </w:r>
          </w:p>
        </w:tc>
      </w:tr>
      <w:tr w:rsidR="0009269F" w:rsidRPr="000A1C8E" w14:paraId="4B2640C7" w14:textId="77777777" w:rsidTr="00EA29D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B435C0D"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hAnsiTheme="majorHAnsi" w:cs="Arial"/>
                <w:b w:val="0"/>
                <w:bCs w:val="0"/>
                <w:color w:val="auto"/>
                <w:sz w:val="22"/>
                <w:lang w:val="es-ES"/>
              </w:rPr>
              <w:lastRenderedPageBreak/>
              <w:t>Ley 734 de 2002</w:t>
            </w:r>
          </w:p>
        </w:tc>
        <w:tc>
          <w:tcPr>
            <w:tcW w:w="5529" w:type="dxa"/>
            <w:hideMark/>
          </w:tcPr>
          <w:p w14:paraId="622F4992"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lang w:val="es-ES"/>
              </w:rPr>
            </w:pPr>
            <w:r w:rsidRPr="000A1C8E">
              <w:rPr>
                <w:rFonts w:asciiTheme="majorHAnsi" w:hAnsiTheme="majorHAnsi" w:cs="Arial"/>
                <w:color w:val="auto"/>
                <w:sz w:val="22"/>
                <w:lang w:val="es-ES"/>
              </w:rPr>
              <w:t xml:space="preserve">Se expide el Código Disciplinario Único. En la cual se establecen los deberes de los servidores públicos. </w:t>
            </w:r>
          </w:p>
        </w:tc>
      </w:tr>
      <w:tr w:rsidR="0009269F" w:rsidRPr="000A1C8E" w14:paraId="326C14D1" w14:textId="77777777" w:rsidTr="00EA29DC">
        <w:tc>
          <w:tcPr>
            <w:cnfStyle w:val="001000000000" w:firstRow="0" w:lastRow="0" w:firstColumn="1" w:lastColumn="0" w:oddVBand="0" w:evenVBand="0" w:oddHBand="0" w:evenHBand="0" w:firstRowFirstColumn="0" w:firstRowLastColumn="0" w:lastRowFirstColumn="0" w:lastRowLastColumn="0"/>
            <w:tcW w:w="3397" w:type="dxa"/>
            <w:vAlign w:val="center"/>
          </w:tcPr>
          <w:p w14:paraId="158FEADC"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hAnsiTheme="majorHAnsi" w:cs="Arial"/>
                <w:b w:val="0"/>
                <w:bCs w:val="0"/>
                <w:color w:val="auto"/>
                <w:sz w:val="22"/>
                <w:lang w:val="es-ES"/>
              </w:rPr>
              <w:t>Ley</w:t>
            </w:r>
            <w:r w:rsidRPr="000A1C8E">
              <w:rPr>
                <w:rFonts w:asciiTheme="majorHAnsi" w:hAnsiTheme="majorHAnsi" w:cs="Arial"/>
                <w:noProof/>
                <w:sz w:val="22"/>
                <w:lang w:eastAsia="es-CO"/>
              </w:rPr>
              <w:drawing>
                <wp:inline distT="0" distB="0" distL="0" distR="0" wp14:anchorId="7874F5C7" wp14:editId="3A05D00D">
                  <wp:extent cx="6350" cy="6350"/>
                  <wp:effectExtent l="0" t="0" r="0" b="0"/>
                  <wp:docPr id="135" name="Imagen 135" descr="image desc fo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desc for 16"/>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b w:val="0"/>
                <w:bCs w:val="0"/>
                <w:color w:val="auto"/>
                <w:sz w:val="22"/>
                <w:lang w:val="es-ES"/>
              </w:rPr>
              <w:t xml:space="preserve"> 1757 de 2015</w:t>
            </w:r>
          </w:p>
          <w:p w14:paraId="4D31C839" w14:textId="77777777" w:rsidR="0009269F" w:rsidRPr="000A1C8E" w:rsidRDefault="0009269F" w:rsidP="000A1C8E">
            <w:pPr>
              <w:spacing w:line="276" w:lineRule="auto"/>
              <w:rPr>
                <w:rFonts w:asciiTheme="majorHAnsi" w:eastAsia="Times New Roman" w:hAnsiTheme="majorHAnsi" w:cs="Arial"/>
                <w:b w:val="0"/>
                <w:bCs w:val="0"/>
                <w:color w:val="auto"/>
                <w:sz w:val="22"/>
              </w:rPr>
            </w:pPr>
          </w:p>
        </w:tc>
        <w:tc>
          <w:tcPr>
            <w:tcW w:w="5529" w:type="dxa"/>
            <w:hideMark/>
          </w:tcPr>
          <w:p w14:paraId="09DB056E" w14:textId="77777777" w:rsidR="0009269F" w:rsidRPr="000A1C8E" w:rsidRDefault="0009269F"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lang w:eastAsia="es-CO"/>
              </w:rPr>
            </w:pPr>
            <w:r w:rsidRPr="000A1C8E">
              <w:rPr>
                <w:rFonts w:asciiTheme="majorHAnsi" w:hAnsiTheme="majorHAnsi" w:cs="Arial"/>
                <w:color w:val="auto"/>
                <w:sz w:val="22"/>
                <w:lang w:eastAsia="es-CO"/>
              </w:rPr>
              <w:t>“Por la cual se dictan disposiciones en materia de promoción y protección del derecho a la participación democrática.” Artículo 48 -56. Rendición de cuentas Rama Ejecutiva Artículo 58-59. Rendición de cuentas juntas administradoras locales, los concejos municipales y las asambleas departamentales, Artículos 60-66. Control Social Artículos 67-72. Veedurías ciudadanas</w:t>
            </w:r>
          </w:p>
        </w:tc>
      </w:tr>
      <w:tr w:rsidR="0009269F" w:rsidRPr="000A1C8E" w14:paraId="0F956E60" w14:textId="77777777" w:rsidTr="00EA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767772E"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hAnsiTheme="majorHAnsi" w:cs="Arial"/>
                <w:b w:val="0"/>
                <w:bCs w:val="0"/>
                <w:color w:val="auto"/>
                <w:sz w:val="22"/>
                <w:lang w:val="es-ES"/>
              </w:rPr>
              <w:t>Ley 489 de 1998</w:t>
            </w:r>
          </w:p>
          <w:p w14:paraId="57541712" w14:textId="77777777" w:rsidR="0009269F" w:rsidRPr="000A1C8E" w:rsidRDefault="0009269F" w:rsidP="000A1C8E">
            <w:pPr>
              <w:spacing w:line="276" w:lineRule="auto"/>
              <w:rPr>
                <w:rFonts w:asciiTheme="majorHAnsi" w:eastAsia="Times New Roman" w:hAnsiTheme="majorHAnsi" w:cs="Arial"/>
                <w:b w:val="0"/>
                <w:bCs w:val="0"/>
                <w:color w:val="auto"/>
                <w:sz w:val="22"/>
                <w:lang w:val="es-ES"/>
              </w:rPr>
            </w:pPr>
          </w:p>
        </w:tc>
        <w:tc>
          <w:tcPr>
            <w:tcW w:w="5529" w:type="dxa"/>
            <w:hideMark/>
          </w:tcPr>
          <w:p w14:paraId="5005F504"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2"/>
                <w:lang w:val="es-ES"/>
              </w:rPr>
            </w:pPr>
            <w:r w:rsidRPr="000A1C8E">
              <w:rPr>
                <w:rFonts w:asciiTheme="majorHAnsi" w:hAnsiTheme="majorHAnsi" w:cs="Arial"/>
                <w:color w:val="auto"/>
                <w:sz w:val="22"/>
                <w:lang w:val="es-ES"/>
              </w:rPr>
              <w:t xml:space="preserve">“Por la cual se dictan normas orientadas a fortalecer los mecanismos de prevención, investigación y sanción de actos de corrupción y la efectividad del control de la gestión pública.” Art. 73. Plan anticorrupción y de atención al ciudadano </w:t>
            </w:r>
            <w:r w:rsidRPr="000A1C8E">
              <w:rPr>
                <w:rFonts w:asciiTheme="majorHAnsi" w:hAnsiTheme="majorHAnsi" w:cs="Arial"/>
                <w:color w:val="auto"/>
                <w:sz w:val="22"/>
                <w:lang w:val="es-ES"/>
              </w:rPr>
              <w:sym w:font="Symbol" w:char="F0FC"/>
            </w:r>
            <w:r w:rsidRPr="000A1C8E">
              <w:rPr>
                <w:rFonts w:asciiTheme="majorHAnsi" w:hAnsiTheme="majorHAnsi" w:cs="Arial"/>
                <w:color w:val="auto"/>
                <w:sz w:val="22"/>
                <w:lang w:val="es-ES"/>
              </w:rPr>
              <w:t xml:space="preserve"> Art.</w:t>
            </w:r>
            <w:r w:rsidRPr="000A1C8E">
              <w:rPr>
                <w:rFonts w:asciiTheme="majorHAnsi" w:hAnsiTheme="majorHAnsi" w:cs="Arial"/>
                <w:noProof/>
                <w:sz w:val="22"/>
                <w:lang w:eastAsia="es-CO"/>
              </w:rPr>
              <w:drawing>
                <wp:inline distT="0" distB="0" distL="0" distR="0" wp14:anchorId="0C0B46D6" wp14:editId="27A9377E">
                  <wp:extent cx="6350" cy="6350"/>
                  <wp:effectExtent l="0" t="0" r="0" b="0"/>
                  <wp:docPr id="136" name="Imagen 136" descr="image desc fo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desc for 17"/>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color w:val="auto"/>
                <w:sz w:val="22"/>
                <w:lang w:val="es-ES"/>
              </w:rPr>
              <w:t xml:space="preserve"> 74. Plan de acción de las entidades públicas. Art.</w:t>
            </w:r>
            <w:r w:rsidRPr="000A1C8E">
              <w:rPr>
                <w:rFonts w:asciiTheme="majorHAnsi" w:hAnsiTheme="majorHAnsi" w:cs="Arial"/>
                <w:noProof/>
                <w:sz w:val="22"/>
                <w:lang w:eastAsia="es-CO"/>
              </w:rPr>
              <w:drawing>
                <wp:inline distT="0" distB="0" distL="0" distR="0" wp14:anchorId="21C295A5" wp14:editId="40F3AF9C">
                  <wp:extent cx="6350" cy="6350"/>
                  <wp:effectExtent l="0" t="0" r="0" b="0"/>
                  <wp:docPr id="137" name="Imagen 137" descr="image desc fo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desc for 18"/>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color w:val="auto"/>
                <w:sz w:val="22"/>
                <w:lang w:val="es-ES"/>
              </w:rPr>
              <w:t xml:space="preserve"> 78. Democratización de la administración pública</w:t>
            </w:r>
          </w:p>
        </w:tc>
      </w:tr>
      <w:tr w:rsidR="0009269F" w:rsidRPr="000A1C8E" w14:paraId="2665B685" w14:textId="77777777" w:rsidTr="00EA29DC">
        <w:tc>
          <w:tcPr>
            <w:cnfStyle w:val="001000000000" w:firstRow="0" w:lastRow="0" w:firstColumn="1" w:lastColumn="0" w:oddVBand="0" w:evenVBand="0" w:oddHBand="0" w:evenHBand="0" w:firstRowFirstColumn="0" w:firstRowLastColumn="0" w:lastRowFirstColumn="0" w:lastRowLastColumn="0"/>
            <w:tcW w:w="3397" w:type="dxa"/>
            <w:vAlign w:val="center"/>
          </w:tcPr>
          <w:p w14:paraId="72B81D22"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hAnsiTheme="majorHAnsi" w:cs="Arial"/>
                <w:b w:val="0"/>
                <w:bCs w:val="0"/>
                <w:color w:val="auto"/>
                <w:sz w:val="22"/>
                <w:lang w:val="es-ES"/>
              </w:rPr>
              <w:t>Ley 1712 de 2014</w:t>
            </w:r>
          </w:p>
          <w:p w14:paraId="1C428D67" w14:textId="77777777" w:rsidR="0009269F" w:rsidRPr="000A1C8E" w:rsidRDefault="0009269F" w:rsidP="000A1C8E">
            <w:pPr>
              <w:spacing w:line="276" w:lineRule="auto"/>
              <w:rPr>
                <w:rFonts w:asciiTheme="majorHAnsi" w:hAnsiTheme="majorHAnsi" w:cs="Arial"/>
                <w:b w:val="0"/>
                <w:bCs w:val="0"/>
                <w:color w:val="auto"/>
                <w:sz w:val="22"/>
                <w:lang w:eastAsia="es-CO"/>
              </w:rPr>
            </w:pPr>
          </w:p>
        </w:tc>
        <w:tc>
          <w:tcPr>
            <w:tcW w:w="5529" w:type="dxa"/>
            <w:hideMark/>
          </w:tcPr>
          <w:p w14:paraId="40375932" w14:textId="77777777" w:rsidR="0009269F" w:rsidRPr="000A1C8E" w:rsidRDefault="0009269F"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2"/>
                <w:shd w:val="clear" w:color="auto" w:fill="FFFFFF"/>
                <w:lang w:val="es-ES"/>
              </w:rPr>
            </w:pPr>
            <w:r w:rsidRPr="000A1C8E">
              <w:rPr>
                <w:rFonts w:asciiTheme="majorHAnsi" w:eastAsia="Times New Roman" w:hAnsiTheme="majorHAnsi" w:cs="Arial"/>
                <w:color w:val="auto"/>
                <w:sz w:val="22"/>
                <w:shd w:val="clear" w:color="auto" w:fill="FFFFFF"/>
                <w:lang w:val="es-ES"/>
              </w:rPr>
              <w:t>“Por</w:t>
            </w:r>
            <w:r w:rsidRPr="000A1C8E">
              <w:rPr>
                <w:rFonts w:asciiTheme="majorHAnsi" w:eastAsia="DejaVu Sans" w:hAnsiTheme="majorHAnsi" w:cs="Arial"/>
                <w:noProof/>
                <w:kern w:val="2"/>
                <w:sz w:val="22"/>
                <w:lang w:eastAsia="es-CO"/>
              </w:rPr>
              <w:drawing>
                <wp:inline distT="0" distB="0" distL="0" distR="0" wp14:anchorId="5FA4D740" wp14:editId="51E29B73">
                  <wp:extent cx="6350" cy="6350"/>
                  <wp:effectExtent l="0" t="0" r="0" b="0"/>
                  <wp:docPr id="138" name="Imagen 138" descr="image desc fo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desc for 19"/>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color w:val="auto"/>
                <w:sz w:val="22"/>
                <w:shd w:val="clear" w:color="auto" w:fill="FFFFFF"/>
                <w:lang w:val="es-ES"/>
              </w:rPr>
              <w:t xml:space="preserve"> medio de la cual se crea la Ley de Transparencia y del Derecho de Acceso a la Información Pública Nacional y se dictan otras disposiciones.” </w:t>
            </w:r>
            <w:r w:rsidRPr="000A1C8E">
              <w:rPr>
                <w:rFonts w:asciiTheme="majorHAnsi" w:eastAsia="Times New Roman" w:hAnsiTheme="majorHAnsi" w:cs="Arial"/>
                <w:color w:val="auto"/>
                <w:sz w:val="22"/>
                <w:shd w:val="clear" w:color="auto" w:fill="FFFFFF"/>
                <w:lang w:val="es-ES"/>
              </w:rPr>
              <w:sym w:font="Symbol" w:char="F0FC"/>
            </w:r>
            <w:r w:rsidRPr="000A1C8E">
              <w:rPr>
                <w:rFonts w:asciiTheme="majorHAnsi" w:eastAsia="Times New Roman" w:hAnsiTheme="majorHAnsi" w:cs="Arial"/>
                <w:color w:val="auto"/>
                <w:sz w:val="22"/>
                <w:shd w:val="clear" w:color="auto" w:fill="FFFFFF"/>
                <w:lang w:val="es-ES"/>
              </w:rPr>
              <w:t xml:space="preserve"> Artículos 1 al 17. Disposiciones generales y publicidad y contenido de la información</w:t>
            </w:r>
          </w:p>
        </w:tc>
      </w:tr>
      <w:tr w:rsidR="0009269F" w:rsidRPr="000A1C8E" w14:paraId="4C012E5F" w14:textId="77777777" w:rsidTr="00EA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717E09D"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hAnsiTheme="majorHAnsi" w:cs="Arial"/>
                <w:b w:val="0"/>
                <w:bCs w:val="0"/>
                <w:color w:val="auto"/>
                <w:sz w:val="22"/>
                <w:lang w:val="es-ES"/>
              </w:rPr>
              <w:t>Ley 1474 de 2011</w:t>
            </w:r>
          </w:p>
        </w:tc>
        <w:tc>
          <w:tcPr>
            <w:tcW w:w="5529" w:type="dxa"/>
            <w:hideMark/>
          </w:tcPr>
          <w:p w14:paraId="5A10A7C6"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2"/>
                <w:shd w:val="clear" w:color="auto" w:fill="FFFFFF"/>
                <w:lang w:val="es-ES"/>
              </w:rPr>
            </w:pPr>
            <w:r w:rsidRPr="000A1C8E">
              <w:rPr>
                <w:rFonts w:asciiTheme="majorHAnsi" w:eastAsia="Microsoft Sans Serif" w:hAnsiTheme="majorHAnsi" w:cs="Arial"/>
                <w:color w:val="auto"/>
                <w:sz w:val="22"/>
                <w:lang w:val="es-MX"/>
              </w:rPr>
              <w:t>Se dictan normas orientadas a fortalecer los mecanismos de prevención, investigación y sanción de actos de corrupción y la efectividad del control de la gestión pública.</w:t>
            </w:r>
          </w:p>
        </w:tc>
      </w:tr>
      <w:tr w:rsidR="0009269F" w:rsidRPr="000A1C8E" w14:paraId="46F176B9" w14:textId="77777777" w:rsidTr="00EA29DC">
        <w:tc>
          <w:tcPr>
            <w:cnfStyle w:val="001000000000" w:firstRow="0" w:lastRow="0" w:firstColumn="1" w:lastColumn="0" w:oddVBand="0" w:evenVBand="0" w:oddHBand="0" w:evenHBand="0" w:firstRowFirstColumn="0" w:firstRowLastColumn="0" w:lastRowFirstColumn="0" w:lastRowLastColumn="0"/>
            <w:tcW w:w="3397" w:type="dxa"/>
            <w:vAlign w:val="center"/>
          </w:tcPr>
          <w:p w14:paraId="645CCB60" w14:textId="77777777" w:rsidR="0009269F" w:rsidRPr="000A1C8E" w:rsidRDefault="0009269F" w:rsidP="000A1C8E">
            <w:pPr>
              <w:spacing w:line="276" w:lineRule="auto"/>
              <w:rPr>
                <w:rFonts w:asciiTheme="majorHAnsi" w:eastAsia="Times New Roman" w:hAnsiTheme="majorHAnsi" w:cs="Arial"/>
                <w:b w:val="0"/>
                <w:bCs w:val="0"/>
                <w:color w:val="auto"/>
                <w:sz w:val="22"/>
                <w:shd w:val="clear" w:color="auto" w:fill="FFFFFF"/>
                <w:lang w:val="es-ES"/>
              </w:rPr>
            </w:pPr>
            <w:r w:rsidRPr="000A1C8E">
              <w:rPr>
                <w:rFonts w:asciiTheme="majorHAnsi" w:eastAsia="Times New Roman" w:hAnsiTheme="majorHAnsi" w:cs="Arial"/>
                <w:b w:val="0"/>
                <w:bCs w:val="0"/>
                <w:color w:val="auto"/>
                <w:sz w:val="22"/>
                <w:shd w:val="clear" w:color="auto" w:fill="FFFFFF"/>
                <w:lang w:val="es-ES"/>
              </w:rPr>
              <w:t>Decreto</w:t>
            </w:r>
            <w:r w:rsidRPr="000A1C8E">
              <w:rPr>
                <w:rFonts w:asciiTheme="majorHAnsi" w:hAnsiTheme="majorHAnsi" w:cs="Arial"/>
                <w:noProof/>
                <w:sz w:val="22"/>
                <w:lang w:eastAsia="es-CO"/>
              </w:rPr>
              <w:drawing>
                <wp:inline distT="0" distB="0" distL="0" distR="0" wp14:anchorId="7D726583" wp14:editId="28AD5185">
                  <wp:extent cx="6350" cy="6350"/>
                  <wp:effectExtent l="0" t="0" r="0" b="0"/>
                  <wp:docPr id="139" name="Imagen 139" descr="image desc fo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desc for 20"/>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b w:val="0"/>
                <w:bCs w:val="0"/>
                <w:color w:val="auto"/>
                <w:sz w:val="22"/>
                <w:shd w:val="clear" w:color="auto" w:fill="FFFFFF"/>
                <w:lang w:val="es-ES"/>
              </w:rPr>
              <w:t xml:space="preserve"> 1499 de 2017</w:t>
            </w:r>
          </w:p>
          <w:p w14:paraId="56F30C0C" w14:textId="77777777" w:rsidR="0009269F" w:rsidRPr="000A1C8E" w:rsidRDefault="0009269F" w:rsidP="000A1C8E">
            <w:pPr>
              <w:spacing w:line="276" w:lineRule="auto"/>
              <w:rPr>
                <w:rFonts w:asciiTheme="majorHAnsi" w:eastAsia="Times New Roman" w:hAnsiTheme="majorHAnsi" w:cs="Arial"/>
                <w:b w:val="0"/>
                <w:bCs w:val="0"/>
                <w:color w:val="auto"/>
                <w:sz w:val="22"/>
                <w:shd w:val="clear" w:color="auto" w:fill="FFFFFF"/>
                <w:lang w:val="es-ES"/>
              </w:rPr>
            </w:pPr>
          </w:p>
        </w:tc>
        <w:tc>
          <w:tcPr>
            <w:tcW w:w="5529" w:type="dxa"/>
            <w:hideMark/>
          </w:tcPr>
          <w:p w14:paraId="452210F6" w14:textId="77777777" w:rsidR="0009269F" w:rsidRPr="000A1C8E" w:rsidRDefault="0009269F"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2"/>
                <w:shd w:val="clear" w:color="auto" w:fill="FFFFFF"/>
                <w:lang w:val="es-ES"/>
              </w:rPr>
            </w:pPr>
            <w:bookmarkStart w:id="78" w:name="_Toc50119930"/>
            <w:r w:rsidRPr="000A1C8E">
              <w:rPr>
                <w:rFonts w:asciiTheme="majorHAnsi" w:eastAsia="Times New Roman" w:hAnsiTheme="majorHAnsi" w:cs="Arial"/>
                <w:color w:val="auto"/>
                <w:sz w:val="22"/>
                <w:shd w:val="clear" w:color="auto" w:fill="FFFFFF"/>
                <w:lang w:val="es-ES"/>
              </w:rPr>
              <w:t xml:space="preserve">“Por medio del cual se modifica el Decreto 1183 de 2015, Decreto Único Reglamentario del Sector Función Pública, en lo relacionado con el Sistema de Gestión establecido en el artículo 133 de la Ley 1753 de 2015.” Art. 2.2.22.3.1 Actualiza el modelo integrado de planeación y gestión y el artículo políticas de gestión y desempeño </w:t>
            </w:r>
            <w:bookmarkEnd w:id="78"/>
            <w:r w:rsidRPr="000A1C8E">
              <w:rPr>
                <w:rFonts w:asciiTheme="majorHAnsi" w:eastAsia="Times New Roman" w:hAnsiTheme="majorHAnsi" w:cs="Arial"/>
                <w:color w:val="auto"/>
                <w:sz w:val="22"/>
                <w:shd w:val="clear" w:color="auto" w:fill="FFFFFF"/>
                <w:lang w:val="es-ES"/>
              </w:rPr>
              <w:t>institucional.</w:t>
            </w:r>
          </w:p>
        </w:tc>
      </w:tr>
      <w:tr w:rsidR="0009269F" w:rsidRPr="000A1C8E" w14:paraId="01A05B08" w14:textId="77777777" w:rsidTr="00EA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8646A61"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eastAsia="Microsoft Sans Serif" w:hAnsiTheme="majorHAnsi" w:cs="Arial"/>
                <w:b w:val="0"/>
                <w:bCs w:val="0"/>
                <w:color w:val="auto"/>
                <w:sz w:val="22"/>
                <w:lang w:val="es-MX"/>
              </w:rPr>
              <w:t>Decreto Número 230 de 2021</w:t>
            </w:r>
          </w:p>
        </w:tc>
        <w:tc>
          <w:tcPr>
            <w:tcW w:w="5529" w:type="dxa"/>
          </w:tcPr>
          <w:p w14:paraId="7F51D68A"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icrosoft Sans Serif" w:hAnsiTheme="majorHAnsi" w:cs="Arial"/>
                <w:color w:val="auto"/>
                <w:sz w:val="22"/>
                <w:lang w:val="es-MX"/>
              </w:rPr>
            </w:pPr>
            <w:r w:rsidRPr="000A1C8E">
              <w:rPr>
                <w:rFonts w:asciiTheme="majorHAnsi" w:eastAsia="Microsoft Sans Serif" w:hAnsiTheme="majorHAnsi" w:cs="Arial"/>
                <w:color w:val="auto"/>
                <w:sz w:val="22"/>
                <w:lang w:val="es-MX"/>
              </w:rPr>
              <w:t>Por el cual se crea y organiza el Sistema Nacional de Rendición de Cuentas</w:t>
            </w:r>
          </w:p>
        </w:tc>
      </w:tr>
      <w:tr w:rsidR="0009269F" w:rsidRPr="000A1C8E" w14:paraId="0BF835FC" w14:textId="77777777" w:rsidTr="00EA29DC">
        <w:tc>
          <w:tcPr>
            <w:cnfStyle w:val="001000000000" w:firstRow="0" w:lastRow="0" w:firstColumn="1" w:lastColumn="0" w:oddVBand="0" w:evenVBand="0" w:oddHBand="0" w:evenHBand="0" w:firstRowFirstColumn="0" w:firstRowLastColumn="0" w:lastRowFirstColumn="0" w:lastRowLastColumn="0"/>
            <w:tcW w:w="3397" w:type="dxa"/>
            <w:vAlign w:val="center"/>
          </w:tcPr>
          <w:p w14:paraId="7FD0EEC9" w14:textId="77777777" w:rsidR="0009269F" w:rsidRPr="000A1C8E" w:rsidRDefault="0009269F" w:rsidP="000A1C8E">
            <w:pPr>
              <w:spacing w:line="276" w:lineRule="auto"/>
              <w:rPr>
                <w:rFonts w:asciiTheme="majorHAnsi" w:hAnsiTheme="majorHAnsi" w:cs="Arial"/>
                <w:b w:val="0"/>
                <w:bCs w:val="0"/>
                <w:sz w:val="22"/>
                <w:lang w:val="es-ES"/>
              </w:rPr>
            </w:pPr>
            <w:r w:rsidRPr="000A1C8E">
              <w:rPr>
                <w:rFonts w:asciiTheme="majorHAnsi" w:eastAsia="Microsoft Sans Serif" w:hAnsiTheme="majorHAnsi" w:cs="Arial"/>
                <w:b w:val="0"/>
                <w:bCs w:val="0"/>
                <w:color w:val="auto"/>
                <w:sz w:val="22"/>
                <w:lang w:val="es-MX"/>
              </w:rPr>
              <w:t>Resolución 1519 de 2020</w:t>
            </w:r>
          </w:p>
        </w:tc>
        <w:tc>
          <w:tcPr>
            <w:tcW w:w="5529" w:type="dxa"/>
          </w:tcPr>
          <w:p w14:paraId="0D658DA9" w14:textId="77777777" w:rsidR="0009269F" w:rsidRPr="000A1C8E" w:rsidRDefault="0009269F" w:rsidP="000A1C8E">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icrosoft Sans Serif" w:hAnsiTheme="majorHAnsi" w:cs="Arial"/>
                <w:color w:val="auto"/>
                <w:sz w:val="22"/>
                <w:lang w:val="es-MX"/>
              </w:rPr>
            </w:pPr>
            <w:r w:rsidRPr="000A1C8E">
              <w:rPr>
                <w:rFonts w:asciiTheme="majorHAnsi" w:eastAsia="Microsoft Sans Serif" w:hAnsiTheme="majorHAnsi" w:cs="Arial"/>
                <w:color w:val="auto"/>
                <w:sz w:val="22"/>
                <w:lang w:val="es-MX"/>
              </w:rPr>
              <w:t>Por la cual se definen los estándares y directrices para publicar la información señalada en la Ley 1712 del 2014 y se definen los requisitos materia de acceso a la información pública, accesibilidad web, seguridad digital, y datos abiertos.</w:t>
            </w:r>
          </w:p>
        </w:tc>
      </w:tr>
      <w:tr w:rsidR="0009269F" w:rsidRPr="000A1C8E" w14:paraId="3024200D" w14:textId="77777777" w:rsidTr="00EA2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C3BB0C1" w14:textId="77777777" w:rsidR="0009269F" w:rsidRPr="000A1C8E" w:rsidRDefault="0009269F" w:rsidP="000A1C8E">
            <w:pPr>
              <w:spacing w:line="276" w:lineRule="auto"/>
              <w:rPr>
                <w:rFonts w:asciiTheme="majorHAnsi" w:hAnsiTheme="majorHAnsi" w:cs="Arial"/>
                <w:b w:val="0"/>
                <w:bCs w:val="0"/>
                <w:color w:val="auto"/>
                <w:sz w:val="22"/>
                <w:lang w:val="es-ES"/>
              </w:rPr>
            </w:pPr>
            <w:r w:rsidRPr="000A1C8E">
              <w:rPr>
                <w:rFonts w:asciiTheme="majorHAnsi" w:hAnsiTheme="majorHAnsi" w:cs="Arial"/>
                <w:b w:val="0"/>
                <w:bCs w:val="0"/>
                <w:color w:val="auto"/>
                <w:sz w:val="22"/>
                <w:lang w:val="es-ES"/>
              </w:rPr>
              <w:t>Manual Único de Rendición de Cuentas</w:t>
            </w:r>
          </w:p>
          <w:p w14:paraId="28F8BC66" w14:textId="77777777" w:rsidR="0009269F" w:rsidRPr="000A1C8E" w:rsidRDefault="0009269F" w:rsidP="000A1C8E">
            <w:pPr>
              <w:spacing w:line="276" w:lineRule="auto"/>
              <w:rPr>
                <w:rFonts w:asciiTheme="majorHAnsi" w:hAnsiTheme="majorHAnsi" w:cs="Arial"/>
                <w:b w:val="0"/>
                <w:bCs w:val="0"/>
                <w:sz w:val="22"/>
                <w:lang w:val="es-ES"/>
              </w:rPr>
            </w:pPr>
          </w:p>
        </w:tc>
        <w:tc>
          <w:tcPr>
            <w:tcW w:w="5529" w:type="dxa"/>
          </w:tcPr>
          <w:p w14:paraId="69605830" w14:textId="77777777" w:rsidR="0009269F" w:rsidRPr="000A1C8E" w:rsidRDefault="0009269F"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icrosoft Sans Serif" w:hAnsiTheme="majorHAnsi" w:cs="Arial"/>
                <w:sz w:val="22"/>
                <w:lang w:val="es-MX"/>
              </w:rPr>
            </w:pPr>
            <w:r w:rsidRPr="000A1C8E">
              <w:rPr>
                <w:rFonts w:asciiTheme="majorHAnsi" w:eastAsia="Microsoft Sans Serif" w:hAnsiTheme="majorHAnsi" w:cs="Arial"/>
                <w:color w:val="auto"/>
                <w:sz w:val="22"/>
                <w:lang w:val="es-MX"/>
              </w:rPr>
              <w:t>El Manual único de rendición de cuentas con enfoque basado en derechos humanos y paz MURC, es la guía de obligatoria observancia que incluye las orientaciones y los lineamientos metodológicos para desarrollar la rendición de cuentas.</w:t>
            </w:r>
          </w:p>
        </w:tc>
      </w:tr>
    </w:tbl>
    <w:p w14:paraId="10B27A4E" w14:textId="77777777" w:rsidR="0009269F" w:rsidRPr="000A1C8E" w:rsidRDefault="0009269F" w:rsidP="000A1C8E">
      <w:pPr>
        <w:pStyle w:val="Ttulo1"/>
        <w:spacing w:line="276" w:lineRule="auto"/>
        <w:rPr>
          <w:rFonts w:asciiTheme="majorHAnsi" w:eastAsia="Arial Narrow" w:hAnsiTheme="majorHAnsi" w:cs="Arial"/>
          <w:sz w:val="22"/>
          <w:szCs w:val="22"/>
        </w:rPr>
      </w:pPr>
      <w:bookmarkStart w:id="79" w:name="_Toc91686767"/>
      <w:bookmarkStart w:id="80" w:name="_Toc50119932"/>
      <w:r w:rsidRPr="000A1C8E">
        <w:rPr>
          <w:rFonts w:asciiTheme="majorHAnsi" w:eastAsia="Arial Narrow" w:hAnsiTheme="majorHAnsi" w:cs="Arial"/>
          <w:sz w:val="22"/>
          <w:szCs w:val="22"/>
        </w:rPr>
        <w:lastRenderedPageBreak/>
        <w:t>3.3</w:t>
      </w:r>
      <w:r w:rsidRPr="000A1C8E">
        <w:rPr>
          <w:rFonts w:asciiTheme="majorHAnsi" w:eastAsia="Arial Narrow" w:hAnsiTheme="majorHAnsi" w:cs="Arial"/>
          <w:noProof/>
          <w:sz w:val="22"/>
          <w:szCs w:val="22"/>
          <w:lang w:eastAsia="es-CO"/>
        </w:rPr>
        <w:drawing>
          <wp:inline distT="0" distB="0" distL="0" distR="0" wp14:anchorId="1C1D29C5" wp14:editId="25D824DD">
            <wp:extent cx="6350" cy="6350"/>
            <wp:effectExtent l="0" t="0" r="0" b="0"/>
            <wp:docPr id="140" name="Imagen 140" descr="image desc fo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desc for 21"/>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Arial Narrow" w:hAnsiTheme="majorHAnsi" w:cs="Arial"/>
          <w:sz w:val="22"/>
          <w:szCs w:val="22"/>
        </w:rPr>
        <w:t xml:space="preserve"> Definiciones</w:t>
      </w:r>
      <w:bookmarkEnd w:id="79"/>
    </w:p>
    <w:p w14:paraId="2A0AC792" w14:textId="77777777" w:rsidR="0009269F" w:rsidRPr="000A1C8E" w:rsidRDefault="0009269F" w:rsidP="000A1C8E">
      <w:pPr>
        <w:spacing w:line="276" w:lineRule="auto"/>
        <w:rPr>
          <w:rFonts w:asciiTheme="majorHAnsi" w:hAnsiTheme="majorHAnsi"/>
        </w:rPr>
      </w:pPr>
    </w:p>
    <w:p w14:paraId="7A96FF95" w14:textId="77777777" w:rsidR="0009269F" w:rsidRPr="000A1C8E" w:rsidRDefault="0009269F" w:rsidP="00272F4A">
      <w:pPr>
        <w:pStyle w:val="Prrafodelista"/>
        <w:numPr>
          <w:ilvl w:val="0"/>
          <w:numId w:val="52"/>
        </w:numPr>
        <w:spacing w:line="276" w:lineRule="auto"/>
        <w:rPr>
          <w:rFonts w:asciiTheme="majorHAnsi" w:hAnsiTheme="majorHAnsi" w:cs="Arial"/>
          <w:sz w:val="22"/>
          <w:szCs w:val="22"/>
          <w:shd w:val="clear" w:color="auto" w:fill="FFFFFF"/>
          <w:lang w:val="es-ES"/>
        </w:rPr>
      </w:pPr>
      <w:r w:rsidRPr="000A1C8E">
        <w:rPr>
          <w:rFonts w:asciiTheme="majorHAnsi" w:eastAsia="Arial Narrow" w:hAnsiTheme="majorHAnsi" w:cs="Arial"/>
          <w:b/>
          <w:color w:val="325DAB"/>
          <w:sz w:val="22"/>
          <w:szCs w:val="22"/>
        </w:rPr>
        <w:t>Espacios de Diálogo</w:t>
      </w:r>
      <w:r w:rsidRPr="000A1C8E">
        <w:rPr>
          <w:rFonts w:asciiTheme="majorHAnsi" w:hAnsiTheme="majorHAnsi" w:cs="Arial"/>
          <w:b/>
          <w:bCs/>
          <w:color w:val="325DAB"/>
          <w:sz w:val="22"/>
          <w:szCs w:val="22"/>
          <w:shd w:val="clear" w:color="auto" w:fill="FFFFFF"/>
          <w:lang w:val="es-ES"/>
        </w:rPr>
        <w:t>:</w:t>
      </w:r>
      <w:r w:rsidRPr="000A1C8E">
        <w:rPr>
          <w:rFonts w:asciiTheme="majorHAnsi" w:hAnsiTheme="majorHAnsi" w:cs="Arial"/>
          <w:color w:val="325DAB"/>
          <w:sz w:val="22"/>
          <w:szCs w:val="22"/>
          <w:shd w:val="clear" w:color="auto" w:fill="FFFFFF"/>
          <w:lang w:val="es-ES"/>
        </w:rPr>
        <w:t xml:space="preserve"> </w:t>
      </w:r>
      <w:r w:rsidRPr="000A1C8E">
        <w:rPr>
          <w:rFonts w:asciiTheme="majorHAnsi" w:hAnsiTheme="majorHAnsi" w:cs="Arial"/>
          <w:sz w:val="22"/>
          <w:szCs w:val="22"/>
          <w:shd w:val="clear" w:color="auto" w:fill="FFFFFF"/>
          <w:lang w:val="es-ES"/>
        </w:rPr>
        <w:t xml:space="preserve">escenarios de encuentro entre los representantes de las entidades públicas que rinden cuentas y los interesados (usuarios de bienes y servicios, ciudadanos, organizaciones sociales, gremios, órganos de control, medios de comunicación entre, otros) con el fin de conversar y escuchar a sus interlocutores y crear condiciones para que estos puedan preguntar, escuchar y hablar sobre la información institucional. </w:t>
      </w:r>
    </w:p>
    <w:p w14:paraId="0DD7E547" w14:textId="77777777" w:rsidR="0009269F" w:rsidRPr="000A1C8E" w:rsidRDefault="0009269F" w:rsidP="000A1C8E">
      <w:pPr>
        <w:pStyle w:val="Prrafodelista"/>
        <w:spacing w:line="276" w:lineRule="auto"/>
        <w:ind w:left="360"/>
        <w:rPr>
          <w:rFonts w:asciiTheme="majorHAnsi" w:hAnsiTheme="majorHAnsi" w:cs="Arial"/>
          <w:sz w:val="22"/>
          <w:szCs w:val="22"/>
          <w:shd w:val="clear" w:color="auto" w:fill="FFFFFF"/>
          <w:lang w:val="es-ES"/>
        </w:rPr>
      </w:pPr>
    </w:p>
    <w:p w14:paraId="2E8388DF" w14:textId="77777777" w:rsidR="0009269F" w:rsidRPr="000A1C8E" w:rsidRDefault="0009269F" w:rsidP="00272F4A">
      <w:pPr>
        <w:pStyle w:val="Prrafodelista"/>
        <w:numPr>
          <w:ilvl w:val="0"/>
          <w:numId w:val="52"/>
        </w:numPr>
        <w:spacing w:line="276" w:lineRule="auto"/>
        <w:rPr>
          <w:rFonts w:asciiTheme="majorHAnsi" w:hAnsiTheme="majorHAnsi" w:cs="Arial"/>
          <w:sz w:val="22"/>
          <w:szCs w:val="22"/>
          <w:shd w:val="clear" w:color="auto" w:fill="FFFFFF"/>
          <w:lang w:val="es-ES"/>
        </w:rPr>
      </w:pPr>
      <w:r w:rsidRPr="000A1C8E">
        <w:rPr>
          <w:rFonts w:asciiTheme="majorHAnsi" w:eastAsia="Arial Narrow" w:hAnsiTheme="majorHAnsi" w:cs="Arial"/>
          <w:b/>
          <w:color w:val="325DAB"/>
          <w:sz w:val="22"/>
          <w:szCs w:val="22"/>
        </w:rPr>
        <w:t>Participación Ciudadana:</w:t>
      </w:r>
      <w:r w:rsidRPr="000A1C8E">
        <w:rPr>
          <w:rFonts w:asciiTheme="majorHAnsi" w:hAnsiTheme="majorHAnsi" w:cs="Arial"/>
          <w:sz w:val="22"/>
          <w:szCs w:val="22"/>
          <w:shd w:val="clear" w:color="auto" w:fill="FFFFFF"/>
          <w:lang w:val="es-ES"/>
        </w:rPr>
        <w:t xml:space="preserve"> La</w:t>
      </w:r>
      <w:r w:rsidRPr="000A1C8E">
        <w:rPr>
          <w:rFonts w:asciiTheme="majorHAnsi" w:hAnsiTheme="majorHAnsi" w:cs="Arial"/>
          <w:b/>
          <w:noProof/>
          <w:color w:val="325DAB"/>
          <w:sz w:val="22"/>
          <w:szCs w:val="22"/>
        </w:rPr>
        <w:drawing>
          <wp:inline distT="0" distB="0" distL="0" distR="0" wp14:anchorId="700AF1E6" wp14:editId="6EEEE68F">
            <wp:extent cx="6350" cy="6350"/>
            <wp:effectExtent l="0" t="0" r="0" b="0"/>
            <wp:docPr id="141" name="Imagen 141" descr="image desc fo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 desc for 22"/>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sz w:val="22"/>
          <w:szCs w:val="22"/>
          <w:shd w:val="clear" w:color="auto" w:fill="FFFFFF"/>
          <w:lang w:val="es-ES"/>
        </w:rPr>
        <w:t xml:space="preserve"> participación ciudadana es el derecho a la intervención en todas las actividades confiadas a los gobernantes para garantizar la satisfacción de las necesidades de la población.</w:t>
      </w:r>
    </w:p>
    <w:p w14:paraId="07268FB5" w14:textId="77777777" w:rsidR="0009269F" w:rsidRPr="000A1C8E" w:rsidRDefault="0009269F" w:rsidP="000A1C8E">
      <w:pPr>
        <w:spacing w:line="276" w:lineRule="auto"/>
        <w:rPr>
          <w:rFonts w:asciiTheme="majorHAnsi" w:hAnsiTheme="majorHAnsi" w:cs="Arial"/>
          <w:sz w:val="22"/>
          <w:shd w:val="clear" w:color="auto" w:fill="FFFFFF"/>
          <w:lang w:val="es-ES"/>
        </w:rPr>
      </w:pPr>
    </w:p>
    <w:p w14:paraId="6D63CB2C" w14:textId="77777777" w:rsidR="0009269F" w:rsidRPr="000A1C8E" w:rsidRDefault="0009269F" w:rsidP="00272F4A">
      <w:pPr>
        <w:pStyle w:val="Prrafodelista"/>
        <w:numPr>
          <w:ilvl w:val="0"/>
          <w:numId w:val="53"/>
        </w:numPr>
        <w:spacing w:line="276" w:lineRule="auto"/>
        <w:rPr>
          <w:rFonts w:asciiTheme="majorHAnsi" w:hAnsiTheme="majorHAnsi" w:cs="Arial"/>
          <w:sz w:val="22"/>
          <w:szCs w:val="22"/>
          <w:shd w:val="clear" w:color="auto" w:fill="FFFFFF"/>
          <w:lang w:val="es-ES"/>
        </w:rPr>
      </w:pPr>
      <w:r w:rsidRPr="000A1C8E">
        <w:rPr>
          <w:rFonts w:asciiTheme="majorHAnsi" w:eastAsia="Arial Narrow" w:hAnsiTheme="majorHAnsi" w:cs="Arial"/>
          <w:b/>
          <w:color w:val="325DAB"/>
          <w:sz w:val="22"/>
          <w:szCs w:val="22"/>
        </w:rPr>
        <w:t>Rendición de Cuentas:</w:t>
      </w:r>
      <w:r w:rsidRPr="000A1C8E">
        <w:rPr>
          <w:rFonts w:asciiTheme="majorHAnsi" w:hAnsiTheme="majorHAnsi" w:cs="Arial"/>
          <w:sz w:val="22"/>
          <w:szCs w:val="22"/>
          <w:shd w:val="clear" w:color="auto" w:fill="FFFFFF"/>
          <w:lang w:val="es-ES"/>
        </w:rPr>
        <w:t xml:space="preserve"> Es el proceso mediante el cual las entidades de la administración pública a nivel nacional y territorial y los servidores públicos, informan, explican y justifican los resultados de su gestión a sus partes interesadas.</w:t>
      </w:r>
    </w:p>
    <w:p w14:paraId="28764E92" w14:textId="77777777" w:rsidR="0009269F" w:rsidRPr="000A1C8E" w:rsidRDefault="0009269F" w:rsidP="000A1C8E">
      <w:pPr>
        <w:pStyle w:val="Prrafodelista"/>
        <w:spacing w:line="276" w:lineRule="auto"/>
        <w:ind w:left="360"/>
        <w:rPr>
          <w:rFonts w:asciiTheme="majorHAnsi" w:hAnsiTheme="majorHAnsi" w:cs="Arial"/>
          <w:sz w:val="22"/>
          <w:szCs w:val="22"/>
          <w:shd w:val="clear" w:color="auto" w:fill="FFFFFF"/>
          <w:lang w:val="es-ES"/>
        </w:rPr>
      </w:pPr>
    </w:p>
    <w:p w14:paraId="5DB10CFB" w14:textId="77777777" w:rsidR="0009269F" w:rsidRPr="000A1C8E" w:rsidRDefault="0009269F" w:rsidP="00272F4A">
      <w:pPr>
        <w:pStyle w:val="Prrafodelista"/>
        <w:numPr>
          <w:ilvl w:val="0"/>
          <w:numId w:val="53"/>
        </w:numPr>
        <w:spacing w:line="276" w:lineRule="auto"/>
        <w:rPr>
          <w:rFonts w:asciiTheme="majorHAnsi" w:hAnsiTheme="majorHAnsi" w:cs="Arial"/>
          <w:sz w:val="22"/>
          <w:szCs w:val="22"/>
          <w:shd w:val="clear" w:color="auto" w:fill="FFFFFF"/>
          <w:lang w:val="es-ES"/>
        </w:rPr>
      </w:pPr>
      <w:r w:rsidRPr="000A1C8E">
        <w:rPr>
          <w:rFonts w:asciiTheme="majorHAnsi" w:eastAsia="Arial Narrow" w:hAnsiTheme="majorHAnsi" w:cs="Arial"/>
          <w:b/>
          <w:color w:val="325DAB"/>
          <w:sz w:val="22"/>
          <w:szCs w:val="22"/>
        </w:rPr>
        <w:t>Menú Participa:</w:t>
      </w:r>
      <w:r w:rsidRPr="000A1C8E">
        <w:rPr>
          <w:rFonts w:asciiTheme="majorHAnsi" w:hAnsiTheme="majorHAnsi" w:cs="Segoe UI"/>
          <w:color w:val="242424"/>
          <w:sz w:val="21"/>
          <w:szCs w:val="21"/>
          <w:shd w:val="clear" w:color="auto" w:fill="FFFFFF"/>
        </w:rPr>
        <w:t xml:space="preserve"> </w:t>
      </w:r>
      <w:r w:rsidRPr="000A1C8E">
        <w:rPr>
          <w:rFonts w:asciiTheme="majorHAnsi" w:hAnsiTheme="majorHAnsi" w:cs="Arial"/>
          <w:sz w:val="22"/>
          <w:szCs w:val="22"/>
          <w:shd w:val="clear" w:color="auto" w:fill="FFFFFF"/>
          <w:lang w:val="es-ES"/>
        </w:rPr>
        <w:t>se refiere a una nueva categoría que</w:t>
      </w:r>
      <w:r w:rsidRPr="000A1C8E">
        <w:rPr>
          <w:rFonts w:asciiTheme="majorHAnsi" w:hAnsiTheme="majorHAnsi" w:cs="Arial"/>
          <w:sz w:val="22"/>
          <w:szCs w:val="22"/>
          <w:shd w:val="clear" w:color="auto" w:fill="FFFFFF"/>
          <w:lang w:val="es-ES"/>
        </w:rPr>
        <w:br/>
        <w:t>hará parte del menú principal del portal web y que contendrá información</w:t>
      </w:r>
      <w:r w:rsidRPr="000A1C8E">
        <w:rPr>
          <w:rFonts w:asciiTheme="majorHAnsi" w:hAnsiTheme="majorHAnsi" w:cs="Arial"/>
          <w:sz w:val="22"/>
          <w:szCs w:val="22"/>
          <w:shd w:val="clear" w:color="auto" w:fill="FFFFFF"/>
          <w:lang w:val="es-ES"/>
        </w:rPr>
        <w:br/>
        <w:t>sobre los espacios, mecanismos y acciones que las entidades implementan</w:t>
      </w:r>
      <w:r w:rsidRPr="000A1C8E">
        <w:rPr>
          <w:rFonts w:asciiTheme="majorHAnsi" w:hAnsiTheme="majorHAnsi" w:cs="Arial"/>
          <w:sz w:val="22"/>
          <w:szCs w:val="22"/>
          <w:shd w:val="clear" w:color="auto" w:fill="FFFFFF"/>
          <w:lang w:val="es-ES"/>
        </w:rPr>
        <w:br/>
        <w:t>para dar cumplimiento a lo establecido en la política de participación</w:t>
      </w:r>
      <w:r w:rsidRPr="000A1C8E">
        <w:rPr>
          <w:rFonts w:asciiTheme="majorHAnsi" w:hAnsiTheme="majorHAnsi" w:cs="Arial"/>
          <w:sz w:val="22"/>
          <w:szCs w:val="22"/>
          <w:shd w:val="clear" w:color="auto" w:fill="FFFFFF"/>
          <w:lang w:val="es-ES"/>
        </w:rPr>
        <w:br/>
        <w:t>ciudadana en la gestión pública, esto con el propósito de dinamizar la</w:t>
      </w:r>
      <w:r w:rsidRPr="000A1C8E">
        <w:rPr>
          <w:rFonts w:asciiTheme="majorHAnsi" w:hAnsiTheme="majorHAnsi" w:cs="Arial"/>
          <w:sz w:val="22"/>
          <w:szCs w:val="22"/>
          <w:shd w:val="clear" w:color="auto" w:fill="FFFFFF"/>
          <w:lang w:val="es-ES"/>
        </w:rPr>
        <w:br/>
        <w:t>vinculación de la ciudadanía en las decisiones y acciones públicas durante</w:t>
      </w:r>
      <w:r w:rsidRPr="000A1C8E">
        <w:rPr>
          <w:rFonts w:asciiTheme="majorHAnsi" w:hAnsiTheme="majorHAnsi" w:cs="Arial"/>
          <w:sz w:val="22"/>
          <w:szCs w:val="22"/>
          <w:shd w:val="clear" w:color="auto" w:fill="FFFFFF"/>
          <w:lang w:val="es-ES"/>
        </w:rPr>
        <w:br/>
        <w:t>su diagnóstico, formulación, implementación, evaluación y seguimiento.</w:t>
      </w:r>
    </w:p>
    <w:p w14:paraId="6C4BE022" w14:textId="77777777" w:rsidR="0009269F" w:rsidRPr="000A1C8E" w:rsidRDefault="0009269F" w:rsidP="000A1C8E">
      <w:pPr>
        <w:pStyle w:val="Prrafodelista"/>
        <w:spacing w:line="276" w:lineRule="auto"/>
        <w:rPr>
          <w:rFonts w:asciiTheme="majorHAnsi" w:hAnsiTheme="majorHAnsi" w:cs="Arial"/>
          <w:sz w:val="22"/>
          <w:szCs w:val="22"/>
          <w:shd w:val="clear" w:color="auto" w:fill="FFFFFF"/>
          <w:lang w:val="es-ES"/>
        </w:rPr>
      </w:pPr>
    </w:p>
    <w:p w14:paraId="35E26838" w14:textId="77777777" w:rsidR="0009269F" w:rsidRPr="000A1C8E" w:rsidRDefault="0009269F" w:rsidP="00272F4A">
      <w:pPr>
        <w:pStyle w:val="Prrafodelista"/>
        <w:numPr>
          <w:ilvl w:val="0"/>
          <w:numId w:val="53"/>
        </w:numPr>
        <w:spacing w:line="276" w:lineRule="auto"/>
        <w:ind w:left="357" w:hanging="357"/>
        <w:rPr>
          <w:rFonts w:asciiTheme="majorHAnsi" w:eastAsia="Arial Narrow" w:hAnsiTheme="majorHAnsi" w:cs="Arial"/>
          <w:b/>
          <w:color w:val="325DAB"/>
          <w:sz w:val="22"/>
          <w:szCs w:val="22"/>
        </w:rPr>
      </w:pPr>
      <w:r w:rsidRPr="000A1C8E">
        <w:rPr>
          <w:rFonts w:asciiTheme="majorHAnsi" w:eastAsia="Arial Narrow" w:hAnsiTheme="majorHAnsi" w:cs="Arial"/>
          <w:b/>
          <w:color w:val="325DAB"/>
          <w:sz w:val="22"/>
          <w:szCs w:val="22"/>
        </w:rPr>
        <w:t>Sistema Nacional de Rendición de Cuentas (</w:t>
      </w:r>
      <w:proofErr w:type="spellStart"/>
      <w:r w:rsidRPr="000A1C8E">
        <w:rPr>
          <w:rFonts w:asciiTheme="majorHAnsi" w:eastAsia="Arial Narrow" w:hAnsiTheme="majorHAnsi" w:cs="Arial"/>
          <w:b/>
          <w:color w:val="325DAB"/>
          <w:sz w:val="22"/>
          <w:szCs w:val="22"/>
        </w:rPr>
        <w:t>SNRdC</w:t>
      </w:r>
      <w:proofErr w:type="spellEnd"/>
      <w:r w:rsidRPr="000A1C8E">
        <w:rPr>
          <w:rFonts w:asciiTheme="majorHAnsi" w:eastAsia="Arial Narrow" w:hAnsiTheme="majorHAnsi" w:cs="Arial"/>
          <w:b/>
          <w:color w:val="325DAB"/>
          <w:sz w:val="22"/>
          <w:szCs w:val="22"/>
        </w:rPr>
        <w:t>):</w:t>
      </w:r>
      <w:r w:rsidRPr="000A1C8E">
        <w:rPr>
          <w:rFonts w:asciiTheme="majorHAnsi" w:hAnsiTheme="majorHAnsi" w:cs="Segoe UI"/>
          <w:color w:val="242424"/>
          <w:sz w:val="21"/>
          <w:szCs w:val="21"/>
          <w:shd w:val="clear" w:color="auto" w:fill="FFFFFF"/>
        </w:rPr>
        <w:t xml:space="preserve"> </w:t>
      </w:r>
      <w:r w:rsidRPr="000A1C8E">
        <w:rPr>
          <w:rFonts w:asciiTheme="majorHAnsi" w:hAnsiTheme="majorHAnsi" w:cs="Arial"/>
          <w:sz w:val="22"/>
          <w:szCs w:val="22"/>
          <w:shd w:val="clear" w:color="auto" w:fill="FFFFFF"/>
          <w:lang w:val="es-ES"/>
        </w:rPr>
        <w:t>es el conjunto de agentes, instancias de coordinación, principios, normas, estrategias, políticas, programas, metodologías y mecanismos que se articulan para coordinar y potenciar las actividades adelantadas en el marco de los ejercicios de rendición de cuentas y facilitar el seguimiento y evaluación ciudadana a los compromisos de planeación y gestión de las distintas entidades del Estado en los ámbitos nacional, departamental, distrital y municipal.</w:t>
      </w:r>
    </w:p>
    <w:p w14:paraId="49C50D87" w14:textId="77777777" w:rsidR="0009269F" w:rsidRPr="000A1C8E" w:rsidRDefault="0009269F" w:rsidP="000A1C8E">
      <w:pPr>
        <w:pStyle w:val="Prrafodelista"/>
        <w:spacing w:line="276" w:lineRule="auto"/>
        <w:rPr>
          <w:rFonts w:asciiTheme="majorHAnsi" w:hAnsiTheme="majorHAnsi" w:cs="Arial"/>
          <w:sz w:val="22"/>
          <w:szCs w:val="22"/>
          <w:shd w:val="clear" w:color="auto" w:fill="FFFFFF"/>
          <w:lang w:val="es-ES"/>
        </w:rPr>
      </w:pPr>
    </w:p>
    <w:p w14:paraId="27A4BE13" w14:textId="77777777" w:rsidR="0009269F" w:rsidRPr="000A1C8E" w:rsidRDefault="0009269F" w:rsidP="00272F4A">
      <w:pPr>
        <w:pStyle w:val="Prrafodelista"/>
        <w:numPr>
          <w:ilvl w:val="0"/>
          <w:numId w:val="53"/>
        </w:numPr>
        <w:spacing w:line="276" w:lineRule="auto"/>
        <w:ind w:left="357" w:hanging="357"/>
        <w:rPr>
          <w:rFonts w:asciiTheme="majorHAnsi" w:eastAsia="Arial Narrow" w:hAnsiTheme="majorHAnsi" w:cs="Arial"/>
          <w:b/>
          <w:color w:val="325DAB"/>
          <w:sz w:val="22"/>
          <w:szCs w:val="22"/>
        </w:rPr>
      </w:pPr>
      <w:r w:rsidRPr="000A1C8E">
        <w:rPr>
          <w:rFonts w:asciiTheme="majorHAnsi" w:eastAsia="Arial Narrow" w:hAnsiTheme="majorHAnsi" w:cs="Arial"/>
          <w:b/>
          <w:color w:val="325DAB"/>
          <w:sz w:val="22"/>
          <w:szCs w:val="22"/>
        </w:rPr>
        <w:t>Nodos:</w:t>
      </w:r>
      <w:r w:rsidRPr="000A1C8E">
        <w:rPr>
          <w:rFonts w:asciiTheme="majorHAnsi" w:hAnsiTheme="majorHAnsi" w:cs="Segoe UI"/>
          <w:color w:val="242424"/>
          <w:sz w:val="21"/>
          <w:szCs w:val="21"/>
          <w:shd w:val="clear" w:color="auto" w:fill="FFFFFF"/>
        </w:rPr>
        <w:t xml:space="preserve"> </w:t>
      </w:r>
      <w:r w:rsidRPr="000A1C8E">
        <w:rPr>
          <w:rFonts w:asciiTheme="majorHAnsi" w:hAnsiTheme="majorHAnsi" w:cs="Arial"/>
          <w:sz w:val="22"/>
          <w:szCs w:val="22"/>
          <w:shd w:val="clear" w:color="auto" w:fill="FFFFFF"/>
          <w:lang w:val="es-ES"/>
        </w:rPr>
        <w:t>serán entendidos como puntos de intersección y conexión de diferentes actores, entidades públicas, instancias de coordinación y sistemas, que confluyen para desarrollar acciones de rendición de cuentas que respondan a las necesidades ciudadanas e institucionales.</w:t>
      </w:r>
    </w:p>
    <w:p w14:paraId="761CA40F" w14:textId="77777777" w:rsidR="0009269F" w:rsidRPr="000A1C8E" w:rsidRDefault="0009269F" w:rsidP="000A1C8E">
      <w:pPr>
        <w:spacing w:line="276" w:lineRule="auto"/>
        <w:rPr>
          <w:rFonts w:asciiTheme="majorHAnsi" w:hAnsiTheme="majorHAnsi"/>
        </w:rPr>
      </w:pPr>
    </w:p>
    <w:p w14:paraId="43CEC664" w14:textId="77777777" w:rsidR="0009269F" w:rsidRPr="000A1C8E" w:rsidRDefault="0009269F" w:rsidP="000A1C8E">
      <w:pPr>
        <w:pStyle w:val="Ttulo1"/>
        <w:spacing w:line="276" w:lineRule="auto"/>
        <w:rPr>
          <w:rFonts w:asciiTheme="majorHAnsi" w:eastAsia="Arial Narrow" w:hAnsiTheme="majorHAnsi" w:cs="Arial"/>
          <w:sz w:val="22"/>
          <w:szCs w:val="22"/>
        </w:rPr>
      </w:pPr>
      <w:bookmarkStart w:id="81" w:name="_Toc91686768"/>
      <w:bookmarkEnd w:id="80"/>
      <w:r w:rsidRPr="000A1C8E">
        <w:rPr>
          <w:rFonts w:asciiTheme="majorHAnsi" w:hAnsiTheme="majorHAnsi" w:cs="Arial"/>
          <w:sz w:val="22"/>
          <w:szCs w:val="22"/>
          <w:lang w:val="es-ES"/>
        </w:rPr>
        <w:t xml:space="preserve">3.4. </w:t>
      </w:r>
      <w:r w:rsidRPr="000A1C8E">
        <w:rPr>
          <w:rFonts w:asciiTheme="majorHAnsi" w:eastAsia="Arial Narrow" w:hAnsiTheme="majorHAnsi" w:cs="Arial"/>
          <w:sz w:val="22"/>
          <w:szCs w:val="22"/>
        </w:rPr>
        <w:t>Definición de la Estrategia de Rendición de Cuentas 2022</w:t>
      </w:r>
      <w:bookmarkEnd w:id="81"/>
    </w:p>
    <w:p w14:paraId="6E9DB661" w14:textId="77777777" w:rsidR="0009269F" w:rsidRPr="000A1C8E" w:rsidRDefault="0009269F" w:rsidP="000A1C8E">
      <w:pPr>
        <w:spacing w:line="276" w:lineRule="auto"/>
        <w:rPr>
          <w:rFonts w:asciiTheme="majorHAnsi" w:hAnsiTheme="majorHAnsi" w:cs="Arial"/>
          <w:sz w:val="22"/>
          <w:shd w:val="clear" w:color="auto" w:fill="FFFFFF"/>
          <w:lang w:val="es-ES"/>
        </w:rPr>
      </w:pPr>
    </w:p>
    <w:p w14:paraId="336A8F17" w14:textId="77777777" w:rsidR="0009269F" w:rsidRPr="000A1C8E" w:rsidRDefault="0009269F" w:rsidP="000A1C8E">
      <w:pPr>
        <w:spacing w:line="276" w:lineRule="auto"/>
        <w:rPr>
          <w:rFonts w:asciiTheme="majorHAnsi" w:hAnsiTheme="majorHAnsi"/>
          <w:sz w:val="22"/>
          <w:shd w:val="clear" w:color="auto" w:fill="FFFFFF"/>
          <w:lang w:val="es-ES"/>
        </w:rPr>
      </w:pPr>
      <w:r w:rsidRPr="000A1C8E">
        <w:rPr>
          <w:rFonts w:asciiTheme="majorHAnsi" w:hAnsiTheme="majorHAnsi"/>
          <w:sz w:val="22"/>
          <w:shd w:val="clear" w:color="auto" w:fill="FFFFFF"/>
          <w:lang w:val="es-ES"/>
        </w:rPr>
        <w:t>La Estrategia de Rendición de Cuentas en la Fuerza Aérea Colombiana se fundamenta en los elementos información, dialogo y responsabilidad, en la cual se promueve la participación de los grupos de valor en espacios de dialogo para presentar los avances y resultados en la gestión Institucional.</w:t>
      </w:r>
    </w:p>
    <w:p w14:paraId="1A0035E8" w14:textId="2C66B0D5" w:rsidR="0009269F" w:rsidRDefault="0009269F" w:rsidP="000A1C8E">
      <w:pPr>
        <w:spacing w:line="276" w:lineRule="auto"/>
        <w:rPr>
          <w:rFonts w:asciiTheme="majorHAnsi" w:eastAsia="Times New Roman" w:hAnsiTheme="majorHAnsi" w:cs="Arial"/>
          <w:b/>
          <w:color w:val="FF0000"/>
          <w:sz w:val="22"/>
          <w:shd w:val="clear" w:color="auto" w:fill="FFFFFF"/>
          <w:lang w:val="es-ES"/>
        </w:rPr>
      </w:pPr>
    </w:p>
    <w:p w14:paraId="7A9AB43E" w14:textId="4E9AB38F" w:rsidR="003841E9" w:rsidRDefault="003841E9" w:rsidP="000A1C8E">
      <w:pPr>
        <w:spacing w:line="276" w:lineRule="auto"/>
        <w:rPr>
          <w:rFonts w:asciiTheme="majorHAnsi" w:eastAsia="Times New Roman" w:hAnsiTheme="majorHAnsi" w:cs="Arial"/>
          <w:b/>
          <w:color w:val="FF0000"/>
          <w:sz w:val="22"/>
          <w:shd w:val="clear" w:color="auto" w:fill="FFFFFF"/>
          <w:lang w:val="es-ES"/>
        </w:rPr>
      </w:pPr>
    </w:p>
    <w:p w14:paraId="1FE743ED" w14:textId="77777777" w:rsidR="003841E9" w:rsidRPr="000A1C8E" w:rsidRDefault="003841E9" w:rsidP="000A1C8E">
      <w:pPr>
        <w:spacing w:line="276" w:lineRule="auto"/>
        <w:rPr>
          <w:rFonts w:asciiTheme="majorHAnsi" w:eastAsia="Times New Roman" w:hAnsiTheme="majorHAnsi" w:cs="Arial"/>
          <w:b/>
          <w:color w:val="FF0000"/>
          <w:sz w:val="22"/>
          <w:shd w:val="clear" w:color="auto" w:fill="FFFFFF"/>
          <w:lang w:val="es-ES"/>
        </w:rPr>
      </w:pPr>
    </w:p>
    <w:p w14:paraId="1520C2E0" w14:textId="77777777" w:rsidR="0009269F" w:rsidRPr="000A1C8E" w:rsidRDefault="0009269F" w:rsidP="000A1C8E">
      <w:pPr>
        <w:pStyle w:val="Ttulo1"/>
        <w:spacing w:line="276" w:lineRule="auto"/>
        <w:rPr>
          <w:rFonts w:asciiTheme="majorHAnsi" w:hAnsiTheme="majorHAnsi" w:cs="Arial"/>
          <w:sz w:val="22"/>
          <w:szCs w:val="22"/>
          <w:lang w:val="es-ES"/>
        </w:rPr>
      </w:pPr>
      <w:bookmarkStart w:id="82" w:name="_Toc91686769"/>
      <w:bookmarkStart w:id="83" w:name="_Toc50119933"/>
      <w:r w:rsidRPr="000A1C8E">
        <w:rPr>
          <w:rFonts w:asciiTheme="majorHAnsi" w:hAnsiTheme="majorHAnsi" w:cs="Arial"/>
          <w:sz w:val="22"/>
          <w:szCs w:val="22"/>
          <w:lang w:val="es-ES"/>
        </w:rPr>
        <w:lastRenderedPageBreak/>
        <w:t xml:space="preserve">3.4.1. </w:t>
      </w:r>
      <w:r w:rsidRPr="000A1C8E">
        <w:rPr>
          <w:rFonts w:asciiTheme="majorHAnsi" w:eastAsia="Arial Narrow" w:hAnsiTheme="majorHAnsi" w:cs="Arial"/>
          <w:sz w:val="22"/>
          <w:szCs w:val="22"/>
        </w:rPr>
        <w:t>Objetivos Estrategia de Rendición de Cuentas</w:t>
      </w:r>
      <w:bookmarkEnd w:id="82"/>
      <w:r w:rsidRPr="000A1C8E">
        <w:rPr>
          <w:rFonts w:asciiTheme="majorHAnsi" w:hAnsiTheme="majorHAnsi" w:cs="Arial"/>
          <w:sz w:val="22"/>
          <w:szCs w:val="22"/>
          <w:lang w:val="es-ES"/>
        </w:rPr>
        <w:t xml:space="preserve"> </w:t>
      </w:r>
    </w:p>
    <w:p w14:paraId="24E0CAB1" w14:textId="77777777" w:rsidR="0009269F" w:rsidRPr="000A1C8E" w:rsidRDefault="0009269F" w:rsidP="000A1C8E">
      <w:pPr>
        <w:spacing w:line="276" w:lineRule="auto"/>
        <w:rPr>
          <w:rFonts w:asciiTheme="majorHAnsi" w:hAnsiTheme="majorHAnsi" w:cs="Arial"/>
          <w:b/>
          <w:bCs/>
          <w:color w:val="325DAB"/>
          <w:sz w:val="22"/>
        </w:rPr>
      </w:pPr>
    </w:p>
    <w:p w14:paraId="5ECCAE6F" w14:textId="77777777" w:rsidR="0009269F" w:rsidRPr="000A1C8E" w:rsidRDefault="0009269F" w:rsidP="000A1C8E">
      <w:pPr>
        <w:spacing w:line="276" w:lineRule="auto"/>
        <w:rPr>
          <w:rFonts w:asciiTheme="majorHAnsi" w:hAnsiTheme="majorHAnsi" w:cs="Arial"/>
          <w:b/>
          <w:bCs/>
          <w:color w:val="325DAB"/>
          <w:sz w:val="22"/>
        </w:rPr>
      </w:pPr>
      <w:r w:rsidRPr="000A1C8E">
        <w:rPr>
          <w:rFonts w:asciiTheme="majorHAnsi" w:hAnsiTheme="majorHAnsi" w:cs="Arial"/>
          <w:b/>
          <w:bCs/>
          <w:color w:val="325DAB"/>
          <w:sz w:val="22"/>
        </w:rPr>
        <w:t>Objetivo General</w:t>
      </w:r>
      <w:bookmarkEnd w:id="83"/>
    </w:p>
    <w:p w14:paraId="6D4CB2C3" w14:textId="77777777" w:rsidR="0009269F" w:rsidRPr="000A1C8E" w:rsidRDefault="0009269F" w:rsidP="000A1C8E">
      <w:pPr>
        <w:spacing w:line="276" w:lineRule="auto"/>
        <w:rPr>
          <w:rFonts w:asciiTheme="majorHAnsi" w:hAnsiTheme="majorHAnsi" w:cs="Arial"/>
          <w:sz w:val="22"/>
          <w:lang w:val="es-ES"/>
        </w:rPr>
      </w:pPr>
    </w:p>
    <w:p w14:paraId="3272C5E5" w14:textId="77777777" w:rsidR="0009269F" w:rsidRPr="000A1C8E" w:rsidRDefault="0009269F" w:rsidP="000A1C8E">
      <w:pPr>
        <w:spacing w:line="276" w:lineRule="auto"/>
        <w:rPr>
          <w:rFonts w:asciiTheme="majorHAnsi" w:hAnsiTheme="majorHAnsi" w:cs="Arial"/>
          <w:sz w:val="22"/>
          <w:lang w:val="es-ES"/>
        </w:rPr>
      </w:pPr>
      <w:r w:rsidRPr="000A1C8E">
        <w:rPr>
          <w:rFonts w:asciiTheme="majorHAnsi" w:hAnsiTheme="majorHAnsi" w:cs="Arial"/>
          <w:sz w:val="22"/>
          <w:lang w:val="es-ES"/>
        </w:rPr>
        <w:t>Fortalecer la relación estado ciudadano a través del desarrollo de espacios de dialogo con los grupos de valor de la FAC, para presentar los logros, retos y resultados de la gestión Institucional.</w:t>
      </w:r>
    </w:p>
    <w:p w14:paraId="781EC11F" w14:textId="77777777" w:rsidR="0009269F" w:rsidRPr="000A1C8E" w:rsidRDefault="0009269F" w:rsidP="000A1C8E">
      <w:pPr>
        <w:spacing w:line="276" w:lineRule="auto"/>
        <w:rPr>
          <w:rFonts w:asciiTheme="majorHAnsi" w:hAnsiTheme="majorHAnsi" w:cs="Arial"/>
          <w:sz w:val="22"/>
          <w:lang w:val="es-ES"/>
        </w:rPr>
      </w:pPr>
      <w:bookmarkStart w:id="84" w:name="_Toc50119934"/>
    </w:p>
    <w:p w14:paraId="137437E0" w14:textId="77777777" w:rsidR="0009269F" w:rsidRPr="000A1C8E" w:rsidRDefault="0009269F" w:rsidP="000A1C8E">
      <w:pPr>
        <w:spacing w:line="276" w:lineRule="auto"/>
        <w:rPr>
          <w:rFonts w:asciiTheme="majorHAnsi" w:hAnsiTheme="majorHAnsi" w:cs="Arial"/>
          <w:b/>
          <w:bCs/>
          <w:color w:val="325DAB"/>
          <w:sz w:val="22"/>
        </w:rPr>
      </w:pPr>
      <w:r w:rsidRPr="000A1C8E">
        <w:rPr>
          <w:rFonts w:asciiTheme="majorHAnsi" w:hAnsiTheme="majorHAnsi" w:cs="Arial"/>
          <w:b/>
          <w:bCs/>
          <w:color w:val="325DAB"/>
          <w:sz w:val="22"/>
        </w:rPr>
        <w:t>Objetivos Específicos</w:t>
      </w:r>
      <w:bookmarkEnd w:id="84"/>
    </w:p>
    <w:p w14:paraId="6C903549" w14:textId="77777777" w:rsidR="0009269F" w:rsidRPr="000A1C8E" w:rsidRDefault="0009269F" w:rsidP="000A1C8E">
      <w:pPr>
        <w:spacing w:line="276" w:lineRule="auto"/>
        <w:rPr>
          <w:rFonts w:asciiTheme="majorHAnsi" w:hAnsiTheme="majorHAnsi" w:cs="Arial"/>
          <w:b/>
          <w:bCs/>
          <w:color w:val="325DAB"/>
          <w:sz w:val="22"/>
        </w:rPr>
      </w:pPr>
    </w:p>
    <w:p w14:paraId="73591219" w14:textId="77777777" w:rsidR="0009269F" w:rsidRPr="000A1C8E" w:rsidRDefault="0009269F" w:rsidP="00272F4A">
      <w:pPr>
        <w:pStyle w:val="Prrafodelista"/>
        <w:numPr>
          <w:ilvl w:val="0"/>
          <w:numId w:val="54"/>
        </w:numPr>
        <w:spacing w:line="276" w:lineRule="auto"/>
        <w:rPr>
          <w:rFonts w:asciiTheme="majorHAnsi" w:hAnsiTheme="majorHAnsi" w:cs="Arial"/>
          <w:sz w:val="22"/>
          <w:szCs w:val="22"/>
          <w:lang w:val="es-ES"/>
        </w:rPr>
      </w:pPr>
      <w:bookmarkStart w:id="85" w:name="_Toc50119936"/>
      <w:r w:rsidRPr="000A1C8E">
        <w:rPr>
          <w:rFonts w:asciiTheme="majorHAnsi" w:hAnsiTheme="majorHAnsi" w:cs="Arial"/>
          <w:sz w:val="22"/>
          <w:szCs w:val="22"/>
          <w:lang w:val="es-ES"/>
        </w:rPr>
        <w:t>Fortalecer</w:t>
      </w:r>
      <w:r w:rsidRPr="000A1C8E">
        <w:rPr>
          <w:rFonts w:asciiTheme="majorHAnsi" w:hAnsiTheme="majorHAnsi" w:cs="Arial"/>
          <w:b/>
          <w:noProof/>
          <w:color w:val="325DAB"/>
          <w:sz w:val="22"/>
          <w:szCs w:val="22"/>
        </w:rPr>
        <w:drawing>
          <wp:inline distT="0" distB="0" distL="0" distR="0" wp14:anchorId="5E0FEC44" wp14:editId="23E7D155">
            <wp:extent cx="6350" cy="6350"/>
            <wp:effectExtent l="0" t="0" r="0" b="0"/>
            <wp:docPr id="142" name="Imagen 142" descr="image desc fo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desc for 23"/>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sz w:val="22"/>
          <w:szCs w:val="22"/>
          <w:lang w:val="es-ES"/>
        </w:rPr>
        <w:t xml:space="preserve"> la cultura de Rendición de Cuentas al interior de la Fuerza y el</w:t>
      </w:r>
      <w:r w:rsidRPr="000A1C8E">
        <w:rPr>
          <w:rFonts w:asciiTheme="majorHAnsi" w:hAnsiTheme="majorHAnsi" w:cs="Arial"/>
          <w:b/>
          <w:noProof/>
          <w:color w:val="325DAB"/>
          <w:sz w:val="22"/>
          <w:szCs w:val="22"/>
        </w:rPr>
        <w:drawing>
          <wp:inline distT="0" distB="0" distL="0" distR="0" wp14:anchorId="0F56818C" wp14:editId="04B49F45">
            <wp:extent cx="6350" cy="6350"/>
            <wp:effectExtent l="0" t="0" r="0" b="0"/>
            <wp:docPr id="143" name="Imagen 143" descr="image desc fo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desc for 24"/>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sz w:val="22"/>
          <w:szCs w:val="22"/>
          <w:lang w:val="es-ES"/>
        </w:rPr>
        <w:t xml:space="preserve"> relacionamiento con los grupos de valor.</w:t>
      </w:r>
      <w:bookmarkEnd w:id="85"/>
    </w:p>
    <w:p w14:paraId="3B184E88" w14:textId="77777777" w:rsidR="0009269F" w:rsidRPr="000A1C8E" w:rsidRDefault="0009269F" w:rsidP="000A1C8E">
      <w:pPr>
        <w:pStyle w:val="Prrafodelista"/>
        <w:spacing w:line="276" w:lineRule="auto"/>
        <w:ind w:left="450"/>
        <w:rPr>
          <w:rFonts w:asciiTheme="majorHAnsi" w:hAnsiTheme="majorHAnsi" w:cs="Arial"/>
          <w:sz w:val="22"/>
          <w:szCs w:val="22"/>
          <w:lang w:val="es-ES"/>
        </w:rPr>
      </w:pPr>
    </w:p>
    <w:p w14:paraId="2E897E37" w14:textId="77777777" w:rsidR="0009269F" w:rsidRPr="000A1C8E" w:rsidRDefault="0009269F" w:rsidP="00272F4A">
      <w:pPr>
        <w:pStyle w:val="Prrafodelista"/>
        <w:numPr>
          <w:ilvl w:val="0"/>
          <w:numId w:val="54"/>
        </w:numPr>
        <w:spacing w:line="276" w:lineRule="auto"/>
        <w:rPr>
          <w:rFonts w:asciiTheme="majorHAnsi" w:hAnsiTheme="majorHAnsi" w:cs="Arial"/>
          <w:sz w:val="22"/>
          <w:szCs w:val="22"/>
          <w:lang w:val="es-ES"/>
        </w:rPr>
      </w:pPr>
      <w:bookmarkStart w:id="86" w:name="_Toc50119937"/>
      <w:r w:rsidRPr="000A1C8E">
        <w:rPr>
          <w:rFonts w:asciiTheme="majorHAnsi" w:hAnsiTheme="majorHAnsi" w:cs="Arial"/>
          <w:sz w:val="22"/>
          <w:szCs w:val="22"/>
          <w:lang w:val="es-ES"/>
        </w:rPr>
        <w:t>Proyectar las actividades que sean necesarias y prácticas para fortalecer</w:t>
      </w:r>
      <w:r w:rsidRPr="000A1C8E">
        <w:rPr>
          <w:rFonts w:asciiTheme="majorHAnsi" w:hAnsiTheme="majorHAnsi" w:cs="Arial"/>
          <w:b/>
          <w:noProof/>
          <w:color w:val="325DAB"/>
          <w:sz w:val="22"/>
          <w:szCs w:val="22"/>
        </w:rPr>
        <w:drawing>
          <wp:inline distT="0" distB="0" distL="0" distR="0" wp14:anchorId="204ED184" wp14:editId="0AC87851">
            <wp:extent cx="6350" cy="6350"/>
            <wp:effectExtent l="0" t="0" r="0" b="0"/>
            <wp:docPr id="144" name="Imagen 144" descr="image desc fo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desc for 25"/>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sz w:val="22"/>
          <w:szCs w:val="22"/>
          <w:lang w:val="es-ES"/>
        </w:rPr>
        <w:t xml:space="preserve"> el proceso participativo a través de la estrategia.</w:t>
      </w:r>
      <w:bookmarkEnd w:id="86"/>
      <w:r w:rsidRPr="000A1C8E">
        <w:rPr>
          <w:rFonts w:asciiTheme="majorHAnsi" w:hAnsiTheme="majorHAnsi" w:cs="Arial"/>
          <w:sz w:val="22"/>
          <w:szCs w:val="22"/>
          <w:lang w:val="es-ES"/>
        </w:rPr>
        <w:t xml:space="preserve"> </w:t>
      </w:r>
    </w:p>
    <w:p w14:paraId="6BBBD068" w14:textId="77777777" w:rsidR="0009269F" w:rsidRPr="000A1C8E" w:rsidRDefault="0009269F" w:rsidP="000A1C8E">
      <w:pPr>
        <w:pStyle w:val="Prrafodelista"/>
        <w:spacing w:after="240" w:line="276" w:lineRule="auto"/>
        <w:ind w:left="450"/>
        <w:rPr>
          <w:rFonts w:asciiTheme="majorHAnsi" w:hAnsiTheme="majorHAnsi" w:cs="Arial"/>
          <w:sz w:val="22"/>
          <w:szCs w:val="22"/>
          <w:lang w:val="es-ES"/>
        </w:rPr>
      </w:pPr>
    </w:p>
    <w:p w14:paraId="1F370A1D" w14:textId="77777777" w:rsidR="0009269F" w:rsidRPr="000A1C8E" w:rsidRDefault="0009269F" w:rsidP="00272F4A">
      <w:pPr>
        <w:pStyle w:val="Prrafodelista"/>
        <w:numPr>
          <w:ilvl w:val="0"/>
          <w:numId w:val="54"/>
        </w:numPr>
        <w:spacing w:after="240" w:line="276" w:lineRule="auto"/>
        <w:rPr>
          <w:rFonts w:asciiTheme="majorHAnsi" w:hAnsiTheme="majorHAnsi" w:cs="Arial"/>
          <w:sz w:val="22"/>
          <w:szCs w:val="22"/>
          <w:lang w:val="es-ES"/>
        </w:rPr>
      </w:pPr>
      <w:bookmarkStart w:id="87" w:name="_Toc50119938"/>
      <w:r w:rsidRPr="000A1C8E">
        <w:rPr>
          <w:rFonts w:asciiTheme="majorHAnsi" w:hAnsiTheme="majorHAnsi" w:cs="Arial"/>
          <w:sz w:val="22"/>
          <w:szCs w:val="22"/>
          <w:lang w:val="es-ES"/>
        </w:rPr>
        <w:t>Definir los diferentes espacios de diálogo para garantizar la participación de los grupos de valor.</w:t>
      </w:r>
      <w:bookmarkStart w:id="88" w:name="_Toc50119939"/>
      <w:bookmarkEnd w:id="87"/>
    </w:p>
    <w:p w14:paraId="1D8BB668" w14:textId="77777777" w:rsidR="0009269F" w:rsidRPr="000A1C8E" w:rsidRDefault="0009269F" w:rsidP="000A1C8E">
      <w:pPr>
        <w:pStyle w:val="Prrafodelista"/>
        <w:spacing w:line="276" w:lineRule="auto"/>
        <w:rPr>
          <w:rFonts w:asciiTheme="majorHAnsi" w:hAnsiTheme="majorHAnsi" w:cs="Arial"/>
          <w:sz w:val="22"/>
          <w:szCs w:val="22"/>
          <w:lang w:val="es-ES"/>
        </w:rPr>
      </w:pPr>
    </w:p>
    <w:p w14:paraId="13E16C48" w14:textId="77777777" w:rsidR="0009269F" w:rsidRPr="000A1C8E" w:rsidRDefault="0009269F" w:rsidP="00272F4A">
      <w:pPr>
        <w:pStyle w:val="Prrafodelista"/>
        <w:numPr>
          <w:ilvl w:val="0"/>
          <w:numId w:val="54"/>
        </w:numPr>
        <w:spacing w:after="240" w:line="276" w:lineRule="auto"/>
        <w:rPr>
          <w:rFonts w:asciiTheme="majorHAnsi" w:hAnsiTheme="majorHAnsi" w:cs="Arial"/>
          <w:sz w:val="22"/>
          <w:szCs w:val="22"/>
          <w:lang w:val="es-ES"/>
        </w:rPr>
      </w:pPr>
      <w:r w:rsidRPr="000A1C8E">
        <w:rPr>
          <w:rFonts w:asciiTheme="majorHAnsi" w:hAnsiTheme="majorHAnsi" w:cs="Arial"/>
          <w:sz w:val="22"/>
          <w:szCs w:val="22"/>
          <w:lang w:val="es-ES"/>
        </w:rPr>
        <w:t>Establecer los mecanismos que permitirán evaluar las</w:t>
      </w:r>
      <w:r w:rsidRPr="000A1C8E">
        <w:rPr>
          <w:rFonts w:asciiTheme="majorHAnsi" w:hAnsiTheme="majorHAnsi" w:cs="Arial"/>
          <w:b/>
          <w:noProof/>
          <w:color w:val="325DAB"/>
          <w:sz w:val="22"/>
          <w:szCs w:val="22"/>
        </w:rPr>
        <w:drawing>
          <wp:inline distT="0" distB="0" distL="0" distR="0" wp14:anchorId="47BC7A37" wp14:editId="24A97210">
            <wp:extent cx="6350" cy="6350"/>
            <wp:effectExtent l="0" t="0" r="0" b="0"/>
            <wp:docPr id="145" name="Imagen 145" descr="image desc fo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desc for 26"/>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hAnsiTheme="majorHAnsi" w:cs="Arial"/>
          <w:sz w:val="22"/>
          <w:szCs w:val="22"/>
          <w:lang w:val="es-ES"/>
        </w:rPr>
        <w:t xml:space="preserve"> acciones formuladas en la Estrategia de Rendición de Cuentas</w:t>
      </w:r>
      <w:bookmarkEnd w:id="88"/>
      <w:r w:rsidRPr="000A1C8E">
        <w:rPr>
          <w:rFonts w:asciiTheme="majorHAnsi" w:hAnsiTheme="majorHAnsi" w:cs="Arial"/>
          <w:sz w:val="22"/>
          <w:szCs w:val="22"/>
          <w:lang w:val="es-ES"/>
        </w:rPr>
        <w:t xml:space="preserve"> para la mejora continua.</w:t>
      </w:r>
    </w:p>
    <w:p w14:paraId="4A03B7FC" w14:textId="77777777" w:rsidR="0009269F" w:rsidRPr="000A1C8E" w:rsidRDefault="0009269F" w:rsidP="000A1C8E">
      <w:pPr>
        <w:pStyle w:val="Prrafodelista"/>
        <w:spacing w:line="276" w:lineRule="auto"/>
        <w:rPr>
          <w:rFonts w:asciiTheme="majorHAnsi" w:hAnsiTheme="majorHAnsi" w:cs="Arial"/>
          <w:sz w:val="22"/>
          <w:szCs w:val="22"/>
          <w:lang w:val="es-ES"/>
        </w:rPr>
      </w:pPr>
    </w:p>
    <w:p w14:paraId="0BB6105F" w14:textId="77777777" w:rsidR="0009269F" w:rsidRPr="000A1C8E" w:rsidRDefault="0009269F" w:rsidP="00272F4A">
      <w:pPr>
        <w:pStyle w:val="Prrafodelista"/>
        <w:numPr>
          <w:ilvl w:val="0"/>
          <w:numId w:val="54"/>
        </w:numPr>
        <w:spacing w:line="276" w:lineRule="auto"/>
        <w:rPr>
          <w:rFonts w:asciiTheme="majorHAnsi" w:hAnsiTheme="majorHAnsi" w:cs="Arial"/>
          <w:sz w:val="22"/>
          <w:szCs w:val="22"/>
          <w:lang w:val="es-ES"/>
        </w:rPr>
      </w:pPr>
      <w:r w:rsidRPr="000A1C8E">
        <w:rPr>
          <w:rFonts w:asciiTheme="majorHAnsi" w:hAnsiTheme="majorHAnsi" w:cs="Arial"/>
          <w:sz w:val="22"/>
          <w:szCs w:val="22"/>
          <w:lang w:val="es-ES"/>
        </w:rPr>
        <w:t>Facilitar el acceso a la información de la Institución a la ciudadanía, garantizando su calidad, oportunidad y transparencia.</w:t>
      </w:r>
    </w:p>
    <w:p w14:paraId="629ECD79" w14:textId="77777777" w:rsidR="0009269F" w:rsidRPr="000A1C8E" w:rsidRDefault="0009269F" w:rsidP="000A1C8E">
      <w:pPr>
        <w:spacing w:line="276" w:lineRule="auto"/>
        <w:rPr>
          <w:rFonts w:asciiTheme="majorHAnsi" w:hAnsiTheme="majorHAnsi"/>
          <w:lang w:val="es-ES"/>
        </w:rPr>
      </w:pPr>
    </w:p>
    <w:p w14:paraId="013D874F" w14:textId="77777777" w:rsidR="0009269F" w:rsidRPr="000A1C8E" w:rsidRDefault="0009269F" w:rsidP="000A1C8E">
      <w:pPr>
        <w:pStyle w:val="Ttulo1"/>
        <w:spacing w:line="276" w:lineRule="auto"/>
        <w:rPr>
          <w:rFonts w:asciiTheme="majorHAnsi" w:eastAsia="Arial Narrow" w:hAnsiTheme="majorHAnsi" w:cs="Arial"/>
          <w:sz w:val="22"/>
          <w:szCs w:val="22"/>
        </w:rPr>
      </w:pPr>
      <w:bookmarkStart w:id="89" w:name="_Toc91686770"/>
      <w:r w:rsidRPr="000A1C8E">
        <w:rPr>
          <w:rFonts w:asciiTheme="majorHAnsi" w:eastAsia="Arial Narrow" w:hAnsiTheme="majorHAnsi" w:cs="Arial"/>
          <w:sz w:val="22"/>
          <w:szCs w:val="22"/>
        </w:rPr>
        <w:t>3. 4.2 Elementos de Rendición de Cuentas</w:t>
      </w:r>
      <w:bookmarkEnd w:id="89"/>
    </w:p>
    <w:p w14:paraId="307C87D7" w14:textId="77777777" w:rsidR="0009269F" w:rsidRPr="000A1C8E" w:rsidRDefault="0009269F" w:rsidP="000A1C8E">
      <w:pPr>
        <w:spacing w:line="276" w:lineRule="auto"/>
        <w:rPr>
          <w:rFonts w:asciiTheme="majorHAnsi" w:eastAsia="Times New Roman" w:hAnsiTheme="majorHAnsi" w:cs="Arial"/>
          <w:b/>
          <w:color w:val="0070C0"/>
          <w:sz w:val="22"/>
          <w:lang w:val="es-ES"/>
        </w:rPr>
      </w:pPr>
    </w:p>
    <w:p w14:paraId="3474080B" w14:textId="77777777" w:rsidR="0009269F" w:rsidRPr="000A1C8E" w:rsidRDefault="0009269F" w:rsidP="000A1C8E">
      <w:pPr>
        <w:spacing w:line="276" w:lineRule="auto"/>
        <w:rPr>
          <w:rFonts w:asciiTheme="majorHAnsi" w:eastAsia="SimSun" w:hAnsiTheme="majorHAnsi" w:cs="Arial"/>
          <w:sz w:val="22"/>
          <w:lang w:val="es-ES"/>
        </w:rPr>
      </w:pPr>
      <w:r w:rsidRPr="000A1C8E">
        <w:rPr>
          <w:rFonts w:asciiTheme="majorHAnsi" w:eastAsia="SimSun" w:hAnsiTheme="majorHAnsi" w:cs="Arial"/>
          <w:sz w:val="22"/>
          <w:lang w:val="es-ES"/>
        </w:rPr>
        <w:t>La</w:t>
      </w:r>
      <w:r w:rsidRPr="000A1C8E">
        <w:rPr>
          <w:rFonts w:asciiTheme="majorHAnsi" w:eastAsia="SimSun" w:hAnsiTheme="majorHAnsi" w:cs="Arial"/>
          <w:noProof/>
          <w:sz w:val="22"/>
          <w:lang w:eastAsia="es-CO"/>
        </w:rPr>
        <w:drawing>
          <wp:inline distT="0" distB="0" distL="0" distR="0" wp14:anchorId="1389A0BD" wp14:editId="21E82CBB">
            <wp:extent cx="6350" cy="6350"/>
            <wp:effectExtent l="0" t="0" r="0" b="0"/>
            <wp:docPr id="146" name="Imagen 146" descr="image desc fo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desc for 27"/>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Rendición de Cuentas debe cumplir con tres elementos centrales para garantizar la responsabilidad pública y el derecho ciudadano para controlar la gestión. La implementación de estos elementos es progresiva, por lo tanto, la</w:t>
      </w:r>
      <w:r w:rsidRPr="000A1C8E">
        <w:rPr>
          <w:rFonts w:asciiTheme="majorHAnsi" w:eastAsia="SimSun" w:hAnsiTheme="majorHAnsi" w:cs="Arial"/>
          <w:noProof/>
          <w:sz w:val="22"/>
          <w:lang w:eastAsia="es-CO"/>
        </w:rPr>
        <w:drawing>
          <wp:inline distT="0" distB="0" distL="0" distR="0" wp14:anchorId="6308D301" wp14:editId="6493BBBB">
            <wp:extent cx="6350" cy="6350"/>
            <wp:effectExtent l="0" t="0" r="0" b="0"/>
            <wp:docPr id="147" name="Imagen 147" descr="image desc fo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desc for 28"/>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FAC a</w:t>
      </w:r>
      <w:r w:rsidRPr="000A1C8E">
        <w:rPr>
          <w:rFonts w:asciiTheme="majorHAnsi" w:eastAsia="SimSun" w:hAnsiTheme="majorHAnsi" w:cs="Arial"/>
          <w:noProof/>
          <w:sz w:val="22"/>
          <w:lang w:eastAsia="es-CO"/>
        </w:rPr>
        <w:drawing>
          <wp:inline distT="0" distB="0" distL="0" distR="0" wp14:anchorId="1295E421" wp14:editId="1B5D8EBF">
            <wp:extent cx="6350" cy="6350"/>
            <wp:effectExtent l="0" t="0" r="0" b="0"/>
            <wp:docPr id="148" name="Imagen 148" descr="image desc fo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desc for 29"/>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partir de sus capacidades,</w:t>
      </w:r>
      <w:r w:rsidRPr="000A1C8E">
        <w:rPr>
          <w:rFonts w:asciiTheme="majorHAnsi" w:eastAsia="SimSun" w:hAnsiTheme="majorHAnsi" w:cs="Arial"/>
          <w:noProof/>
          <w:sz w:val="22"/>
          <w:lang w:eastAsia="es-CO"/>
        </w:rPr>
        <w:drawing>
          <wp:inline distT="0" distB="0" distL="0" distR="0" wp14:anchorId="6F39F72C" wp14:editId="1DCC3F42">
            <wp:extent cx="6350" cy="6350"/>
            <wp:effectExtent l="0" t="0" r="0" b="0"/>
            <wp:docPr id="149" name="Imagen 149" descr="image desc fo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desc for 30"/>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asumirá</w:t>
      </w:r>
      <w:r w:rsidRPr="000A1C8E">
        <w:rPr>
          <w:rFonts w:asciiTheme="majorHAnsi" w:eastAsia="SimSun" w:hAnsiTheme="majorHAnsi" w:cs="Arial"/>
          <w:noProof/>
          <w:sz w:val="22"/>
          <w:lang w:eastAsia="es-CO"/>
        </w:rPr>
        <w:drawing>
          <wp:inline distT="0" distB="0" distL="0" distR="0" wp14:anchorId="3FA38C96" wp14:editId="00552685">
            <wp:extent cx="6350" cy="6350"/>
            <wp:effectExtent l="0" t="0" r="0" b="0"/>
            <wp:docPr id="150" name="Imagen 150" descr="image desc fo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 desc for 31"/>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los retos correspondientes para el mejoramiento continuo de la Estrategia de Rendición de Cuentas los cuales se describen a continuación:</w:t>
      </w:r>
    </w:p>
    <w:p w14:paraId="6265512B" w14:textId="77777777" w:rsidR="0009269F" w:rsidRPr="000A1C8E" w:rsidRDefault="0009269F" w:rsidP="000A1C8E">
      <w:pPr>
        <w:widowControl w:val="0"/>
        <w:suppressAutoHyphens/>
        <w:spacing w:line="276" w:lineRule="auto"/>
        <w:ind w:left="720"/>
        <w:contextualSpacing/>
        <w:rPr>
          <w:rFonts w:asciiTheme="majorHAnsi" w:eastAsia="Times New Roman" w:hAnsiTheme="majorHAnsi" w:cs="Arial"/>
          <w:b/>
          <w:kern w:val="2"/>
          <w:sz w:val="22"/>
          <w:lang w:eastAsia="es-CO"/>
        </w:rPr>
      </w:pPr>
    </w:p>
    <w:p w14:paraId="63E7C589" w14:textId="77777777" w:rsidR="0009269F" w:rsidRPr="000A1C8E" w:rsidRDefault="0009269F" w:rsidP="00272F4A">
      <w:pPr>
        <w:pStyle w:val="Prrafodelista"/>
        <w:numPr>
          <w:ilvl w:val="0"/>
          <w:numId w:val="47"/>
        </w:numPr>
        <w:tabs>
          <w:tab w:val="clear" w:pos="720"/>
          <w:tab w:val="num" w:pos="142"/>
        </w:tabs>
        <w:autoSpaceDE w:val="0"/>
        <w:autoSpaceDN w:val="0"/>
        <w:adjustRightInd w:val="0"/>
        <w:spacing w:line="276" w:lineRule="auto"/>
        <w:ind w:left="426" w:hanging="426"/>
        <w:rPr>
          <w:rFonts w:asciiTheme="majorHAnsi" w:eastAsia="Arial Narrow" w:hAnsiTheme="majorHAnsi" w:cs="Arial"/>
          <w:b/>
          <w:color w:val="325DAB"/>
          <w:sz w:val="22"/>
          <w:szCs w:val="22"/>
        </w:rPr>
      </w:pPr>
      <w:r w:rsidRPr="000A1C8E">
        <w:rPr>
          <w:rFonts w:asciiTheme="majorHAnsi" w:eastAsia="Arial Narrow" w:hAnsiTheme="majorHAnsi" w:cs="Arial"/>
          <w:b/>
          <w:color w:val="325DAB"/>
          <w:sz w:val="22"/>
          <w:szCs w:val="22"/>
        </w:rPr>
        <w:t xml:space="preserve">Información </w:t>
      </w:r>
    </w:p>
    <w:p w14:paraId="4D91F1EF" w14:textId="77777777" w:rsidR="0009269F" w:rsidRPr="000A1C8E" w:rsidRDefault="0009269F" w:rsidP="000A1C8E">
      <w:pPr>
        <w:widowControl w:val="0"/>
        <w:suppressAutoHyphens/>
        <w:autoSpaceDE w:val="0"/>
        <w:autoSpaceDN w:val="0"/>
        <w:adjustRightInd w:val="0"/>
        <w:spacing w:line="276" w:lineRule="auto"/>
        <w:contextualSpacing/>
        <w:rPr>
          <w:rFonts w:asciiTheme="majorHAnsi" w:eastAsia="Microsoft Sans Serif" w:hAnsiTheme="majorHAnsi" w:cs="Arial"/>
          <w:kern w:val="2"/>
          <w:sz w:val="22"/>
          <w:lang w:val="es-MX" w:eastAsia="es-CO"/>
        </w:rPr>
      </w:pPr>
    </w:p>
    <w:p w14:paraId="72FB3D81" w14:textId="77777777" w:rsidR="0009269F" w:rsidRPr="000A1C8E" w:rsidRDefault="0009269F" w:rsidP="000A1C8E">
      <w:pPr>
        <w:widowControl w:val="0"/>
        <w:suppressAutoHyphens/>
        <w:autoSpaceDE w:val="0"/>
        <w:autoSpaceDN w:val="0"/>
        <w:adjustRightInd w:val="0"/>
        <w:spacing w:line="276" w:lineRule="auto"/>
        <w:contextualSpacing/>
        <w:rPr>
          <w:rFonts w:asciiTheme="majorHAnsi" w:eastAsia="Microsoft Sans Serif" w:hAnsiTheme="majorHAnsi" w:cs="Arial"/>
          <w:color w:val="FF0000"/>
          <w:kern w:val="2"/>
          <w:sz w:val="22"/>
          <w:lang w:val="es-MX" w:eastAsia="es-CO"/>
        </w:rPr>
      </w:pPr>
      <w:r w:rsidRPr="000A1C8E">
        <w:rPr>
          <w:rFonts w:asciiTheme="majorHAnsi" w:eastAsia="Microsoft Sans Serif" w:hAnsiTheme="majorHAnsi" w:cs="Arial"/>
          <w:kern w:val="2"/>
          <w:sz w:val="22"/>
          <w:lang w:val="es-MX" w:eastAsia="es-CO"/>
        </w:rPr>
        <w:t>Este</w:t>
      </w:r>
      <w:r w:rsidRPr="000A1C8E">
        <w:rPr>
          <w:rFonts w:asciiTheme="majorHAnsi" w:eastAsia="DejaVu Sans" w:hAnsiTheme="majorHAnsi" w:cs="Arial"/>
          <w:noProof/>
          <w:kern w:val="2"/>
          <w:sz w:val="22"/>
          <w:lang w:eastAsia="es-CO"/>
        </w:rPr>
        <w:drawing>
          <wp:inline distT="0" distB="0" distL="0" distR="0" wp14:anchorId="5DB36F7E" wp14:editId="47C910F0">
            <wp:extent cx="6350" cy="6350"/>
            <wp:effectExtent l="0" t="0" r="0" b="0"/>
            <wp:docPr id="151" name="Imagen 151" descr="image desc fo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desc for 32"/>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Microsoft Sans Serif" w:hAnsiTheme="majorHAnsi" w:cs="Arial"/>
          <w:kern w:val="2"/>
          <w:sz w:val="22"/>
          <w:lang w:val="es-MX" w:eastAsia="es-CO"/>
        </w:rPr>
        <w:t xml:space="preserve"> elemento hace referencia a la misión de informar</w:t>
      </w:r>
      <w:r w:rsidRPr="000A1C8E">
        <w:rPr>
          <w:rFonts w:asciiTheme="majorHAnsi" w:eastAsia="DejaVu Sans" w:hAnsiTheme="majorHAnsi" w:cs="Arial"/>
          <w:noProof/>
          <w:kern w:val="2"/>
          <w:sz w:val="22"/>
          <w:lang w:eastAsia="es-CO"/>
        </w:rPr>
        <w:drawing>
          <wp:inline distT="0" distB="0" distL="0" distR="0" wp14:anchorId="079B9917" wp14:editId="774CA8EC">
            <wp:extent cx="6350" cy="6350"/>
            <wp:effectExtent l="0" t="0" r="0" b="0"/>
            <wp:docPr id="152" name="Imagen 152" descr="image desc fo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desc for 33"/>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Microsoft Sans Serif" w:hAnsiTheme="majorHAnsi" w:cs="Arial"/>
          <w:kern w:val="2"/>
          <w:sz w:val="22"/>
          <w:lang w:val="es-MX" w:eastAsia="es-CO"/>
        </w:rPr>
        <w:t xml:space="preserve"> públicamente a través de los diferentes canales de comunicación institucionales sobre las decisiones y los resultados y avances de la gestión institucional, </w:t>
      </w:r>
      <w:r w:rsidRPr="000A1C8E">
        <w:rPr>
          <w:rFonts w:asciiTheme="majorHAnsi" w:eastAsia="DejaVu Sans" w:hAnsiTheme="majorHAnsi" w:cs="Arial"/>
          <w:kern w:val="2"/>
          <w:sz w:val="22"/>
          <w:lang w:eastAsia="es-CO"/>
        </w:rPr>
        <w:t>con el propósito del fortalecer el proceso de comunicación y participación ciudadana.</w:t>
      </w:r>
    </w:p>
    <w:p w14:paraId="2B737C58" w14:textId="77777777" w:rsidR="0009269F" w:rsidRPr="000A1C8E" w:rsidRDefault="0009269F" w:rsidP="000A1C8E">
      <w:pPr>
        <w:autoSpaceDE w:val="0"/>
        <w:autoSpaceDN w:val="0"/>
        <w:adjustRightInd w:val="0"/>
        <w:spacing w:line="276" w:lineRule="auto"/>
        <w:rPr>
          <w:rFonts w:asciiTheme="majorHAnsi" w:eastAsia="Microsoft Sans Serif" w:hAnsiTheme="majorHAnsi" w:cs="Arial"/>
          <w:sz w:val="22"/>
          <w:lang w:val="es-MX"/>
        </w:rPr>
      </w:pPr>
    </w:p>
    <w:p w14:paraId="087606D3" w14:textId="77777777" w:rsidR="0009269F" w:rsidRPr="000A1C8E" w:rsidRDefault="0009269F" w:rsidP="00272F4A">
      <w:pPr>
        <w:pStyle w:val="Prrafodelista"/>
        <w:numPr>
          <w:ilvl w:val="0"/>
          <w:numId w:val="47"/>
        </w:numPr>
        <w:tabs>
          <w:tab w:val="clear" w:pos="720"/>
          <w:tab w:val="num" w:pos="142"/>
        </w:tabs>
        <w:autoSpaceDE w:val="0"/>
        <w:autoSpaceDN w:val="0"/>
        <w:adjustRightInd w:val="0"/>
        <w:spacing w:line="276" w:lineRule="auto"/>
        <w:ind w:left="426" w:hanging="426"/>
        <w:rPr>
          <w:rFonts w:asciiTheme="majorHAnsi" w:eastAsia="Arial Narrow" w:hAnsiTheme="majorHAnsi" w:cs="Arial"/>
          <w:b/>
          <w:color w:val="325DAB"/>
          <w:sz w:val="22"/>
          <w:szCs w:val="22"/>
        </w:rPr>
      </w:pPr>
      <w:r w:rsidRPr="000A1C8E">
        <w:rPr>
          <w:rFonts w:asciiTheme="majorHAnsi" w:eastAsia="Arial Narrow" w:hAnsiTheme="majorHAnsi" w:cs="Arial"/>
          <w:b/>
          <w:color w:val="325DAB"/>
          <w:sz w:val="22"/>
          <w:szCs w:val="22"/>
        </w:rPr>
        <w:t xml:space="preserve">Diálogo </w:t>
      </w:r>
    </w:p>
    <w:p w14:paraId="32F091BD" w14:textId="77777777" w:rsidR="0009269F" w:rsidRPr="000A1C8E" w:rsidRDefault="0009269F" w:rsidP="000A1C8E">
      <w:pPr>
        <w:widowControl w:val="0"/>
        <w:suppressAutoHyphens/>
        <w:autoSpaceDE w:val="0"/>
        <w:autoSpaceDN w:val="0"/>
        <w:adjustRightInd w:val="0"/>
        <w:spacing w:line="276" w:lineRule="auto"/>
        <w:contextualSpacing/>
        <w:rPr>
          <w:rFonts w:asciiTheme="majorHAnsi" w:eastAsia="Microsoft Sans Serif" w:hAnsiTheme="majorHAnsi" w:cs="Arial"/>
          <w:b/>
          <w:color w:val="0070C0"/>
          <w:kern w:val="2"/>
          <w:sz w:val="22"/>
          <w:lang w:val="es-MX" w:eastAsia="es-CO"/>
        </w:rPr>
      </w:pPr>
    </w:p>
    <w:p w14:paraId="5213C545" w14:textId="77777777" w:rsidR="0009269F" w:rsidRPr="000A1C8E" w:rsidRDefault="0009269F" w:rsidP="000A1C8E">
      <w:pPr>
        <w:widowControl w:val="0"/>
        <w:suppressAutoHyphens/>
        <w:autoSpaceDE w:val="0"/>
        <w:autoSpaceDN w:val="0"/>
        <w:adjustRightInd w:val="0"/>
        <w:spacing w:line="276" w:lineRule="auto"/>
        <w:contextualSpacing/>
        <w:rPr>
          <w:rFonts w:asciiTheme="majorHAnsi" w:eastAsia="Microsoft Sans Serif" w:hAnsiTheme="majorHAnsi" w:cs="Arial"/>
          <w:kern w:val="2"/>
          <w:sz w:val="22"/>
          <w:lang w:val="es-MX" w:eastAsia="es-CO"/>
        </w:rPr>
      </w:pPr>
      <w:r w:rsidRPr="000A1C8E">
        <w:rPr>
          <w:rFonts w:asciiTheme="majorHAnsi" w:eastAsia="Microsoft Sans Serif" w:hAnsiTheme="majorHAnsi" w:cs="Arial"/>
          <w:kern w:val="2"/>
          <w:sz w:val="22"/>
          <w:lang w:val="es-MX" w:eastAsia="es-CO"/>
        </w:rPr>
        <w:t>Este elemento propende por el contacto directo con los ciudadanos, ofreciendo un espacio presencial o virtual, para informar sobre los avances en la gestión y resultados, en relación con los compromisos adquiridos, atendiendo las diferentes inquietudes o requerimientos.</w:t>
      </w:r>
    </w:p>
    <w:p w14:paraId="673A23E5" w14:textId="77777777" w:rsidR="0009269F" w:rsidRPr="000A1C8E" w:rsidRDefault="0009269F" w:rsidP="00272F4A">
      <w:pPr>
        <w:pStyle w:val="Prrafodelista"/>
        <w:numPr>
          <w:ilvl w:val="0"/>
          <w:numId w:val="47"/>
        </w:numPr>
        <w:tabs>
          <w:tab w:val="clear" w:pos="720"/>
          <w:tab w:val="num" w:pos="142"/>
        </w:tabs>
        <w:autoSpaceDE w:val="0"/>
        <w:autoSpaceDN w:val="0"/>
        <w:adjustRightInd w:val="0"/>
        <w:spacing w:line="276" w:lineRule="auto"/>
        <w:ind w:left="426" w:hanging="426"/>
        <w:rPr>
          <w:rFonts w:asciiTheme="majorHAnsi" w:eastAsia="Arial Narrow" w:hAnsiTheme="majorHAnsi" w:cs="Arial"/>
          <w:b/>
          <w:color w:val="325DAB"/>
          <w:sz w:val="22"/>
          <w:szCs w:val="22"/>
        </w:rPr>
      </w:pPr>
      <w:r w:rsidRPr="000A1C8E">
        <w:rPr>
          <w:rFonts w:asciiTheme="majorHAnsi" w:eastAsia="Arial Narrow" w:hAnsiTheme="majorHAnsi" w:cs="Arial"/>
          <w:b/>
          <w:color w:val="325DAB"/>
          <w:sz w:val="22"/>
          <w:szCs w:val="22"/>
        </w:rPr>
        <w:t>Responsabilidad</w:t>
      </w:r>
    </w:p>
    <w:p w14:paraId="3C7FE45B" w14:textId="77777777" w:rsidR="0009269F" w:rsidRPr="000A1C8E" w:rsidRDefault="0009269F" w:rsidP="000A1C8E">
      <w:pPr>
        <w:widowControl w:val="0"/>
        <w:suppressAutoHyphens/>
        <w:autoSpaceDE w:val="0"/>
        <w:autoSpaceDN w:val="0"/>
        <w:adjustRightInd w:val="0"/>
        <w:spacing w:line="276" w:lineRule="auto"/>
        <w:contextualSpacing/>
        <w:rPr>
          <w:rFonts w:asciiTheme="majorHAnsi" w:eastAsia="Microsoft Sans Serif" w:hAnsiTheme="majorHAnsi" w:cs="Arial"/>
          <w:kern w:val="2"/>
          <w:sz w:val="22"/>
          <w:lang w:val="es-MX" w:eastAsia="es-CO"/>
        </w:rPr>
      </w:pPr>
    </w:p>
    <w:p w14:paraId="11683A92" w14:textId="77777777" w:rsidR="0009269F" w:rsidRPr="000A1C8E" w:rsidRDefault="0009269F" w:rsidP="000A1C8E">
      <w:pPr>
        <w:widowControl w:val="0"/>
        <w:suppressAutoHyphens/>
        <w:spacing w:line="276" w:lineRule="auto"/>
        <w:contextualSpacing/>
        <w:rPr>
          <w:rFonts w:asciiTheme="majorHAnsi" w:eastAsia="Microsoft Sans Serif" w:hAnsiTheme="majorHAnsi" w:cs="Arial"/>
          <w:kern w:val="2"/>
          <w:sz w:val="22"/>
          <w:lang w:val="es-MX" w:eastAsia="es-CO"/>
        </w:rPr>
      </w:pPr>
      <w:r w:rsidRPr="000A1C8E">
        <w:rPr>
          <w:rFonts w:asciiTheme="majorHAnsi" w:eastAsia="Microsoft Sans Serif" w:hAnsiTheme="majorHAnsi" w:cs="Arial"/>
          <w:kern w:val="2"/>
          <w:sz w:val="22"/>
          <w:lang w:val="es-MX" w:eastAsia="es-CO"/>
        </w:rPr>
        <w:t xml:space="preserve">En este elemento la FAC responde por los resultados de su gestión, definiendo o asumiendo </w:t>
      </w:r>
      <w:r w:rsidRPr="000A1C8E">
        <w:rPr>
          <w:rFonts w:asciiTheme="majorHAnsi" w:eastAsia="Microsoft Sans Serif" w:hAnsiTheme="majorHAnsi" w:cs="Arial"/>
          <w:kern w:val="2"/>
          <w:sz w:val="22"/>
          <w:lang w:val="es-MX" w:eastAsia="es-CO"/>
        </w:rPr>
        <w:lastRenderedPageBreak/>
        <w:t>mecanismos de corrección o mejora en sus planes institucionales, para atender los compromisos y resultados de evaluaciones</w:t>
      </w:r>
      <w:r w:rsidRPr="000A1C8E">
        <w:rPr>
          <w:rFonts w:asciiTheme="majorHAnsi" w:eastAsia="Microsoft Sans Serif" w:hAnsiTheme="majorHAnsi" w:cs="Arial"/>
          <w:noProof/>
          <w:kern w:val="2"/>
          <w:sz w:val="22"/>
          <w:lang w:eastAsia="es-CO"/>
        </w:rPr>
        <w:drawing>
          <wp:inline distT="0" distB="0" distL="0" distR="0" wp14:anchorId="52F94DF5" wp14:editId="4130A352">
            <wp:extent cx="6350" cy="6350"/>
            <wp:effectExtent l="0" t="0" r="0" b="0"/>
            <wp:docPr id="156" name="Imagen 156" descr="image desc fo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desc for 36"/>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Microsoft Sans Serif" w:hAnsiTheme="majorHAnsi" w:cs="Arial"/>
          <w:kern w:val="2"/>
          <w:sz w:val="22"/>
          <w:lang w:val="es-MX" w:eastAsia="es-CO"/>
        </w:rPr>
        <w:t xml:space="preserve"> identificadas en los espacios de diálogo desarrollados. </w:t>
      </w:r>
    </w:p>
    <w:p w14:paraId="669BBFC3" w14:textId="77777777" w:rsidR="0009269F" w:rsidRPr="000A1C8E" w:rsidRDefault="0009269F" w:rsidP="000A1C8E">
      <w:pPr>
        <w:widowControl w:val="0"/>
        <w:suppressAutoHyphens/>
        <w:spacing w:line="276" w:lineRule="auto"/>
        <w:contextualSpacing/>
        <w:rPr>
          <w:rFonts w:asciiTheme="majorHAnsi" w:eastAsia="Microsoft Sans Serif" w:hAnsiTheme="majorHAnsi" w:cs="Arial"/>
          <w:kern w:val="2"/>
          <w:sz w:val="22"/>
          <w:lang w:val="es-MX" w:eastAsia="es-CO"/>
        </w:rPr>
      </w:pPr>
    </w:p>
    <w:p w14:paraId="00189C0C" w14:textId="77777777" w:rsidR="0009269F" w:rsidRPr="000A1C8E" w:rsidRDefault="0009269F" w:rsidP="000A1C8E">
      <w:pPr>
        <w:widowControl w:val="0"/>
        <w:suppressAutoHyphens/>
        <w:spacing w:line="276" w:lineRule="auto"/>
        <w:contextualSpacing/>
        <w:rPr>
          <w:rFonts w:asciiTheme="majorHAnsi" w:eastAsia="Microsoft Sans Serif" w:hAnsiTheme="majorHAnsi" w:cs="Arial"/>
          <w:kern w:val="2"/>
          <w:sz w:val="22"/>
          <w:lang w:val="es-MX" w:eastAsia="es-CO"/>
        </w:rPr>
      </w:pPr>
      <w:r w:rsidRPr="000A1C8E">
        <w:rPr>
          <w:rFonts w:asciiTheme="majorHAnsi" w:eastAsia="Microsoft Sans Serif" w:hAnsiTheme="majorHAnsi" w:cs="Arial"/>
          <w:kern w:val="2"/>
          <w:sz w:val="22"/>
          <w:lang w:val="es-MX" w:eastAsia="es-CO"/>
        </w:rPr>
        <w:t>Así mismo, este elemento hace referencia a la capacidad que tienen</w:t>
      </w:r>
      <w:r w:rsidRPr="000A1C8E">
        <w:rPr>
          <w:rFonts w:asciiTheme="majorHAnsi" w:eastAsia="Microsoft Sans Serif" w:hAnsiTheme="majorHAnsi" w:cs="Arial"/>
          <w:noProof/>
          <w:kern w:val="2"/>
          <w:sz w:val="22"/>
          <w:lang w:eastAsia="es-CO"/>
        </w:rPr>
        <w:drawing>
          <wp:inline distT="0" distB="0" distL="0" distR="0" wp14:anchorId="01F6492D" wp14:editId="6061E24B">
            <wp:extent cx="6350" cy="6350"/>
            <wp:effectExtent l="0" t="0" r="0" b="0"/>
            <wp:docPr id="157" name="Imagen 157" descr="image desc fo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desc for 37"/>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Microsoft Sans Serif" w:hAnsiTheme="majorHAnsi" w:cs="Arial"/>
          <w:kern w:val="2"/>
          <w:sz w:val="22"/>
          <w:lang w:val="es-MX" w:eastAsia="es-CO"/>
        </w:rPr>
        <w:t xml:space="preserve"> los organismos internos y externos de control, para validar el cumplimiento de las obligaciones establecidas en la normatividad vigente aplicable en el marco de rendición de cuentas.</w:t>
      </w:r>
    </w:p>
    <w:p w14:paraId="4B2723AB" w14:textId="77777777" w:rsidR="0009269F" w:rsidRPr="000A1C8E" w:rsidRDefault="0009269F" w:rsidP="000A1C8E">
      <w:pPr>
        <w:widowControl w:val="0"/>
        <w:suppressAutoHyphens/>
        <w:spacing w:line="276" w:lineRule="auto"/>
        <w:contextualSpacing/>
        <w:rPr>
          <w:rFonts w:asciiTheme="majorHAnsi" w:eastAsia="Microsoft Sans Serif" w:hAnsiTheme="majorHAnsi" w:cs="Arial"/>
          <w:kern w:val="2"/>
          <w:sz w:val="22"/>
          <w:lang w:val="es-MX" w:eastAsia="es-CO"/>
        </w:rPr>
      </w:pPr>
    </w:p>
    <w:p w14:paraId="4745C74A" w14:textId="0E226A78" w:rsidR="0009269F" w:rsidRPr="003841E9" w:rsidRDefault="0009269F" w:rsidP="000A1C8E">
      <w:pPr>
        <w:spacing w:line="276" w:lineRule="auto"/>
        <w:jc w:val="center"/>
        <w:rPr>
          <w:rFonts w:asciiTheme="majorHAnsi" w:hAnsiTheme="majorHAnsi" w:cs="Arial"/>
          <w:b/>
          <w:color w:val="325DAB"/>
          <w:szCs w:val="24"/>
        </w:rPr>
      </w:pPr>
      <w:r w:rsidRPr="003841E9">
        <w:rPr>
          <w:rFonts w:asciiTheme="majorHAnsi" w:hAnsiTheme="majorHAnsi" w:cs="Arial"/>
          <w:b/>
          <w:color w:val="325DAB"/>
          <w:szCs w:val="24"/>
        </w:rPr>
        <w:t xml:space="preserve">Gráfico </w:t>
      </w:r>
      <w:proofErr w:type="spellStart"/>
      <w:r w:rsidRPr="003841E9">
        <w:rPr>
          <w:rFonts w:asciiTheme="majorHAnsi" w:hAnsiTheme="majorHAnsi" w:cs="Arial"/>
          <w:b/>
          <w:color w:val="325DAB"/>
          <w:szCs w:val="24"/>
        </w:rPr>
        <w:t>N°</w:t>
      </w:r>
      <w:proofErr w:type="spellEnd"/>
      <w:r w:rsidRPr="003841E9">
        <w:rPr>
          <w:rFonts w:asciiTheme="majorHAnsi" w:hAnsiTheme="majorHAnsi" w:cs="Arial"/>
          <w:b/>
          <w:color w:val="325DAB"/>
          <w:szCs w:val="24"/>
        </w:rPr>
        <w:t xml:space="preserve"> </w:t>
      </w:r>
      <w:r w:rsidR="003841E9">
        <w:rPr>
          <w:rFonts w:asciiTheme="majorHAnsi" w:hAnsiTheme="majorHAnsi" w:cs="Arial"/>
          <w:b/>
          <w:color w:val="325DAB"/>
          <w:szCs w:val="24"/>
        </w:rPr>
        <w:t>4</w:t>
      </w:r>
      <w:r w:rsidRPr="003841E9">
        <w:rPr>
          <w:rFonts w:asciiTheme="majorHAnsi" w:hAnsiTheme="majorHAnsi" w:cs="Arial"/>
          <w:b/>
          <w:color w:val="325DAB"/>
          <w:szCs w:val="24"/>
        </w:rPr>
        <w:t>. Elementos de la Rendición de Cuentas</w:t>
      </w:r>
    </w:p>
    <w:p w14:paraId="5AFB3A39"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r w:rsidRPr="000A1C8E">
        <w:rPr>
          <w:rFonts w:asciiTheme="majorHAnsi" w:eastAsia="MS Mincho" w:hAnsiTheme="majorHAnsi" w:cs="Times New Roman"/>
          <w:b/>
          <w:noProof/>
          <w:color w:val="325DAB"/>
          <w:lang w:eastAsia="es-CO"/>
        </w:rPr>
        <w:drawing>
          <wp:anchor distT="0" distB="0" distL="114300" distR="114300" simplePos="0" relativeHeight="251752448" behindDoc="0" locked="0" layoutInCell="1" allowOverlap="1" wp14:anchorId="263331C4" wp14:editId="1791CC83">
            <wp:simplePos x="0" y="0"/>
            <wp:positionH relativeFrom="margin">
              <wp:posOffset>695325</wp:posOffset>
            </wp:positionH>
            <wp:positionV relativeFrom="paragraph">
              <wp:posOffset>250825</wp:posOffset>
            </wp:positionV>
            <wp:extent cx="3462020" cy="1960880"/>
            <wp:effectExtent l="0" t="0" r="5080" b="127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62020" cy="1960880"/>
                    </a:xfrm>
                    <a:prstGeom prst="rect">
                      <a:avLst/>
                    </a:prstGeom>
                    <a:noFill/>
                  </pic:spPr>
                </pic:pic>
              </a:graphicData>
            </a:graphic>
            <wp14:sizeRelH relativeFrom="page">
              <wp14:pctWidth>0</wp14:pctWidth>
            </wp14:sizeRelH>
            <wp14:sizeRelV relativeFrom="page">
              <wp14:pctHeight>0</wp14:pctHeight>
            </wp14:sizeRelV>
          </wp:anchor>
        </w:drawing>
      </w:r>
    </w:p>
    <w:p w14:paraId="72F57C76"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4EB4C050"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0742AA3D"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23898C3A"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6ED54B09"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07AC7A6E"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7EE17FA3"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2BEA7A77"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5D68F095"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p>
    <w:p w14:paraId="14FBAE10" w14:textId="77777777" w:rsidR="0009269F" w:rsidRPr="000A1C8E" w:rsidRDefault="0009269F" w:rsidP="000A1C8E">
      <w:pPr>
        <w:spacing w:after="200" w:line="276" w:lineRule="auto"/>
        <w:jc w:val="center"/>
        <w:rPr>
          <w:rFonts w:asciiTheme="majorHAnsi" w:eastAsia="Arial Narrow" w:hAnsiTheme="majorHAnsi" w:cs="Arial"/>
          <w:b/>
          <w:color w:val="325DAB"/>
          <w:kern w:val="1"/>
          <w:sz w:val="16"/>
          <w:szCs w:val="16"/>
          <w:lang w:eastAsia="es-CO"/>
        </w:rPr>
      </w:pPr>
      <w:r w:rsidRPr="000A1C8E">
        <w:rPr>
          <w:rFonts w:asciiTheme="majorHAnsi" w:eastAsia="Arial Narrow" w:hAnsiTheme="majorHAnsi" w:cs="Arial"/>
          <w:b/>
          <w:color w:val="325DAB"/>
          <w:kern w:val="1"/>
          <w:sz w:val="16"/>
          <w:szCs w:val="16"/>
          <w:lang w:eastAsia="es-CO"/>
        </w:rPr>
        <w:t>Fuente: Manual Único de Rendición de Cuentas - Versión 2</w:t>
      </w:r>
    </w:p>
    <w:p w14:paraId="16516459" w14:textId="77777777" w:rsidR="0009269F" w:rsidRPr="000A1C8E" w:rsidRDefault="0009269F" w:rsidP="000A1C8E">
      <w:pPr>
        <w:spacing w:after="200" w:line="276" w:lineRule="auto"/>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3.4.3. Etapas de la Rendición de Cuentas</w:t>
      </w:r>
    </w:p>
    <w:p w14:paraId="08B5AB41" w14:textId="1FB7A4E5" w:rsidR="0009269F" w:rsidRDefault="0009269F" w:rsidP="000A1C8E">
      <w:pPr>
        <w:spacing w:line="276" w:lineRule="auto"/>
        <w:rPr>
          <w:rFonts w:asciiTheme="majorHAnsi" w:eastAsia="SimSun" w:hAnsiTheme="majorHAnsi" w:cs="Arial"/>
          <w:sz w:val="22"/>
          <w:lang w:val="es-ES"/>
        </w:rPr>
      </w:pPr>
      <w:r w:rsidRPr="000A1C8E">
        <w:rPr>
          <w:rFonts w:asciiTheme="majorHAnsi" w:eastAsia="Times New Roman" w:hAnsiTheme="majorHAnsi" w:cs="Arial"/>
          <w:sz w:val="22"/>
          <w:lang w:val="es-ES"/>
        </w:rPr>
        <w:t>A continuación, se presenta las</w:t>
      </w:r>
      <w:r w:rsidRPr="000A1C8E">
        <w:rPr>
          <w:rFonts w:asciiTheme="majorHAnsi" w:eastAsia="SimSun" w:hAnsiTheme="majorHAnsi" w:cs="Arial"/>
          <w:noProof/>
          <w:sz w:val="22"/>
          <w:lang w:eastAsia="es-CO"/>
        </w:rPr>
        <w:drawing>
          <wp:inline distT="0" distB="0" distL="0" distR="0" wp14:anchorId="10998677" wp14:editId="6CC82F49">
            <wp:extent cx="6350" cy="6350"/>
            <wp:effectExtent l="0" t="0" r="0" b="0"/>
            <wp:docPr id="159" name="Imagen 159" descr="image desc fo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desc for 38"/>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sz w:val="22"/>
          <w:lang w:val="es-ES"/>
        </w:rPr>
        <w:t xml:space="preserve"> etapas de la Estrategia de Rendición de Cuentas de la FAC, en cumplimiento a lo establecido en el artículo</w:t>
      </w:r>
      <w:r w:rsidRPr="000A1C8E">
        <w:rPr>
          <w:rFonts w:asciiTheme="majorHAnsi" w:eastAsia="SimSun" w:hAnsiTheme="majorHAnsi" w:cs="Arial"/>
          <w:noProof/>
          <w:sz w:val="22"/>
          <w:lang w:eastAsia="es-CO"/>
        </w:rPr>
        <w:drawing>
          <wp:inline distT="0" distB="0" distL="0" distR="0" wp14:anchorId="56CAFC3A" wp14:editId="443B2EE3">
            <wp:extent cx="6350" cy="6350"/>
            <wp:effectExtent l="0" t="0" r="0" b="0"/>
            <wp:docPr id="160" name="Imagen 160" descr="image desc fo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desc for 39"/>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sz w:val="22"/>
          <w:lang w:val="es-ES"/>
        </w:rPr>
        <w:t xml:space="preserve"> 56 de la ley 1757 de 2015 </w:t>
      </w:r>
      <w:r w:rsidRPr="000A1C8E">
        <w:rPr>
          <w:rFonts w:asciiTheme="majorHAnsi" w:eastAsia="Times New Roman" w:hAnsiTheme="majorHAnsi" w:cs="Arial"/>
          <w:i/>
          <w:iCs/>
          <w:sz w:val="22"/>
          <w:lang w:val="es-ES"/>
        </w:rPr>
        <w:t>“Etapas del proceso de los mecanismos de rendición pública de cuentas”</w:t>
      </w:r>
      <w:r w:rsidRPr="000A1C8E">
        <w:rPr>
          <w:rFonts w:asciiTheme="majorHAnsi" w:eastAsia="Times New Roman" w:hAnsiTheme="majorHAnsi" w:cs="Arial"/>
          <w:sz w:val="22"/>
          <w:lang w:val="es-ES"/>
        </w:rPr>
        <w:t xml:space="preserve">, y </w:t>
      </w:r>
      <w:r w:rsidRPr="000A1C8E">
        <w:rPr>
          <w:rFonts w:asciiTheme="majorHAnsi" w:eastAsia="SimSun" w:hAnsiTheme="majorHAnsi" w:cs="Arial"/>
          <w:sz w:val="22"/>
          <w:lang w:val="es-ES"/>
        </w:rPr>
        <w:t>en el Manual Único de Rendición de Cuentas – Versión 2.</w:t>
      </w:r>
    </w:p>
    <w:p w14:paraId="633DAF98" w14:textId="77777777" w:rsidR="00554EEE" w:rsidRPr="000A1C8E" w:rsidRDefault="00554EEE" w:rsidP="000A1C8E">
      <w:pPr>
        <w:spacing w:line="276" w:lineRule="auto"/>
        <w:rPr>
          <w:rFonts w:asciiTheme="majorHAnsi" w:eastAsia="SimSun" w:hAnsiTheme="majorHAnsi" w:cs="Arial"/>
          <w:sz w:val="22"/>
          <w:lang w:val="es-ES"/>
        </w:rPr>
      </w:pPr>
    </w:p>
    <w:p w14:paraId="3C77A106" w14:textId="638D3EF0" w:rsidR="0009269F" w:rsidRPr="007068CE" w:rsidRDefault="0009269F" w:rsidP="007068CE">
      <w:pPr>
        <w:spacing w:line="276" w:lineRule="auto"/>
        <w:jc w:val="center"/>
        <w:rPr>
          <w:rFonts w:asciiTheme="majorHAnsi" w:hAnsiTheme="majorHAnsi" w:cs="Arial"/>
          <w:b/>
          <w:color w:val="325DAB"/>
          <w:szCs w:val="24"/>
        </w:rPr>
      </w:pPr>
      <w:r w:rsidRPr="007068CE">
        <w:rPr>
          <w:rFonts w:asciiTheme="majorHAnsi" w:hAnsiTheme="majorHAnsi" w:cs="Arial"/>
          <w:b/>
          <w:color w:val="325DAB"/>
          <w:szCs w:val="24"/>
        </w:rPr>
        <w:t xml:space="preserve">Gráfico </w:t>
      </w:r>
      <w:proofErr w:type="spellStart"/>
      <w:r w:rsidRPr="007068CE">
        <w:rPr>
          <w:rFonts w:asciiTheme="majorHAnsi" w:hAnsiTheme="majorHAnsi" w:cs="Arial"/>
          <w:b/>
          <w:color w:val="325DAB"/>
          <w:szCs w:val="24"/>
        </w:rPr>
        <w:t>N°</w:t>
      </w:r>
      <w:proofErr w:type="spellEnd"/>
      <w:r w:rsidRPr="007068CE">
        <w:rPr>
          <w:rFonts w:asciiTheme="majorHAnsi" w:hAnsiTheme="majorHAnsi" w:cs="Arial"/>
          <w:b/>
          <w:color w:val="325DAB"/>
          <w:szCs w:val="24"/>
        </w:rPr>
        <w:t xml:space="preserve"> </w:t>
      </w:r>
      <w:r w:rsidR="007068CE">
        <w:rPr>
          <w:rFonts w:asciiTheme="majorHAnsi" w:hAnsiTheme="majorHAnsi" w:cs="Arial"/>
          <w:b/>
          <w:color w:val="325DAB"/>
          <w:szCs w:val="24"/>
        </w:rPr>
        <w:t>5</w:t>
      </w:r>
      <w:r w:rsidRPr="007068CE">
        <w:rPr>
          <w:rFonts w:asciiTheme="majorHAnsi" w:hAnsiTheme="majorHAnsi" w:cs="Arial"/>
          <w:b/>
          <w:color w:val="325DAB"/>
          <w:szCs w:val="24"/>
        </w:rPr>
        <w:t>. Etapas de Rendición de Cuentas</w:t>
      </w:r>
    </w:p>
    <w:p w14:paraId="546936CC" w14:textId="77777777" w:rsidR="0009269F" w:rsidRPr="000A1C8E" w:rsidRDefault="0009269F" w:rsidP="000A1C8E">
      <w:pPr>
        <w:spacing w:line="276" w:lineRule="auto"/>
        <w:rPr>
          <w:rFonts w:asciiTheme="majorHAnsi" w:eastAsia="Times New Roman" w:hAnsiTheme="majorHAnsi" w:cs="Arial"/>
          <w:szCs w:val="24"/>
          <w:lang w:val="es-ES"/>
        </w:rPr>
      </w:pPr>
    </w:p>
    <w:p w14:paraId="63682538" w14:textId="77777777" w:rsidR="0009269F" w:rsidRPr="000A1C8E" w:rsidRDefault="0009269F" w:rsidP="000A1C8E">
      <w:pPr>
        <w:spacing w:line="276" w:lineRule="auto"/>
        <w:jc w:val="center"/>
        <w:rPr>
          <w:rFonts w:asciiTheme="majorHAnsi" w:eastAsia="Times New Roman" w:hAnsiTheme="majorHAnsi" w:cs="Arial"/>
          <w:szCs w:val="24"/>
          <w:lang w:val="es-ES"/>
        </w:rPr>
      </w:pPr>
      <w:r w:rsidRPr="000A1C8E">
        <w:rPr>
          <w:rFonts w:asciiTheme="majorHAnsi" w:eastAsia="SimSun" w:hAnsiTheme="majorHAnsi" w:cs="Arial"/>
          <w:noProof/>
          <w:szCs w:val="24"/>
          <w:lang w:eastAsia="es-CO"/>
        </w:rPr>
        <w:drawing>
          <wp:inline distT="0" distB="0" distL="0" distR="0" wp14:anchorId="2D8290EF" wp14:editId="25C06AB1">
            <wp:extent cx="2574062" cy="2146093"/>
            <wp:effectExtent l="0" t="0" r="0" b="6985"/>
            <wp:docPr id="1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7" cstate="print">
                      <a:extLst>
                        <a:ext uri="{28A0092B-C50C-407E-A947-70E740481C1C}">
                          <a14:useLocalDpi xmlns:a14="http://schemas.microsoft.com/office/drawing/2010/main" val="0"/>
                        </a:ext>
                      </a:extLst>
                    </a:blip>
                    <a:srcRect l="30586" t="18304" r="31224" b="11665"/>
                    <a:stretch>
                      <a:fillRect/>
                    </a:stretch>
                  </pic:blipFill>
                  <pic:spPr bwMode="auto">
                    <a:xfrm>
                      <a:off x="0" y="0"/>
                      <a:ext cx="2574062" cy="2146093"/>
                    </a:xfrm>
                    <a:prstGeom prst="rect">
                      <a:avLst/>
                    </a:prstGeom>
                    <a:noFill/>
                    <a:ln>
                      <a:noFill/>
                    </a:ln>
                  </pic:spPr>
                </pic:pic>
              </a:graphicData>
            </a:graphic>
          </wp:inline>
        </w:drawing>
      </w:r>
    </w:p>
    <w:p w14:paraId="2D68D1E0" w14:textId="77777777" w:rsidR="0009269F" w:rsidRPr="00554EEE" w:rsidRDefault="0009269F" w:rsidP="000A1C8E">
      <w:pPr>
        <w:spacing w:after="200" w:line="276" w:lineRule="auto"/>
        <w:jc w:val="center"/>
        <w:rPr>
          <w:rFonts w:asciiTheme="majorHAnsi" w:eastAsia="Arial Narrow" w:hAnsiTheme="majorHAnsi" w:cs="Arial"/>
          <w:b/>
          <w:color w:val="325DAB"/>
          <w:kern w:val="1"/>
          <w:sz w:val="16"/>
          <w:szCs w:val="16"/>
          <w:lang w:eastAsia="es-CO"/>
        </w:rPr>
      </w:pPr>
      <w:r w:rsidRPr="00554EEE">
        <w:rPr>
          <w:rFonts w:asciiTheme="majorHAnsi" w:eastAsia="Arial Narrow" w:hAnsiTheme="majorHAnsi" w:cs="Arial"/>
          <w:b/>
          <w:color w:val="325DAB"/>
          <w:kern w:val="1"/>
          <w:sz w:val="16"/>
          <w:szCs w:val="16"/>
          <w:lang w:eastAsia="es-CO"/>
        </w:rPr>
        <w:t xml:space="preserve">Fuente: </w:t>
      </w:r>
      <w:proofErr w:type="spellStart"/>
      <w:r w:rsidRPr="00554EEE">
        <w:rPr>
          <w:rFonts w:asciiTheme="majorHAnsi" w:eastAsia="Arial Narrow" w:hAnsiTheme="majorHAnsi" w:cs="Arial"/>
          <w:b/>
          <w:color w:val="325DAB"/>
          <w:kern w:val="1"/>
          <w:sz w:val="16"/>
          <w:szCs w:val="16"/>
          <w:lang w:eastAsia="es-CO"/>
        </w:rPr>
        <w:t>Subjefatura</w:t>
      </w:r>
      <w:proofErr w:type="spellEnd"/>
      <w:r w:rsidRPr="00554EEE">
        <w:rPr>
          <w:rFonts w:asciiTheme="majorHAnsi" w:eastAsia="Arial Narrow" w:hAnsiTheme="majorHAnsi" w:cs="Arial"/>
          <w:b/>
          <w:color w:val="325DAB"/>
          <w:kern w:val="1"/>
          <w:sz w:val="16"/>
          <w:szCs w:val="16"/>
          <w:lang w:eastAsia="es-CO"/>
        </w:rPr>
        <w:t xml:space="preserve"> de Estado Mayor Estrategia y Planeación - SEMEP</w:t>
      </w:r>
    </w:p>
    <w:p w14:paraId="099DD380" w14:textId="77777777" w:rsidR="007068CE" w:rsidRDefault="007068CE" w:rsidP="000A1C8E">
      <w:pPr>
        <w:widowControl w:val="0"/>
        <w:suppressAutoHyphens/>
        <w:spacing w:line="276" w:lineRule="auto"/>
        <w:contextualSpacing/>
        <w:rPr>
          <w:rFonts w:asciiTheme="majorHAnsi" w:eastAsia="Arial Narrow" w:hAnsiTheme="majorHAnsi" w:cs="Arial"/>
          <w:b/>
          <w:color w:val="325DAB"/>
          <w:kern w:val="1"/>
          <w:sz w:val="22"/>
          <w:lang w:eastAsia="es-CO"/>
        </w:rPr>
      </w:pPr>
    </w:p>
    <w:p w14:paraId="338CC0EA" w14:textId="61154FA8"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lastRenderedPageBreak/>
        <w:t>Aprestamiento:</w:t>
      </w:r>
    </w:p>
    <w:p w14:paraId="39D1A933" w14:textId="77777777" w:rsidR="0009269F" w:rsidRPr="000A1C8E" w:rsidRDefault="0009269F" w:rsidP="000A1C8E">
      <w:pPr>
        <w:widowControl w:val="0"/>
        <w:suppressAutoHyphens/>
        <w:spacing w:line="276" w:lineRule="auto"/>
        <w:contextualSpacing/>
        <w:rPr>
          <w:rFonts w:asciiTheme="majorHAnsi" w:eastAsia="Times New Roman" w:hAnsiTheme="majorHAnsi" w:cs="Arial"/>
          <w:b/>
          <w:color w:val="0070C0"/>
          <w:kern w:val="2"/>
          <w:sz w:val="22"/>
          <w:lang w:eastAsia="es-CO"/>
        </w:rPr>
      </w:pPr>
    </w:p>
    <w:p w14:paraId="3B54DB5A" w14:textId="77777777" w:rsidR="0009269F" w:rsidRPr="000A1C8E" w:rsidRDefault="0009269F" w:rsidP="000A1C8E">
      <w:pPr>
        <w:spacing w:line="276" w:lineRule="auto"/>
        <w:rPr>
          <w:rFonts w:asciiTheme="majorHAnsi" w:eastAsia="Times New Roman" w:hAnsiTheme="majorHAnsi" w:cs="Arial"/>
          <w:sz w:val="22"/>
          <w:lang w:val="es-ES"/>
        </w:rPr>
      </w:pPr>
      <w:r w:rsidRPr="000A1C8E">
        <w:rPr>
          <w:rFonts w:asciiTheme="majorHAnsi" w:eastAsia="Times New Roman" w:hAnsiTheme="majorHAnsi" w:cs="Arial"/>
          <w:sz w:val="22"/>
          <w:lang w:val="es-ES"/>
        </w:rPr>
        <w:t>Será la fase de organización progresiva de actividades que permitan comenzar a estructurar la cultura de la rendición de cuentas, tanto al interior de</w:t>
      </w:r>
      <w:r w:rsidRPr="000A1C8E">
        <w:rPr>
          <w:rFonts w:asciiTheme="majorHAnsi" w:eastAsia="SimSun" w:hAnsiTheme="majorHAnsi" w:cs="Arial"/>
          <w:noProof/>
          <w:sz w:val="22"/>
          <w:lang w:eastAsia="es-CO"/>
        </w:rPr>
        <w:drawing>
          <wp:inline distT="0" distB="0" distL="0" distR="0" wp14:anchorId="42A9F709" wp14:editId="0D76F801">
            <wp:extent cx="6350" cy="6350"/>
            <wp:effectExtent l="0" t="0" r="0" b="0"/>
            <wp:docPr id="162" name="Imagen 162" descr="image desc fo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desc for 40"/>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sz w:val="22"/>
          <w:lang w:val="es-ES"/>
        </w:rPr>
        <w:t xml:space="preserve"> la Fuerza como a sus grupos de valor, permitiendo desarrollar mejores fortalezas colectivas para implementar ejercicios de rendición de cuentas.</w:t>
      </w:r>
    </w:p>
    <w:p w14:paraId="416FCCA9" w14:textId="77777777" w:rsidR="0009269F" w:rsidRPr="000A1C8E" w:rsidRDefault="0009269F" w:rsidP="000A1C8E">
      <w:pPr>
        <w:widowControl w:val="0"/>
        <w:suppressAutoHyphens/>
        <w:spacing w:line="276" w:lineRule="auto"/>
        <w:contextualSpacing/>
        <w:rPr>
          <w:rFonts w:asciiTheme="majorHAnsi" w:eastAsia="Times New Roman" w:hAnsiTheme="majorHAnsi" w:cs="Arial"/>
          <w:b/>
          <w:color w:val="0070C0"/>
          <w:kern w:val="2"/>
          <w:sz w:val="22"/>
          <w:lang w:eastAsia="es-CO"/>
        </w:rPr>
      </w:pPr>
    </w:p>
    <w:p w14:paraId="790B3560" w14:textId="77777777"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Diseño:</w:t>
      </w:r>
    </w:p>
    <w:p w14:paraId="3E0B96BE" w14:textId="77777777" w:rsidR="0009269F" w:rsidRPr="000A1C8E" w:rsidRDefault="0009269F" w:rsidP="000A1C8E">
      <w:pPr>
        <w:widowControl w:val="0"/>
        <w:suppressAutoHyphens/>
        <w:spacing w:line="276" w:lineRule="auto"/>
        <w:contextualSpacing/>
        <w:rPr>
          <w:rFonts w:asciiTheme="majorHAnsi" w:eastAsia="Times New Roman" w:hAnsiTheme="majorHAnsi" w:cs="Arial"/>
          <w:b/>
          <w:color w:val="0070C0"/>
          <w:kern w:val="2"/>
          <w:sz w:val="22"/>
          <w:lang w:eastAsia="es-CO"/>
        </w:rPr>
      </w:pPr>
    </w:p>
    <w:p w14:paraId="5DA2BC08" w14:textId="77777777" w:rsidR="0009269F" w:rsidRPr="000A1C8E" w:rsidRDefault="0009269F" w:rsidP="000A1C8E">
      <w:pPr>
        <w:autoSpaceDE w:val="0"/>
        <w:autoSpaceDN w:val="0"/>
        <w:adjustRightInd w:val="0"/>
        <w:spacing w:line="276" w:lineRule="auto"/>
        <w:rPr>
          <w:rFonts w:asciiTheme="majorHAnsi" w:eastAsia="Microsoft Sans Serif" w:hAnsiTheme="majorHAnsi" w:cs="Arial"/>
          <w:sz w:val="22"/>
          <w:lang w:val="es-MX"/>
        </w:rPr>
      </w:pPr>
      <w:r w:rsidRPr="000A1C8E">
        <w:rPr>
          <w:rFonts w:asciiTheme="majorHAnsi" w:eastAsia="Microsoft Sans Serif" w:hAnsiTheme="majorHAnsi" w:cs="Arial"/>
          <w:sz w:val="22"/>
          <w:lang w:val="es-MX"/>
        </w:rPr>
        <w:t>En esta etapa se desarrolla y concreta, el cómo se va a desarrollar el proceso de rendición de cuentas en</w:t>
      </w:r>
      <w:r w:rsidRPr="000A1C8E">
        <w:rPr>
          <w:rFonts w:asciiTheme="majorHAnsi" w:eastAsia="SimSun" w:hAnsiTheme="majorHAnsi" w:cs="Arial"/>
          <w:noProof/>
          <w:sz w:val="22"/>
          <w:lang w:eastAsia="es-CO"/>
        </w:rPr>
        <w:drawing>
          <wp:inline distT="0" distB="0" distL="0" distR="0" wp14:anchorId="2814E8C6" wp14:editId="4532C66D">
            <wp:extent cx="6350" cy="6350"/>
            <wp:effectExtent l="0" t="0" r="0" b="0"/>
            <wp:docPr id="163" name="Imagen 163" descr="image desc fo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desc for 41"/>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Microsoft Sans Serif" w:hAnsiTheme="majorHAnsi" w:cs="Arial"/>
          <w:sz w:val="22"/>
          <w:lang w:val="es-MX"/>
        </w:rPr>
        <w:t xml:space="preserve"> la futura etapa de ejecución, con</w:t>
      </w:r>
      <w:r w:rsidRPr="000A1C8E">
        <w:rPr>
          <w:rFonts w:asciiTheme="majorHAnsi" w:eastAsia="SimSun" w:hAnsiTheme="majorHAnsi" w:cs="Arial"/>
          <w:noProof/>
          <w:sz w:val="22"/>
          <w:lang w:eastAsia="es-CO"/>
        </w:rPr>
        <w:drawing>
          <wp:inline distT="0" distB="0" distL="0" distR="0" wp14:anchorId="47F31CE9" wp14:editId="54A90444">
            <wp:extent cx="6350" cy="6350"/>
            <wp:effectExtent l="0" t="0" r="0" b="0"/>
            <wp:docPr id="164" name="Imagen 164" descr="image desc fo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desc for 42"/>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Microsoft Sans Serif" w:hAnsiTheme="majorHAnsi" w:cs="Arial"/>
          <w:sz w:val="22"/>
          <w:lang w:val="es-MX"/>
        </w:rPr>
        <w:t xml:space="preserve"> la finalidad de proyectar actividades que sean útiles y efectivas en todas las fases de ciclo de la gestión.</w:t>
      </w:r>
    </w:p>
    <w:p w14:paraId="471463E9" w14:textId="77777777" w:rsidR="0009269F" w:rsidRPr="000A1C8E" w:rsidRDefault="0009269F" w:rsidP="000A1C8E">
      <w:pPr>
        <w:widowControl w:val="0"/>
        <w:suppressAutoHyphens/>
        <w:spacing w:line="276" w:lineRule="auto"/>
        <w:contextualSpacing/>
        <w:rPr>
          <w:rFonts w:asciiTheme="majorHAnsi" w:eastAsia="Times New Roman" w:hAnsiTheme="majorHAnsi" w:cs="Arial"/>
          <w:b/>
          <w:color w:val="0070C0"/>
          <w:kern w:val="2"/>
          <w:sz w:val="22"/>
          <w:lang w:eastAsia="es-CO"/>
        </w:rPr>
      </w:pPr>
    </w:p>
    <w:p w14:paraId="7449B5C9" w14:textId="77777777"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 xml:space="preserve">Preparación:  </w:t>
      </w:r>
    </w:p>
    <w:p w14:paraId="4ACFDF8C" w14:textId="77777777" w:rsidR="0009269F" w:rsidRPr="000A1C8E" w:rsidRDefault="0009269F" w:rsidP="000A1C8E">
      <w:pPr>
        <w:widowControl w:val="0"/>
        <w:suppressAutoHyphens/>
        <w:spacing w:line="276" w:lineRule="auto"/>
        <w:contextualSpacing/>
        <w:rPr>
          <w:rFonts w:asciiTheme="majorHAnsi" w:eastAsia="Times New Roman" w:hAnsiTheme="majorHAnsi" w:cs="Arial"/>
          <w:b/>
          <w:color w:val="0070C0"/>
          <w:kern w:val="2"/>
          <w:sz w:val="22"/>
          <w:lang w:eastAsia="es-CO"/>
        </w:rPr>
      </w:pPr>
    </w:p>
    <w:p w14:paraId="23BFDDB2" w14:textId="77777777" w:rsidR="0009269F" w:rsidRPr="000A1C8E" w:rsidRDefault="0009269F" w:rsidP="000A1C8E">
      <w:pPr>
        <w:widowControl w:val="0"/>
        <w:suppressAutoHyphens/>
        <w:spacing w:line="276" w:lineRule="auto"/>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 xml:space="preserve">Se Disponen de los recursos necesarios que se van a utilizar para la ejecución de la rendición de cuentas, </w:t>
      </w:r>
      <w:r w:rsidRPr="000A1C8E">
        <w:rPr>
          <w:rFonts w:asciiTheme="majorHAnsi" w:eastAsia="DejaVu Sans" w:hAnsiTheme="majorHAnsi" w:cs="Arial"/>
          <w:kern w:val="2"/>
          <w:sz w:val="22"/>
          <w:shd w:val="clear" w:color="auto" w:fill="FFFFFF"/>
          <w:lang w:eastAsia="es-CO"/>
        </w:rPr>
        <w:t xml:space="preserve">que abarca actividades como: generación y análisis de la información, elaboración del informe de gestión para la rendición de cuentas, diseño de </w:t>
      </w:r>
      <w:r w:rsidRPr="000A1C8E">
        <w:rPr>
          <w:rFonts w:asciiTheme="majorHAnsi" w:eastAsia="DejaVu Sans" w:hAnsiTheme="majorHAnsi" w:cs="Arial"/>
          <w:kern w:val="2"/>
          <w:sz w:val="22"/>
          <w:lang w:eastAsia="es-CO"/>
        </w:rPr>
        <w:t>los formatos, mecanismos para la publicación, difusión y comunicación.</w:t>
      </w:r>
    </w:p>
    <w:p w14:paraId="12A8B55B"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6D4226AB" w14:textId="77777777"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 xml:space="preserve">Ejecución: </w:t>
      </w:r>
    </w:p>
    <w:p w14:paraId="1DD25A52"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29DFBA5B" w14:textId="77777777" w:rsidR="0009269F" w:rsidRPr="000A1C8E" w:rsidRDefault="0009269F" w:rsidP="000A1C8E">
      <w:pPr>
        <w:autoSpaceDE w:val="0"/>
        <w:autoSpaceDN w:val="0"/>
        <w:adjustRightInd w:val="0"/>
        <w:spacing w:line="276" w:lineRule="auto"/>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En</w:t>
      </w:r>
      <w:r w:rsidRPr="000A1C8E">
        <w:rPr>
          <w:rFonts w:asciiTheme="majorHAnsi" w:eastAsia="DejaVu Sans" w:hAnsiTheme="majorHAnsi" w:cs="Arial"/>
          <w:noProof/>
          <w:kern w:val="2"/>
          <w:sz w:val="22"/>
          <w:lang w:eastAsia="es-CO"/>
        </w:rPr>
        <w:drawing>
          <wp:inline distT="0" distB="0" distL="0" distR="0" wp14:anchorId="73157493" wp14:editId="19261D5F">
            <wp:extent cx="6350" cy="6350"/>
            <wp:effectExtent l="0" t="0" r="0" b="0"/>
            <wp:docPr id="165" name="Imagen 165" descr="image desc fo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desc for 43"/>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esta etapa la FAC pone en marcha la estrategia de rendición de cuentas de acuerdo con las actividades definidas en el diseño, además, permite reflejar el compromiso con el cumplimiento de los objetivos y metas trazadas.</w:t>
      </w:r>
    </w:p>
    <w:p w14:paraId="06FD023D" w14:textId="77777777" w:rsidR="0009269F" w:rsidRPr="002C0FCD" w:rsidRDefault="0009269F" w:rsidP="000A1C8E">
      <w:pPr>
        <w:autoSpaceDE w:val="0"/>
        <w:autoSpaceDN w:val="0"/>
        <w:adjustRightInd w:val="0"/>
        <w:spacing w:line="276" w:lineRule="auto"/>
        <w:rPr>
          <w:rFonts w:asciiTheme="majorHAnsi" w:eastAsia="DejaVu Sans" w:hAnsiTheme="majorHAnsi" w:cs="Arial"/>
          <w:color w:val="325DAB"/>
          <w:kern w:val="2"/>
          <w:sz w:val="22"/>
          <w:lang w:eastAsia="es-CO"/>
        </w:rPr>
      </w:pPr>
    </w:p>
    <w:p w14:paraId="334B9515" w14:textId="77777777"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r w:rsidRPr="002C0FCD">
        <w:rPr>
          <w:rFonts w:asciiTheme="majorHAnsi" w:eastAsia="Arial Narrow" w:hAnsiTheme="majorHAnsi" w:cs="Arial"/>
          <w:b/>
          <w:color w:val="325DAB"/>
          <w:kern w:val="1"/>
          <w:sz w:val="22"/>
          <w:lang w:eastAsia="es-CO"/>
        </w:rPr>
        <w:t>Seguimiento y evaluación</w:t>
      </w:r>
      <w:r w:rsidRPr="000A1C8E">
        <w:rPr>
          <w:rFonts w:asciiTheme="majorHAnsi" w:eastAsia="Arial Narrow" w:hAnsiTheme="majorHAnsi" w:cs="Arial"/>
          <w:b/>
          <w:color w:val="325DAB"/>
          <w:kern w:val="1"/>
          <w:sz w:val="22"/>
          <w:lang w:eastAsia="es-CO"/>
        </w:rPr>
        <w:t>:</w:t>
      </w:r>
    </w:p>
    <w:p w14:paraId="75A325EF"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0EF343D4" w14:textId="77777777" w:rsidR="0009269F" w:rsidRPr="000A1C8E" w:rsidRDefault="0009269F" w:rsidP="000A1C8E">
      <w:pPr>
        <w:widowControl w:val="0"/>
        <w:suppressAutoHyphens/>
        <w:spacing w:line="276" w:lineRule="auto"/>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El seguimiento y la evaluación de la estrategia de rendición de cuentas es transversal, inicia y finaliza con la elaboración del autodiagnóstico de todo el proceso, lo</w:t>
      </w:r>
      <w:r w:rsidRPr="000A1C8E">
        <w:rPr>
          <w:rFonts w:asciiTheme="majorHAnsi" w:eastAsia="DejaVu Sans" w:hAnsiTheme="majorHAnsi" w:cs="Arial"/>
          <w:noProof/>
          <w:kern w:val="2"/>
          <w:sz w:val="22"/>
          <w:lang w:eastAsia="es-CO"/>
        </w:rPr>
        <w:drawing>
          <wp:inline distT="0" distB="0" distL="0" distR="0" wp14:anchorId="664183A0" wp14:editId="7A638137">
            <wp:extent cx="6350" cy="6350"/>
            <wp:effectExtent l="0" t="0" r="0" b="0"/>
            <wp:docPr id="166" name="Imagen 166" descr="image desc fo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desc for 44"/>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cual permitirá valorar el nivel en que se encuentra la Institución respecto a la estrategia.</w:t>
      </w:r>
    </w:p>
    <w:p w14:paraId="257DD530" w14:textId="77777777" w:rsidR="0009269F" w:rsidRPr="000A1C8E" w:rsidRDefault="0009269F" w:rsidP="000A1C8E">
      <w:pPr>
        <w:spacing w:line="276" w:lineRule="auto"/>
        <w:rPr>
          <w:rFonts w:asciiTheme="majorHAnsi" w:eastAsia="DejaVu Sans" w:hAnsiTheme="majorHAnsi" w:cs="Arial"/>
          <w:kern w:val="2"/>
          <w:sz w:val="22"/>
          <w:lang w:eastAsia="es-CO"/>
        </w:rPr>
      </w:pPr>
    </w:p>
    <w:p w14:paraId="67685C9D" w14:textId="77777777" w:rsidR="0009269F" w:rsidRPr="000A1C8E" w:rsidRDefault="0009269F" w:rsidP="000A1C8E">
      <w:pPr>
        <w:spacing w:line="276" w:lineRule="auto"/>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Adicionalmente,</w:t>
      </w:r>
      <w:r w:rsidRPr="000A1C8E">
        <w:rPr>
          <w:rFonts w:asciiTheme="majorHAnsi" w:eastAsia="DejaVu Sans" w:hAnsiTheme="majorHAnsi" w:cs="Arial"/>
          <w:noProof/>
          <w:kern w:val="2"/>
          <w:sz w:val="22"/>
          <w:lang w:eastAsia="es-CO"/>
        </w:rPr>
        <w:drawing>
          <wp:inline distT="0" distB="0" distL="0" distR="0" wp14:anchorId="566110FE" wp14:editId="64D5BD68">
            <wp:extent cx="6350" cy="6350"/>
            <wp:effectExtent l="0" t="0" r="0" b="0"/>
            <wp:docPr id="167" name="Imagen 167" descr="image desc fo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desc for 45"/>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permitirá evaluar los espacios de diálogo virtuales o presenciales, en cumplimiento al</w:t>
      </w:r>
      <w:r w:rsidRPr="000A1C8E">
        <w:rPr>
          <w:rFonts w:asciiTheme="majorHAnsi" w:eastAsia="DejaVu Sans" w:hAnsiTheme="majorHAnsi" w:cs="Arial"/>
          <w:noProof/>
          <w:kern w:val="2"/>
          <w:sz w:val="22"/>
          <w:lang w:eastAsia="es-CO"/>
        </w:rPr>
        <w:drawing>
          <wp:inline distT="0" distB="0" distL="0" distR="0" wp14:anchorId="76D03683" wp14:editId="2CC849D6">
            <wp:extent cx="6350" cy="6350"/>
            <wp:effectExtent l="0" t="0" r="0" b="0"/>
            <wp:docPr id="168" name="Imagen 168" descr="image desc fo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 desc for 46"/>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artículo</w:t>
      </w:r>
      <w:r w:rsidRPr="000A1C8E">
        <w:rPr>
          <w:rFonts w:asciiTheme="majorHAnsi" w:eastAsia="DejaVu Sans" w:hAnsiTheme="majorHAnsi" w:cs="Arial"/>
          <w:noProof/>
          <w:kern w:val="2"/>
          <w:sz w:val="22"/>
          <w:lang w:eastAsia="es-CO"/>
        </w:rPr>
        <w:drawing>
          <wp:inline distT="0" distB="0" distL="0" distR="0" wp14:anchorId="1AC54F2A" wp14:editId="1E7ACF7C">
            <wp:extent cx="6350" cy="6350"/>
            <wp:effectExtent l="0" t="0" r="0" b="0"/>
            <wp:docPr id="169" name="Imagen 169" descr="image desc fo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desc for 47"/>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56 de la Ley 1757 de 2015, la entrega de respuestas escritas a las preguntas ciudadanas dentro de los 15 días posteriores a su formulación en el marco del proceso de rendición de rendición de cuentas. De</w:t>
      </w:r>
      <w:r w:rsidRPr="000A1C8E">
        <w:rPr>
          <w:rFonts w:asciiTheme="majorHAnsi" w:eastAsia="DejaVu Sans" w:hAnsiTheme="majorHAnsi" w:cs="Arial"/>
          <w:noProof/>
          <w:kern w:val="2"/>
          <w:sz w:val="22"/>
          <w:lang w:eastAsia="es-CO"/>
        </w:rPr>
        <w:drawing>
          <wp:inline distT="0" distB="0" distL="0" distR="0" wp14:anchorId="687677A0" wp14:editId="23D81C14">
            <wp:extent cx="6350" cy="6350"/>
            <wp:effectExtent l="0" t="0" r="0" b="0"/>
            <wp:docPr id="170" name="Imagen 170" descr="image desc fo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desc for 48"/>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igual forma, esas respuestas deben ser publicadas en la página web o en los medios de difusión oficiales de las entidades.</w:t>
      </w:r>
    </w:p>
    <w:p w14:paraId="29B5EC7F" w14:textId="77777777" w:rsidR="0009269F" w:rsidRPr="002C0FCD" w:rsidRDefault="0009269F" w:rsidP="000A1C8E">
      <w:pPr>
        <w:widowControl w:val="0"/>
        <w:suppressAutoHyphens/>
        <w:spacing w:line="276" w:lineRule="auto"/>
        <w:ind w:left="720"/>
        <w:contextualSpacing/>
        <w:rPr>
          <w:rFonts w:asciiTheme="majorHAnsi" w:eastAsia="Microsoft Sans Serif" w:hAnsiTheme="majorHAnsi" w:cs="Arial"/>
          <w:b/>
          <w:color w:val="325DAB"/>
          <w:kern w:val="2"/>
          <w:szCs w:val="24"/>
          <w:lang w:val="es-MX" w:eastAsia="es-CO"/>
        </w:rPr>
      </w:pPr>
    </w:p>
    <w:p w14:paraId="433E8879" w14:textId="77777777" w:rsidR="0009269F" w:rsidRPr="002C0FCD" w:rsidRDefault="0009269F" w:rsidP="000A1C8E">
      <w:pPr>
        <w:widowControl w:val="0"/>
        <w:suppressAutoHyphens/>
        <w:autoSpaceDE w:val="0"/>
        <w:autoSpaceDN w:val="0"/>
        <w:adjustRightInd w:val="0"/>
        <w:spacing w:line="276" w:lineRule="auto"/>
        <w:contextualSpacing/>
        <w:rPr>
          <w:rFonts w:asciiTheme="majorHAnsi" w:eastAsia="Microsoft Sans Serif" w:hAnsiTheme="majorHAnsi" w:cs="Arial"/>
          <w:b/>
          <w:color w:val="325DAB"/>
          <w:kern w:val="2"/>
          <w:sz w:val="22"/>
          <w:lang w:val="es-MX" w:eastAsia="es-CO"/>
        </w:rPr>
      </w:pPr>
      <w:r w:rsidRPr="002C0FCD">
        <w:rPr>
          <w:rFonts w:asciiTheme="majorHAnsi" w:eastAsia="Arial Narrow" w:hAnsiTheme="majorHAnsi" w:cs="Arial"/>
          <w:b/>
          <w:color w:val="325DAB"/>
          <w:kern w:val="1"/>
          <w:sz w:val="22"/>
          <w:lang w:eastAsia="es-CO"/>
        </w:rPr>
        <w:t>3.4.4. Selección de las acciones de rendición de cuentas 2022</w:t>
      </w:r>
    </w:p>
    <w:p w14:paraId="5106569C" w14:textId="77777777" w:rsidR="0009269F" w:rsidRPr="002C0FCD" w:rsidRDefault="0009269F" w:rsidP="000A1C8E">
      <w:pPr>
        <w:spacing w:line="276" w:lineRule="auto"/>
        <w:rPr>
          <w:rFonts w:asciiTheme="majorHAnsi" w:eastAsia="Microsoft Sans Serif" w:hAnsiTheme="majorHAnsi" w:cs="Arial"/>
          <w:b/>
          <w:color w:val="325DAB"/>
          <w:sz w:val="22"/>
          <w:lang w:val="es-MX"/>
        </w:rPr>
      </w:pPr>
    </w:p>
    <w:p w14:paraId="7B35718A" w14:textId="77777777" w:rsidR="0009269F" w:rsidRPr="002C0FCD" w:rsidRDefault="0009269F" w:rsidP="00272F4A">
      <w:pPr>
        <w:widowControl w:val="0"/>
        <w:numPr>
          <w:ilvl w:val="0"/>
          <w:numId w:val="44"/>
        </w:numPr>
        <w:suppressAutoHyphens/>
        <w:spacing w:line="276" w:lineRule="auto"/>
        <w:contextualSpacing/>
        <w:rPr>
          <w:rFonts w:asciiTheme="majorHAnsi" w:eastAsia="Arial Narrow" w:hAnsiTheme="majorHAnsi" w:cs="Arial"/>
          <w:b/>
          <w:color w:val="325DAB"/>
          <w:kern w:val="1"/>
          <w:sz w:val="22"/>
          <w:lang w:eastAsia="es-CO"/>
        </w:rPr>
      </w:pPr>
      <w:r w:rsidRPr="002C0FCD">
        <w:rPr>
          <w:rFonts w:asciiTheme="majorHAnsi" w:eastAsia="Arial Narrow" w:hAnsiTheme="majorHAnsi" w:cs="Arial"/>
          <w:b/>
          <w:color w:val="325DAB"/>
          <w:kern w:val="1"/>
          <w:sz w:val="22"/>
          <w:lang w:eastAsia="es-CO"/>
        </w:rPr>
        <w:t>Acciones para la generación y divulgación de información</w:t>
      </w:r>
    </w:p>
    <w:p w14:paraId="4C51B74A" w14:textId="77777777" w:rsidR="0009269F" w:rsidRPr="000A1C8E" w:rsidRDefault="0009269F" w:rsidP="000A1C8E">
      <w:pPr>
        <w:widowControl w:val="0"/>
        <w:suppressAutoHyphens/>
        <w:spacing w:line="276" w:lineRule="auto"/>
        <w:contextualSpacing/>
        <w:rPr>
          <w:rFonts w:asciiTheme="majorHAnsi" w:eastAsia="Microsoft Sans Serif" w:hAnsiTheme="majorHAnsi" w:cs="Arial"/>
          <w:b/>
          <w:color w:val="0070C0"/>
          <w:kern w:val="2"/>
          <w:sz w:val="22"/>
          <w:lang w:val="es-MX" w:eastAsia="es-CO"/>
        </w:rPr>
      </w:pPr>
    </w:p>
    <w:p w14:paraId="75F16AF8" w14:textId="77777777" w:rsidR="0009269F" w:rsidRPr="00471775" w:rsidRDefault="0009269F" w:rsidP="000A1C8E">
      <w:pPr>
        <w:widowControl w:val="0"/>
        <w:suppressAutoHyphens/>
        <w:spacing w:line="276" w:lineRule="auto"/>
        <w:contextualSpacing/>
        <w:rPr>
          <w:rFonts w:asciiTheme="majorHAnsi" w:eastAsia="Times New Roman" w:hAnsiTheme="majorHAnsi" w:cs="Arial"/>
          <w:sz w:val="22"/>
          <w:lang w:val="es-ES" w:eastAsia="es-ES"/>
        </w:rPr>
      </w:pPr>
      <w:r w:rsidRPr="000A1C8E">
        <w:rPr>
          <w:rFonts w:asciiTheme="majorHAnsi" w:eastAsia="Times New Roman" w:hAnsiTheme="majorHAnsi" w:cs="Arial"/>
          <w:color w:val="202124"/>
          <w:sz w:val="22"/>
          <w:lang w:val="es-ES" w:eastAsia="es-ES"/>
        </w:rPr>
        <w:t xml:space="preserve">El elemento de información está conformado, primero por la información institucional que debe presentarse de manera obligatoria, en cumplimiento a lo establecido por la Ley 1712 de 2014 “Por medio de la cual se crea la Ley de Transparencia y del Derecho de Acceso a la Información Pública Nacional y se dictan otras disposiciones” y a </w:t>
      </w:r>
      <w:r w:rsidRPr="00471775">
        <w:rPr>
          <w:rFonts w:asciiTheme="majorHAnsi" w:eastAsia="Times New Roman" w:hAnsiTheme="majorHAnsi" w:cs="Arial"/>
          <w:sz w:val="22"/>
          <w:lang w:val="es-ES" w:eastAsia="es-ES"/>
        </w:rPr>
        <w:t xml:space="preserve">la Directiva permanente FAC No. 44 de noviembre 8 de 2019. “Administración y mantenimiento del </w:t>
      </w:r>
      <w:proofErr w:type="gramStart"/>
      <w:r w:rsidRPr="00471775">
        <w:rPr>
          <w:rFonts w:asciiTheme="majorHAnsi" w:eastAsia="Times New Roman" w:hAnsiTheme="majorHAnsi" w:cs="Arial"/>
          <w:sz w:val="22"/>
          <w:lang w:val="es-ES" w:eastAsia="es-ES"/>
        </w:rPr>
        <w:t>link</w:t>
      </w:r>
      <w:proofErr w:type="gramEnd"/>
      <w:r w:rsidRPr="00471775">
        <w:rPr>
          <w:rFonts w:asciiTheme="majorHAnsi" w:eastAsia="Times New Roman" w:hAnsiTheme="majorHAnsi" w:cs="Arial"/>
          <w:sz w:val="22"/>
          <w:lang w:val="es-ES" w:eastAsia="es-ES"/>
        </w:rPr>
        <w:t xml:space="preserve"> de transparencia y acceso a la información pública de la FAC”.</w:t>
      </w:r>
    </w:p>
    <w:p w14:paraId="49A1AB2C" w14:textId="77777777" w:rsidR="0009269F" w:rsidRPr="000A1C8E" w:rsidRDefault="0009269F" w:rsidP="000A1C8E">
      <w:pPr>
        <w:widowControl w:val="0"/>
        <w:suppressAutoHyphens/>
        <w:spacing w:line="276" w:lineRule="auto"/>
        <w:contextualSpacing/>
        <w:rPr>
          <w:rFonts w:asciiTheme="majorHAnsi" w:eastAsia="Times New Roman" w:hAnsiTheme="majorHAnsi" w:cs="Arial"/>
          <w:color w:val="202124"/>
          <w:sz w:val="22"/>
          <w:lang w:val="es-ES" w:eastAsia="es-ES"/>
        </w:rPr>
      </w:pPr>
    </w:p>
    <w:p w14:paraId="5A309338" w14:textId="77777777" w:rsidR="0009269F" w:rsidRPr="000A1C8E" w:rsidRDefault="0009269F" w:rsidP="000A1C8E">
      <w:pPr>
        <w:widowControl w:val="0"/>
        <w:suppressAutoHyphens/>
        <w:spacing w:line="276" w:lineRule="auto"/>
        <w:contextualSpacing/>
        <w:rPr>
          <w:rFonts w:asciiTheme="majorHAnsi" w:eastAsia="Times New Roman" w:hAnsiTheme="majorHAnsi" w:cs="Arial"/>
          <w:color w:val="202124"/>
          <w:sz w:val="22"/>
          <w:lang w:val="es-ES" w:eastAsia="es-ES"/>
        </w:rPr>
      </w:pPr>
      <w:r w:rsidRPr="000A1C8E">
        <w:rPr>
          <w:rFonts w:asciiTheme="majorHAnsi" w:eastAsia="Times New Roman" w:hAnsiTheme="majorHAnsi" w:cs="Arial"/>
          <w:color w:val="202124"/>
          <w:sz w:val="22"/>
          <w:lang w:val="es-ES" w:eastAsia="es-ES"/>
        </w:rPr>
        <w:t>A</w:t>
      </w:r>
      <w:r w:rsidRPr="000A1C8E">
        <w:rPr>
          <w:rFonts w:asciiTheme="majorHAnsi" w:eastAsia="DejaVu Sans" w:hAnsiTheme="majorHAnsi" w:cs="Arial"/>
          <w:noProof/>
          <w:kern w:val="2"/>
          <w:sz w:val="22"/>
          <w:lang w:eastAsia="es-CO"/>
        </w:rPr>
        <w:drawing>
          <wp:inline distT="0" distB="0" distL="0" distR="0" wp14:anchorId="34B9F4C5" wp14:editId="5CF00AAC">
            <wp:extent cx="6350" cy="6350"/>
            <wp:effectExtent l="0" t="0" r="0" b="0"/>
            <wp:docPr id="171" name="Imagen 171" descr="image desc fo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desc for 49"/>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color w:val="202124"/>
          <w:sz w:val="22"/>
          <w:lang w:val="es-ES" w:eastAsia="es-ES"/>
        </w:rPr>
        <w:t xml:space="preserve"> continuación, se muestran las acciones que la Fuerza Aérea Colombiana adopta en el elemento información, haciendo uso de los canales de comunicación con los que cuenta la Institución para divulgar información de interés a la</w:t>
      </w:r>
      <w:r w:rsidRPr="000A1C8E">
        <w:rPr>
          <w:rFonts w:asciiTheme="majorHAnsi" w:eastAsia="DejaVu Sans" w:hAnsiTheme="majorHAnsi" w:cs="Arial"/>
          <w:noProof/>
          <w:kern w:val="2"/>
          <w:sz w:val="22"/>
          <w:lang w:eastAsia="es-CO"/>
        </w:rPr>
        <w:drawing>
          <wp:inline distT="0" distB="0" distL="0" distR="0" wp14:anchorId="7FD651E8" wp14:editId="5C1120EC">
            <wp:extent cx="6350" cy="6350"/>
            <wp:effectExtent l="0" t="0" r="0" b="0"/>
            <wp:docPr id="172" name="Imagen 172" descr="image desc fo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desc for 50"/>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Times New Roman" w:hAnsiTheme="majorHAnsi" w:cs="Arial"/>
          <w:color w:val="202124"/>
          <w:sz w:val="22"/>
          <w:lang w:val="es-ES" w:eastAsia="es-ES"/>
        </w:rPr>
        <w:t xml:space="preserve"> ciudadanía y grupos de valor.</w:t>
      </w:r>
    </w:p>
    <w:p w14:paraId="148CBC30" w14:textId="77777777" w:rsidR="0009269F" w:rsidRPr="000A1C8E" w:rsidRDefault="0009269F" w:rsidP="000A1C8E">
      <w:pPr>
        <w:autoSpaceDE w:val="0"/>
        <w:autoSpaceDN w:val="0"/>
        <w:adjustRightInd w:val="0"/>
        <w:spacing w:line="276" w:lineRule="auto"/>
        <w:rPr>
          <w:rFonts w:asciiTheme="majorHAnsi" w:eastAsia="Microsoft Sans Serif" w:hAnsiTheme="majorHAnsi" w:cs="Arial"/>
          <w:color w:val="000000"/>
          <w:sz w:val="22"/>
          <w:lang w:val="es-MX"/>
        </w:rPr>
      </w:pPr>
    </w:p>
    <w:p w14:paraId="761C460A" w14:textId="77777777" w:rsidR="0009269F" w:rsidRPr="000A1C8E" w:rsidRDefault="0009269F" w:rsidP="00272F4A">
      <w:pPr>
        <w:widowControl w:val="0"/>
        <w:numPr>
          <w:ilvl w:val="0"/>
          <w:numId w:val="45"/>
        </w:numPr>
        <w:suppressAutoHyphens/>
        <w:autoSpaceDE w:val="0"/>
        <w:autoSpaceDN w:val="0"/>
        <w:adjustRightInd w:val="0"/>
        <w:spacing w:line="276" w:lineRule="auto"/>
        <w:ind w:left="360"/>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 xml:space="preserve">Publicar constantemente la información sobre la gestión institucional en el sitio web: </w:t>
      </w:r>
      <w:hyperlink r:id="rId68" w:history="1">
        <w:r w:rsidRPr="002C0FCD">
          <w:rPr>
            <w:rFonts w:asciiTheme="majorHAnsi" w:eastAsia="DejaVu Sans" w:hAnsiTheme="majorHAnsi" w:cs="Arial"/>
            <w:color w:val="325DAB"/>
            <w:kern w:val="2"/>
            <w:sz w:val="22"/>
            <w:u w:val="single"/>
            <w:lang w:eastAsia="es-CO"/>
          </w:rPr>
          <w:t>www.fac.mil.co</w:t>
        </w:r>
      </w:hyperlink>
    </w:p>
    <w:p w14:paraId="35B7EE36" w14:textId="77777777" w:rsidR="0009269F" w:rsidRPr="000A1C8E" w:rsidRDefault="0009269F" w:rsidP="000A1C8E">
      <w:pPr>
        <w:widowControl w:val="0"/>
        <w:suppressAutoHyphens/>
        <w:autoSpaceDE w:val="0"/>
        <w:autoSpaceDN w:val="0"/>
        <w:adjustRightInd w:val="0"/>
        <w:spacing w:line="276" w:lineRule="auto"/>
        <w:ind w:left="360"/>
        <w:contextualSpacing/>
        <w:rPr>
          <w:rFonts w:asciiTheme="majorHAnsi" w:eastAsia="DejaVu Sans" w:hAnsiTheme="majorHAnsi" w:cs="Arial"/>
          <w:kern w:val="2"/>
          <w:sz w:val="22"/>
          <w:lang w:eastAsia="es-CO"/>
        </w:rPr>
      </w:pPr>
    </w:p>
    <w:p w14:paraId="6C3A5BC4" w14:textId="77777777" w:rsidR="0009269F" w:rsidRPr="000A1C8E" w:rsidRDefault="0009269F" w:rsidP="00272F4A">
      <w:pPr>
        <w:widowControl w:val="0"/>
        <w:numPr>
          <w:ilvl w:val="0"/>
          <w:numId w:val="45"/>
        </w:numPr>
        <w:suppressAutoHyphens/>
        <w:autoSpaceDE w:val="0"/>
        <w:autoSpaceDN w:val="0"/>
        <w:adjustRightInd w:val="0"/>
        <w:spacing w:line="276" w:lineRule="auto"/>
        <w:ind w:left="360"/>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Difundir permanente la información sobre la gestión de la FAC a través de las redes sociales institucionales, como Facebook, Twitter, Instagram y YouTube.</w:t>
      </w:r>
    </w:p>
    <w:p w14:paraId="15DF595A" w14:textId="77777777" w:rsidR="0009269F" w:rsidRPr="000A1C8E" w:rsidRDefault="0009269F" w:rsidP="000A1C8E">
      <w:pPr>
        <w:spacing w:line="276" w:lineRule="auto"/>
        <w:ind w:left="-360"/>
        <w:rPr>
          <w:rFonts w:asciiTheme="majorHAnsi" w:eastAsia="SimSun" w:hAnsiTheme="majorHAnsi" w:cs="Arial"/>
          <w:sz w:val="22"/>
          <w:lang w:val="es-ES"/>
        </w:rPr>
      </w:pPr>
    </w:p>
    <w:p w14:paraId="3473A1F2" w14:textId="77777777" w:rsidR="0009269F" w:rsidRPr="000A1C8E" w:rsidRDefault="0009269F" w:rsidP="00272F4A">
      <w:pPr>
        <w:widowControl w:val="0"/>
        <w:numPr>
          <w:ilvl w:val="0"/>
          <w:numId w:val="45"/>
        </w:numPr>
        <w:suppressAutoHyphens/>
        <w:autoSpaceDE w:val="0"/>
        <w:autoSpaceDN w:val="0"/>
        <w:adjustRightInd w:val="0"/>
        <w:spacing w:line="276" w:lineRule="auto"/>
        <w:ind w:left="360"/>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Realizar emisión quincenal del Programa Magazín “A</w:t>
      </w:r>
      <w:r w:rsidRPr="000A1C8E">
        <w:rPr>
          <w:rFonts w:asciiTheme="majorHAnsi" w:eastAsia="DejaVu Sans" w:hAnsiTheme="majorHAnsi" w:cs="Arial"/>
          <w:noProof/>
          <w:kern w:val="2"/>
          <w:sz w:val="22"/>
          <w:lang w:eastAsia="es-CO"/>
        </w:rPr>
        <w:drawing>
          <wp:inline distT="0" distB="0" distL="0" distR="0" wp14:anchorId="1828F074" wp14:editId="759D4923">
            <wp:extent cx="6350" cy="6350"/>
            <wp:effectExtent l="0" t="0" r="0" b="0"/>
            <wp:docPr id="174" name="Imagen 174" descr="image desc fo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desc for 52"/>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Volar” donde</w:t>
      </w:r>
      <w:r w:rsidRPr="000A1C8E">
        <w:rPr>
          <w:rFonts w:asciiTheme="majorHAnsi" w:eastAsia="DejaVu Sans" w:hAnsiTheme="majorHAnsi" w:cs="Arial"/>
          <w:noProof/>
          <w:kern w:val="2"/>
          <w:sz w:val="22"/>
          <w:lang w:eastAsia="es-CO"/>
        </w:rPr>
        <w:drawing>
          <wp:inline distT="0" distB="0" distL="0" distR="0" wp14:anchorId="2E0BA9FE" wp14:editId="10854CDE">
            <wp:extent cx="6350" cy="6350"/>
            <wp:effectExtent l="0" t="0" r="0" b="0"/>
            <wp:docPr id="175" name="Imagen 175" descr="image desc fo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desc for 53"/>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se presentan noticias</w:t>
      </w:r>
      <w:r w:rsidRPr="000A1C8E">
        <w:rPr>
          <w:rFonts w:asciiTheme="majorHAnsi" w:eastAsia="DejaVu Sans" w:hAnsiTheme="majorHAnsi" w:cs="Arial"/>
          <w:noProof/>
          <w:kern w:val="2"/>
          <w:sz w:val="22"/>
          <w:lang w:eastAsia="es-CO"/>
        </w:rPr>
        <w:drawing>
          <wp:inline distT="0" distB="0" distL="0" distR="0" wp14:anchorId="64E2A116" wp14:editId="654AAAEC">
            <wp:extent cx="6350" cy="6350"/>
            <wp:effectExtent l="0" t="0" r="0" b="0"/>
            <wp:docPr id="176" name="Imagen 176" descr="image desc fo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 desc for 54"/>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DejaVu Sans" w:hAnsiTheme="majorHAnsi" w:cs="Arial"/>
          <w:kern w:val="2"/>
          <w:sz w:val="22"/>
          <w:lang w:eastAsia="es-CO"/>
        </w:rPr>
        <w:t xml:space="preserve"> y contenidos de temática publica institucional.</w:t>
      </w:r>
    </w:p>
    <w:p w14:paraId="531888FF" w14:textId="77777777" w:rsidR="0009269F" w:rsidRPr="000A1C8E" w:rsidRDefault="0009269F" w:rsidP="000A1C8E">
      <w:pPr>
        <w:widowControl w:val="0"/>
        <w:suppressAutoHyphens/>
        <w:spacing w:line="276" w:lineRule="auto"/>
        <w:ind w:left="360"/>
        <w:contextualSpacing/>
        <w:rPr>
          <w:rFonts w:asciiTheme="majorHAnsi" w:eastAsia="DejaVu Sans" w:hAnsiTheme="majorHAnsi" w:cs="Arial"/>
          <w:kern w:val="2"/>
          <w:sz w:val="22"/>
          <w:lang w:eastAsia="es-CO"/>
        </w:rPr>
      </w:pPr>
    </w:p>
    <w:p w14:paraId="6F4C6E6F" w14:textId="77777777" w:rsidR="0009269F" w:rsidRPr="000A1C8E" w:rsidRDefault="0009269F" w:rsidP="00272F4A">
      <w:pPr>
        <w:widowControl w:val="0"/>
        <w:numPr>
          <w:ilvl w:val="0"/>
          <w:numId w:val="45"/>
        </w:numPr>
        <w:suppressAutoHyphens/>
        <w:autoSpaceDE w:val="0"/>
        <w:autoSpaceDN w:val="0"/>
        <w:adjustRightInd w:val="0"/>
        <w:spacing w:line="276" w:lineRule="auto"/>
        <w:ind w:left="360"/>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Realizar difusión de información a través de las tres emisoras: Al Aire 94.1 FM, Puerto Salgar – Cundinamarca,</w:t>
      </w:r>
      <w:r w:rsidRPr="000A1C8E">
        <w:rPr>
          <w:rFonts w:asciiTheme="majorHAnsi" w:hAnsiTheme="majorHAnsi"/>
        </w:rPr>
        <w:t xml:space="preserve"> </w:t>
      </w:r>
      <w:r w:rsidRPr="000A1C8E">
        <w:rPr>
          <w:rFonts w:asciiTheme="majorHAnsi" w:eastAsia="DejaVu Sans" w:hAnsiTheme="majorHAnsi" w:cs="Arial"/>
          <w:kern w:val="2"/>
          <w:sz w:val="22"/>
          <w:lang w:eastAsia="es-CO"/>
        </w:rPr>
        <w:t xml:space="preserve">Al Aire 92.3 FM, </w:t>
      </w:r>
      <w:proofErr w:type="spellStart"/>
      <w:r w:rsidRPr="000A1C8E">
        <w:rPr>
          <w:rFonts w:asciiTheme="majorHAnsi" w:eastAsia="DejaVu Sans" w:hAnsiTheme="majorHAnsi" w:cs="Arial"/>
          <w:kern w:val="2"/>
          <w:sz w:val="22"/>
          <w:lang w:eastAsia="es-CO"/>
        </w:rPr>
        <w:t>Marandúa</w:t>
      </w:r>
      <w:proofErr w:type="spellEnd"/>
      <w:r w:rsidRPr="000A1C8E">
        <w:rPr>
          <w:rFonts w:asciiTheme="majorHAnsi" w:eastAsia="DejaVu Sans" w:hAnsiTheme="majorHAnsi" w:cs="Arial"/>
          <w:kern w:val="2"/>
          <w:sz w:val="22"/>
          <w:lang w:eastAsia="es-CO"/>
        </w:rPr>
        <w:t xml:space="preserve"> – Vichada, y Al Aire online, disponible en el </w:t>
      </w:r>
      <w:proofErr w:type="gramStart"/>
      <w:r w:rsidRPr="000A1C8E">
        <w:rPr>
          <w:rFonts w:asciiTheme="majorHAnsi" w:eastAsia="DejaVu Sans" w:hAnsiTheme="majorHAnsi" w:cs="Arial"/>
          <w:kern w:val="2"/>
          <w:sz w:val="22"/>
          <w:lang w:eastAsia="es-CO"/>
        </w:rPr>
        <w:t>link</w:t>
      </w:r>
      <w:proofErr w:type="gramEnd"/>
      <w:r w:rsidRPr="000A1C8E">
        <w:rPr>
          <w:rFonts w:asciiTheme="majorHAnsi" w:eastAsia="DejaVu Sans" w:hAnsiTheme="majorHAnsi" w:cs="Arial"/>
          <w:kern w:val="2"/>
          <w:sz w:val="22"/>
          <w:lang w:eastAsia="es-CO"/>
        </w:rPr>
        <w:t xml:space="preserve"> </w:t>
      </w:r>
      <w:hyperlink r:id="rId69" w:history="1">
        <w:r w:rsidRPr="002C0FCD">
          <w:rPr>
            <w:rFonts w:asciiTheme="majorHAnsi" w:hAnsiTheme="majorHAnsi"/>
            <w:color w:val="325DAB"/>
            <w:u w:val="single"/>
            <w:lang w:eastAsia="es-CO"/>
          </w:rPr>
          <w:t>https://www.fac.mil.co/emisorafac</w:t>
        </w:r>
      </w:hyperlink>
      <w:r w:rsidRPr="000A1C8E">
        <w:rPr>
          <w:rFonts w:asciiTheme="majorHAnsi" w:eastAsia="DejaVu Sans" w:hAnsiTheme="majorHAnsi" w:cs="Arial"/>
          <w:color w:val="0000FF"/>
          <w:kern w:val="2"/>
          <w:sz w:val="22"/>
          <w:u w:val="single"/>
          <w:lang w:eastAsia="es-CO"/>
        </w:rPr>
        <w:t>.</w:t>
      </w:r>
      <w:r w:rsidRPr="000A1C8E">
        <w:rPr>
          <w:rFonts w:asciiTheme="majorHAnsi" w:eastAsia="DejaVu Sans" w:hAnsiTheme="majorHAnsi" w:cs="Arial"/>
          <w:kern w:val="2"/>
          <w:sz w:val="22"/>
          <w:lang w:eastAsia="es-CO"/>
        </w:rPr>
        <w:t xml:space="preserve"> Con el propósito de difundir contenidos y mensajes de carácter participativo, educativo, informativo, cultural y recreativo que contribuyan al fortalecimiento de la democracia, los valores esenciales de la nacionalidad, la integración civil - militar, la solidaridad ciudadana y el progreso y desarrollo de la nación.</w:t>
      </w:r>
    </w:p>
    <w:p w14:paraId="62358352" w14:textId="77777777" w:rsidR="0009269F" w:rsidRPr="000A1C8E" w:rsidRDefault="0009269F" w:rsidP="000A1C8E">
      <w:pPr>
        <w:widowControl w:val="0"/>
        <w:suppressAutoHyphens/>
        <w:spacing w:line="276" w:lineRule="auto"/>
        <w:ind w:left="360"/>
        <w:contextualSpacing/>
        <w:rPr>
          <w:rFonts w:asciiTheme="majorHAnsi" w:eastAsia="DejaVu Sans" w:hAnsiTheme="majorHAnsi" w:cs="Arial"/>
          <w:kern w:val="2"/>
          <w:sz w:val="22"/>
          <w:lang w:eastAsia="es-CO"/>
        </w:rPr>
      </w:pPr>
    </w:p>
    <w:p w14:paraId="39FBC951" w14:textId="77777777" w:rsidR="0009269F" w:rsidRPr="000A1C8E" w:rsidRDefault="0009269F" w:rsidP="00272F4A">
      <w:pPr>
        <w:widowControl w:val="0"/>
        <w:numPr>
          <w:ilvl w:val="0"/>
          <w:numId w:val="45"/>
        </w:numPr>
        <w:suppressAutoHyphens/>
        <w:autoSpaceDE w:val="0"/>
        <w:autoSpaceDN w:val="0"/>
        <w:adjustRightInd w:val="0"/>
        <w:spacing w:line="276" w:lineRule="auto"/>
        <w:ind w:left="360"/>
        <w:contextualSpacing/>
        <w:rPr>
          <w:rFonts w:asciiTheme="majorHAnsi" w:eastAsia="DejaVu Sans" w:hAnsiTheme="majorHAnsi" w:cs="Arial"/>
          <w:kern w:val="2"/>
          <w:sz w:val="22"/>
          <w:lang w:eastAsia="es-CO"/>
        </w:rPr>
      </w:pPr>
      <w:r w:rsidRPr="000A1C8E">
        <w:rPr>
          <w:rFonts w:asciiTheme="majorHAnsi" w:eastAsia="DejaVu Sans" w:hAnsiTheme="majorHAnsi" w:cs="Arial"/>
          <w:kern w:val="2"/>
          <w:sz w:val="22"/>
          <w:lang w:eastAsia="es-CO"/>
        </w:rPr>
        <w:t>Publicación trimestral en medio impreso de la Revista Aeronáutica, la cual es un mecanismo de difusión al servicio de la aviación nacional, registrando los aspectos humanos y tecnológicos de interés para el público en general y en particular para el ámbito aeronáutico.</w:t>
      </w:r>
    </w:p>
    <w:p w14:paraId="0B66EAD1"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064B04DC" w14:textId="77777777" w:rsidR="0009269F" w:rsidRPr="000A1C8E" w:rsidRDefault="0009269F" w:rsidP="00272F4A">
      <w:pPr>
        <w:widowControl w:val="0"/>
        <w:numPr>
          <w:ilvl w:val="0"/>
          <w:numId w:val="44"/>
        </w:numPr>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Acciones</w:t>
      </w:r>
      <w:r w:rsidRPr="000A1C8E">
        <w:rPr>
          <w:rFonts w:asciiTheme="majorHAnsi" w:eastAsia="Arial Narrow" w:hAnsiTheme="majorHAnsi" w:cs="Arial"/>
          <w:b/>
          <w:noProof/>
          <w:color w:val="325DAB"/>
          <w:kern w:val="1"/>
          <w:sz w:val="22"/>
          <w:lang w:eastAsia="es-CO"/>
        </w:rPr>
        <w:drawing>
          <wp:inline distT="0" distB="0" distL="0" distR="0" wp14:anchorId="7C8C0915" wp14:editId="2345534E">
            <wp:extent cx="6350" cy="6350"/>
            <wp:effectExtent l="0" t="0" r="0" b="0"/>
            <wp:docPr id="177" name="Imagen 177" descr="image desc fo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desc for 55"/>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Arial Narrow" w:hAnsiTheme="majorHAnsi" w:cs="Arial"/>
          <w:b/>
          <w:color w:val="325DAB"/>
          <w:kern w:val="1"/>
          <w:sz w:val="22"/>
          <w:lang w:eastAsia="es-CO"/>
        </w:rPr>
        <w:t xml:space="preserve"> para promover el diálogo </w:t>
      </w:r>
    </w:p>
    <w:p w14:paraId="0706107E" w14:textId="77777777" w:rsidR="0009269F" w:rsidRPr="000A1C8E" w:rsidRDefault="0009269F" w:rsidP="000A1C8E">
      <w:pPr>
        <w:autoSpaceDE w:val="0"/>
        <w:autoSpaceDN w:val="0"/>
        <w:adjustRightInd w:val="0"/>
        <w:spacing w:line="276" w:lineRule="auto"/>
        <w:rPr>
          <w:rFonts w:asciiTheme="majorHAnsi" w:eastAsia="SimSun" w:hAnsiTheme="majorHAnsi" w:cs="Arial"/>
          <w:sz w:val="22"/>
          <w:lang w:val="es-ES"/>
        </w:rPr>
      </w:pPr>
    </w:p>
    <w:p w14:paraId="0EB35777" w14:textId="77777777" w:rsidR="0009269F" w:rsidRPr="000A1C8E" w:rsidRDefault="0009269F" w:rsidP="000A1C8E">
      <w:pPr>
        <w:autoSpaceDE w:val="0"/>
        <w:autoSpaceDN w:val="0"/>
        <w:adjustRightInd w:val="0"/>
        <w:spacing w:line="276" w:lineRule="auto"/>
        <w:rPr>
          <w:rFonts w:asciiTheme="majorHAnsi" w:eastAsia="SimSun" w:hAnsiTheme="majorHAnsi" w:cs="Arial"/>
          <w:sz w:val="22"/>
          <w:lang w:val="es-ES"/>
        </w:rPr>
      </w:pPr>
      <w:r w:rsidRPr="000A1C8E">
        <w:rPr>
          <w:rFonts w:asciiTheme="majorHAnsi" w:eastAsia="SimSun" w:hAnsiTheme="majorHAnsi" w:cs="Arial"/>
          <w:sz w:val="22"/>
          <w:lang w:val="es-ES"/>
        </w:rPr>
        <w:t xml:space="preserve">Con el fin de lograr el diálogo sobre la gestión Institucional en el proceso de Rendición de Cuentas, la Fuerza Aérea Colombiana promueve la participación de sus grupos de valor en los ejercicios de diálogo de doble vía, publicando y divulgando la información asociada a los espacios y mecanismos de participación previstos a desarrollar en la vigencia actual, a través del Menú Participa disponible en el sitio web de la FAC, y de igual manera en los diferentes canales de comunicación institucionales. A continuación, se mencionan algunos de los espacios de diálogo más representativos: </w:t>
      </w:r>
    </w:p>
    <w:p w14:paraId="112F31B9" w14:textId="77777777" w:rsidR="0009269F" w:rsidRPr="000A1C8E" w:rsidRDefault="0009269F" w:rsidP="000A1C8E">
      <w:pPr>
        <w:autoSpaceDE w:val="0"/>
        <w:autoSpaceDN w:val="0"/>
        <w:adjustRightInd w:val="0"/>
        <w:spacing w:line="276" w:lineRule="auto"/>
        <w:rPr>
          <w:rFonts w:asciiTheme="majorHAnsi" w:eastAsia="SimSun" w:hAnsiTheme="majorHAnsi" w:cs="Arial"/>
          <w:sz w:val="22"/>
          <w:lang w:val="es-ES"/>
        </w:rPr>
      </w:pPr>
    </w:p>
    <w:p w14:paraId="5A93303E" w14:textId="77777777" w:rsidR="0009269F" w:rsidRPr="000A1C8E" w:rsidRDefault="0009269F" w:rsidP="00272F4A">
      <w:pPr>
        <w:numPr>
          <w:ilvl w:val="0"/>
          <w:numId w:val="46"/>
        </w:numPr>
        <w:tabs>
          <w:tab w:val="num" w:pos="360"/>
        </w:tabs>
        <w:spacing w:line="276" w:lineRule="auto"/>
        <w:ind w:left="360"/>
        <w:rPr>
          <w:rFonts w:asciiTheme="majorHAnsi" w:eastAsia="SimSun" w:hAnsiTheme="majorHAnsi" w:cs="Arial"/>
          <w:sz w:val="22"/>
          <w:lang w:val="es-ES"/>
        </w:rPr>
      </w:pPr>
      <w:r w:rsidRPr="000A1C8E">
        <w:rPr>
          <w:rFonts w:asciiTheme="majorHAnsi" w:eastAsia="SimSun" w:hAnsiTheme="majorHAnsi" w:cs="Arial"/>
          <w:sz w:val="22"/>
          <w:lang w:val="es-ES"/>
        </w:rPr>
        <w:t>Reuniones, charlas y actividades de acercamiento con grupos de valor (población civil, grupos étnicos, instituciones públicas, entre otros) para dar a conocer las capacidades y el avance en la gestión de la FAC.</w:t>
      </w:r>
    </w:p>
    <w:p w14:paraId="5BAE908A" w14:textId="77777777" w:rsidR="0009269F" w:rsidRPr="000A1C8E" w:rsidRDefault="0009269F" w:rsidP="000A1C8E">
      <w:pPr>
        <w:spacing w:line="276" w:lineRule="auto"/>
        <w:ind w:left="360"/>
        <w:rPr>
          <w:rFonts w:asciiTheme="majorHAnsi" w:eastAsia="SimSun" w:hAnsiTheme="majorHAnsi" w:cs="Arial"/>
          <w:sz w:val="22"/>
          <w:lang w:val="es-ES"/>
        </w:rPr>
      </w:pPr>
    </w:p>
    <w:p w14:paraId="52EBEC0D" w14:textId="77777777" w:rsidR="0009269F" w:rsidRPr="000A1C8E" w:rsidRDefault="0009269F" w:rsidP="00272F4A">
      <w:pPr>
        <w:numPr>
          <w:ilvl w:val="0"/>
          <w:numId w:val="46"/>
        </w:numPr>
        <w:tabs>
          <w:tab w:val="num" w:pos="360"/>
        </w:tabs>
        <w:spacing w:line="276" w:lineRule="auto"/>
        <w:ind w:left="360"/>
        <w:rPr>
          <w:rFonts w:asciiTheme="majorHAnsi" w:eastAsia="SimSun" w:hAnsiTheme="majorHAnsi" w:cs="Arial"/>
          <w:sz w:val="22"/>
          <w:lang w:val="es-ES"/>
        </w:rPr>
      </w:pPr>
      <w:r w:rsidRPr="000A1C8E">
        <w:rPr>
          <w:rFonts w:asciiTheme="majorHAnsi" w:eastAsia="SimSun" w:hAnsiTheme="majorHAnsi" w:cs="Arial"/>
          <w:sz w:val="22"/>
          <w:lang w:val="es-ES"/>
        </w:rPr>
        <w:t>Reuniones</w:t>
      </w:r>
      <w:r w:rsidRPr="000A1C8E">
        <w:rPr>
          <w:rFonts w:asciiTheme="majorHAnsi" w:eastAsia="SimSun" w:hAnsiTheme="majorHAnsi" w:cs="Arial"/>
          <w:noProof/>
          <w:sz w:val="22"/>
          <w:lang w:eastAsia="es-CO"/>
        </w:rPr>
        <w:drawing>
          <wp:inline distT="0" distB="0" distL="0" distR="0" wp14:anchorId="3599A7BC" wp14:editId="62C4AD50">
            <wp:extent cx="6350" cy="6350"/>
            <wp:effectExtent l="0" t="0" r="0" b="0"/>
            <wp:docPr id="178" name="Imagen 178" descr="image desc fo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 desc for 56"/>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zonales: Encuentro de ciudadanos que tienen un interés particular de la gestión de la FAC o algún tema adicional de un territorio específico dada la incidencia que la entidad tiene sobre la misma.</w:t>
      </w:r>
    </w:p>
    <w:p w14:paraId="3FCB9A78"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00F1CF14" w14:textId="77777777" w:rsidR="0009269F" w:rsidRPr="000A1C8E" w:rsidRDefault="0009269F" w:rsidP="00272F4A">
      <w:pPr>
        <w:numPr>
          <w:ilvl w:val="0"/>
          <w:numId w:val="46"/>
        </w:numPr>
        <w:tabs>
          <w:tab w:val="num" w:pos="360"/>
        </w:tabs>
        <w:spacing w:line="276" w:lineRule="auto"/>
        <w:ind w:left="360"/>
        <w:rPr>
          <w:rFonts w:asciiTheme="majorHAnsi" w:eastAsia="SimSun" w:hAnsiTheme="majorHAnsi" w:cs="Arial"/>
          <w:sz w:val="22"/>
          <w:lang w:val="es-ES"/>
        </w:rPr>
      </w:pPr>
      <w:r w:rsidRPr="000A1C8E">
        <w:rPr>
          <w:rFonts w:asciiTheme="majorHAnsi" w:eastAsia="SimSun" w:hAnsiTheme="majorHAnsi" w:cs="Arial"/>
          <w:sz w:val="22"/>
        </w:rPr>
        <w:t>Jornadas de fortalecimiento Institucional y Apoyo al Desarrollo.</w:t>
      </w:r>
    </w:p>
    <w:p w14:paraId="57A1F1CE"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7AC646DF" w14:textId="77777777" w:rsidR="0009269F" w:rsidRPr="000A1C8E" w:rsidRDefault="0009269F" w:rsidP="00272F4A">
      <w:pPr>
        <w:numPr>
          <w:ilvl w:val="0"/>
          <w:numId w:val="46"/>
        </w:numPr>
        <w:tabs>
          <w:tab w:val="num" w:pos="360"/>
        </w:tabs>
        <w:spacing w:line="276" w:lineRule="auto"/>
        <w:ind w:left="360"/>
        <w:rPr>
          <w:rFonts w:asciiTheme="majorHAnsi" w:eastAsia="SimSun" w:hAnsiTheme="majorHAnsi" w:cs="Arial"/>
          <w:sz w:val="22"/>
          <w:lang w:val="es-ES"/>
        </w:rPr>
      </w:pPr>
      <w:r w:rsidRPr="000A1C8E">
        <w:rPr>
          <w:rFonts w:asciiTheme="majorHAnsi" w:eastAsia="SimSun" w:hAnsiTheme="majorHAnsi" w:cs="Arial"/>
          <w:sz w:val="22"/>
          <w:lang w:val="es-ES"/>
        </w:rPr>
        <w:lastRenderedPageBreak/>
        <w:t>Participación en Consejos de Seguridad Nacional liderados por Presidencia de la Republica y Ministerio de Defensa Nacional – MDN.</w:t>
      </w:r>
    </w:p>
    <w:p w14:paraId="2399D8EB" w14:textId="77777777" w:rsidR="0009269F" w:rsidRPr="000A1C8E" w:rsidRDefault="0009269F" w:rsidP="000A1C8E">
      <w:pPr>
        <w:widowControl w:val="0"/>
        <w:suppressAutoHyphens/>
        <w:spacing w:line="276" w:lineRule="auto"/>
        <w:ind w:left="720"/>
        <w:contextualSpacing/>
        <w:rPr>
          <w:rFonts w:asciiTheme="majorHAnsi" w:eastAsia="DejaVu Sans" w:hAnsiTheme="majorHAnsi" w:cs="Arial"/>
          <w:kern w:val="2"/>
          <w:sz w:val="22"/>
          <w:lang w:eastAsia="es-CO"/>
        </w:rPr>
      </w:pPr>
    </w:p>
    <w:p w14:paraId="6023653E" w14:textId="77777777" w:rsidR="0009269F" w:rsidRPr="000A1C8E" w:rsidRDefault="0009269F" w:rsidP="00272F4A">
      <w:pPr>
        <w:widowControl w:val="0"/>
        <w:numPr>
          <w:ilvl w:val="0"/>
          <w:numId w:val="44"/>
        </w:numPr>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 xml:space="preserve">Acciones de responsabilidad </w:t>
      </w:r>
    </w:p>
    <w:p w14:paraId="48EFEC5D" w14:textId="77777777" w:rsidR="0009269F" w:rsidRPr="000A1C8E" w:rsidRDefault="0009269F" w:rsidP="000A1C8E">
      <w:pPr>
        <w:spacing w:line="276" w:lineRule="auto"/>
        <w:rPr>
          <w:rFonts w:asciiTheme="majorHAnsi" w:eastAsia="SimSun" w:hAnsiTheme="majorHAnsi" w:cs="Arial"/>
          <w:sz w:val="22"/>
          <w:lang w:val="es-ES"/>
        </w:rPr>
      </w:pPr>
    </w:p>
    <w:p w14:paraId="374B9AC1" w14:textId="77777777" w:rsidR="0009269F" w:rsidRPr="000A1C8E" w:rsidRDefault="0009269F" w:rsidP="000A1C8E">
      <w:pPr>
        <w:spacing w:line="276" w:lineRule="auto"/>
        <w:rPr>
          <w:rFonts w:asciiTheme="majorHAnsi" w:eastAsia="SimSun" w:hAnsiTheme="majorHAnsi" w:cs="Arial"/>
          <w:sz w:val="22"/>
          <w:lang w:val="es-ES"/>
        </w:rPr>
      </w:pPr>
      <w:r w:rsidRPr="000A1C8E">
        <w:rPr>
          <w:rFonts w:asciiTheme="majorHAnsi" w:eastAsia="SimSun" w:hAnsiTheme="majorHAnsi" w:cs="Arial"/>
          <w:sz w:val="22"/>
          <w:lang w:val="es-ES"/>
        </w:rPr>
        <w:t>Las acciones de responsabilidad se tienen previstas como mecanismos que atiendan los compromisos y evaluaciones identificadas en los espacios de diálogo y, que motiven y fomenten la activa participación de los funcionarios de la Institución y de los grupos de valor.</w:t>
      </w:r>
    </w:p>
    <w:p w14:paraId="6A7CB853" w14:textId="77777777" w:rsidR="0009269F" w:rsidRPr="000A1C8E" w:rsidRDefault="0009269F" w:rsidP="000A1C8E">
      <w:pPr>
        <w:spacing w:line="276" w:lineRule="auto"/>
        <w:rPr>
          <w:rFonts w:asciiTheme="majorHAnsi" w:eastAsia="SimSun" w:hAnsiTheme="majorHAnsi" w:cs="Arial"/>
          <w:sz w:val="22"/>
          <w:lang w:val="es-ES"/>
        </w:rPr>
      </w:pPr>
    </w:p>
    <w:p w14:paraId="4DB83CAA" w14:textId="77777777" w:rsidR="0009269F" w:rsidRPr="000A1C8E" w:rsidRDefault="0009269F" w:rsidP="000A1C8E">
      <w:pPr>
        <w:spacing w:line="276" w:lineRule="auto"/>
        <w:rPr>
          <w:rFonts w:asciiTheme="majorHAnsi" w:eastAsia="DejaVu Sans" w:hAnsiTheme="majorHAnsi" w:cs="Arial"/>
          <w:kern w:val="2"/>
          <w:sz w:val="22"/>
          <w:lang w:eastAsia="es-CO"/>
        </w:rPr>
      </w:pPr>
      <w:proofErr w:type="gramStart"/>
      <w:r w:rsidRPr="000A1C8E">
        <w:rPr>
          <w:rFonts w:asciiTheme="majorHAnsi" w:eastAsia="SimSun" w:hAnsiTheme="majorHAnsi" w:cs="Arial"/>
          <w:sz w:val="22"/>
          <w:lang w:val="es-ES"/>
        </w:rPr>
        <w:t>De acuerdo a</w:t>
      </w:r>
      <w:proofErr w:type="gramEnd"/>
      <w:r w:rsidRPr="000A1C8E">
        <w:rPr>
          <w:rFonts w:asciiTheme="majorHAnsi" w:eastAsia="SimSun" w:hAnsiTheme="majorHAnsi" w:cs="Arial"/>
          <w:sz w:val="22"/>
          <w:lang w:val="es-ES"/>
        </w:rPr>
        <w:t xml:space="preserve"> lo anterior, la Institución </w:t>
      </w:r>
      <w:r w:rsidRPr="000A1C8E">
        <w:rPr>
          <w:rFonts w:asciiTheme="majorHAnsi" w:eastAsia="DejaVu Sans" w:hAnsiTheme="majorHAnsi" w:cs="Arial"/>
          <w:kern w:val="2"/>
          <w:sz w:val="22"/>
          <w:lang w:eastAsia="es-CO"/>
        </w:rPr>
        <w:t>documenta e implementa acciones de mejora o lecciones aprendidas como resultado de los diferentes espacios de interacción ciudadana.</w:t>
      </w:r>
    </w:p>
    <w:p w14:paraId="2FFC30E8" w14:textId="77777777" w:rsidR="0009269F" w:rsidRPr="000A1C8E" w:rsidRDefault="0009269F" w:rsidP="000A1C8E">
      <w:pPr>
        <w:widowControl w:val="0"/>
        <w:suppressAutoHyphens/>
        <w:spacing w:line="276" w:lineRule="auto"/>
        <w:ind w:left="720"/>
        <w:contextualSpacing/>
        <w:rPr>
          <w:rFonts w:asciiTheme="majorHAnsi" w:eastAsia="Microsoft Sans Serif" w:hAnsiTheme="majorHAnsi" w:cs="Arial"/>
          <w:b/>
          <w:color w:val="0070C0"/>
          <w:kern w:val="2"/>
          <w:sz w:val="22"/>
          <w:lang w:eastAsia="es-CO"/>
        </w:rPr>
      </w:pPr>
    </w:p>
    <w:p w14:paraId="78ED0460" w14:textId="77777777"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3.4.5.</w:t>
      </w:r>
      <w:r w:rsidRPr="000A1C8E">
        <w:rPr>
          <w:rFonts w:asciiTheme="majorHAnsi" w:eastAsia="Arial Narrow" w:hAnsiTheme="majorHAnsi" w:cs="Arial"/>
          <w:b/>
          <w:noProof/>
          <w:color w:val="325DAB"/>
          <w:kern w:val="1"/>
          <w:sz w:val="22"/>
          <w:lang w:eastAsia="es-CO"/>
        </w:rPr>
        <w:drawing>
          <wp:inline distT="0" distB="0" distL="0" distR="0" wp14:anchorId="2E39C3FC" wp14:editId="79205FED">
            <wp:extent cx="6350" cy="6350"/>
            <wp:effectExtent l="0" t="0" r="0" b="0"/>
            <wp:docPr id="183" name="Imagen 183" descr="image desc for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desc for 61"/>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Arial Narrow" w:hAnsiTheme="majorHAnsi" w:cs="Arial"/>
          <w:b/>
          <w:color w:val="325DAB"/>
          <w:kern w:val="1"/>
          <w:sz w:val="22"/>
          <w:lang w:eastAsia="es-CO"/>
        </w:rPr>
        <w:t xml:space="preserve"> Enfoque basado en derechos humanos y paz </w:t>
      </w:r>
    </w:p>
    <w:p w14:paraId="37CDDDBF" w14:textId="77777777" w:rsidR="0009269F" w:rsidRPr="000A1C8E" w:rsidRDefault="0009269F" w:rsidP="000A1C8E">
      <w:pPr>
        <w:widowControl w:val="0"/>
        <w:suppressAutoHyphens/>
        <w:spacing w:line="276" w:lineRule="auto"/>
        <w:contextualSpacing/>
        <w:rPr>
          <w:rFonts w:asciiTheme="majorHAnsi" w:eastAsia="Arial Narrow" w:hAnsiTheme="majorHAnsi" w:cs="Arial"/>
          <w:b/>
          <w:color w:val="325DAB"/>
          <w:kern w:val="1"/>
          <w:sz w:val="22"/>
          <w:lang w:eastAsia="es-CO"/>
        </w:rPr>
      </w:pPr>
    </w:p>
    <w:p w14:paraId="6FC0C06D" w14:textId="77777777" w:rsidR="0009269F" w:rsidRPr="000A1C8E" w:rsidRDefault="0009269F" w:rsidP="000A1C8E">
      <w:pPr>
        <w:spacing w:after="200" w:line="276" w:lineRule="auto"/>
        <w:rPr>
          <w:rFonts w:asciiTheme="majorHAnsi" w:eastAsia="SimSun" w:hAnsiTheme="majorHAnsi" w:cs="Arial"/>
          <w:sz w:val="22"/>
          <w:lang w:val="es-ES"/>
        </w:rPr>
      </w:pPr>
      <w:r w:rsidRPr="000A1C8E">
        <w:rPr>
          <w:rFonts w:asciiTheme="majorHAnsi" w:eastAsia="SimSun" w:hAnsiTheme="majorHAnsi" w:cs="Arial"/>
          <w:sz w:val="22"/>
          <w:lang w:val="es-ES"/>
        </w:rPr>
        <w:t xml:space="preserve">La segunda versión del Manual Único de Rendición de Cuentas contempla que las entidades públicas de la rama ejecutiva deben realizar rendición de cuentas con enfoque basado en derechos humanos y paz ya que constituyen a un marco de orientaciones para mejorar las condiciones de vida de la población. </w:t>
      </w:r>
    </w:p>
    <w:p w14:paraId="50A2FFD8" w14:textId="77777777" w:rsidR="0009269F" w:rsidRPr="000A1C8E" w:rsidRDefault="0009269F" w:rsidP="000A1C8E">
      <w:pPr>
        <w:spacing w:after="200" w:line="276" w:lineRule="auto"/>
        <w:rPr>
          <w:rFonts w:asciiTheme="majorHAnsi" w:eastAsia="SimSun" w:hAnsiTheme="majorHAnsi" w:cs="Arial"/>
          <w:sz w:val="22"/>
          <w:lang w:val="es-ES"/>
        </w:rPr>
      </w:pPr>
      <w:r w:rsidRPr="000A1C8E">
        <w:rPr>
          <w:rFonts w:asciiTheme="majorHAnsi" w:eastAsia="SimSun" w:hAnsiTheme="majorHAnsi" w:cs="Arial"/>
          <w:sz w:val="22"/>
          <w:lang w:val="es-ES"/>
        </w:rPr>
        <w:t xml:space="preserve">El enfoque basado en derechos humanos asume el marco conceptual de las normas nacionales, los instrumentos internacionales de los derechos humanos y que el Estado está orientado a la promoción y la protección de estos (OACDH, 2006; p. 15). Adicionalmente, éstos son el propósito principal de la gestión pública y del Estado Social de Derecho. La rendición de cuentas desde un enfoque de paz implica definir acciones y procesos que permitan fortalecer las relaciones estado – ciudadano y acentuar la democracia y la transparencia. </w:t>
      </w:r>
    </w:p>
    <w:p w14:paraId="183DF131" w14:textId="77777777" w:rsidR="0009269F" w:rsidRPr="000A1C8E" w:rsidRDefault="0009269F" w:rsidP="000A1C8E">
      <w:pPr>
        <w:spacing w:after="200" w:line="276" w:lineRule="auto"/>
        <w:rPr>
          <w:rFonts w:asciiTheme="majorHAnsi" w:eastAsia="SimSun" w:hAnsiTheme="majorHAnsi" w:cs="Arial"/>
          <w:sz w:val="22"/>
        </w:rPr>
      </w:pPr>
      <w:r w:rsidRPr="000A1C8E">
        <w:rPr>
          <w:rFonts w:asciiTheme="majorHAnsi" w:eastAsia="SimSun" w:hAnsiTheme="majorHAnsi" w:cs="Arial"/>
          <w:sz w:val="22"/>
          <w:lang w:val="es-ES"/>
        </w:rPr>
        <w:t>No obstante, la Fuerza Aérea Colombiana elabora y publica anualmente en la página web Institucional el Informe de Rendición de Cuentas - Acuerdo de Paz de la vigencia anterior, en el cual se relaciona la información de los avances de la implementación del Acuerdo de Paz sobre las responsabilidades asignadas a la Institución.</w:t>
      </w:r>
    </w:p>
    <w:p w14:paraId="1B5A919C" w14:textId="77777777" w:rsidR="0009269F" w:rsidRPr="000A1C8E" w:rsidRDefault="0009269F" w:rsidP="000A1C8E">
      <w:pPr>
        <w:spacing w:after="200" w:line="276" w:lineRule="auto"/>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 xml:space="preserve">3.4.6. Objetivos de Desarrollo Sostenible - </w:t>
      </w:r>
      <w:r w:rsidRPr="000A1C8E">
        <w:rPr>
          <w:rFonts w:asciiTheme="majorHAnsi" w:hAnsiTheme="majorHAnsi" w:cs="Arial"/>
          <w:b/>
          <w:color w:val="325DAB"/>
          <w:sz w:val="22"/>
        </w:rPr>
        <w:t xml:space="preserve">(ODS) </w:t>
      </w:r>
      <w:r w:rsidRPr="000A1C8E">
        <w:rPr>
          <w:rFonts w:asciiTheme="majorHAnsi" w:eastAsia="Arial Narrow" w:hAnsiTheme="majorHAnsi" w:cs="Arial"/>
          <w:b/>
          <w:color w:val="325DAB"/>
          <w:kern w:val="1"/>
          <w:sz w:val="22"/>
          <w:lang w:eastAsia="es-CO"/>
        </w:rPr>
        <w:t xml:space="preserve">en la Rendición de Cuentas </w:t>
      </w:r>
    </w:p>
    <w:p w14:paraId="7C90D8F9" w14:textId="1B409C70" w:rsidR="0009269F" w:rsidRPr="007068CE" w:rsidRDefault="0009269F" w:rsidP="000A1C8E">
      <w:pPr>
        <w:spacing w:line="276" w:lineRule="auto"/>
        <w:jc w:val="center"/>
        <w:rPr>
          <w:rFonts w:asciiTheme="majorHAnsi" w:hAnsiTheme="majorHAnsi" w:cs="Arial"/>
          <w:b/>
          <w:color w:val="325DAB"/>
          <w:szCs w:val="24"/>
        </w:rPr>
      </w:pPr>
      <w:r w:rsidRPr="007068CE">
        <w:rPr>
          <w:rFonts w:asciiTheme="majorHAnsi" w:hAnsiTheme="majorHAnsi" w:cs="Arial"/>
          <w:b/>
          <w:color w:val="325DAB"/>
          <w:szCs w:val="24"/>
        </w:rPr>
        <w:t xml:space="preserve">Gráfico </w:t>
      </w:r>
      <w:proofErr w:type="spellStart"/>
      <w:r w:rsidRPr="007068CE">
        <w:rPr>
          <w:rFonts w:asciiTheme="majorHAnsi" w:hAnsiTheme="majorHAnsi" w:cs="Arial"/>
          <w:b/>
          <w:color w:val="325DAB"/>
          <w:szCs w:val="24"/>
        </w:rPr>
        <w:t>N°</w:t>
      </w:r>
      <w:proofErr w:type="spellEnd"/>
      <w:r w:rsidRPr="007068CE">
        <w:rPr>
          <w:rFonts w:asciiTheme="majorHAnsi" w:hAnsiTheme="majorHAnsi" w:cs="Arial"/>
          <w:b/>
          <w:color w:val="325DAB"/>
          <w:szCs w:val="24"/>
        </w:rPr>
        <w:t xml:space="preserve"> 6. Objetivos de Desarrollo Sostenible </w:t>
      </w:r>
    </w:p>
    <w:p w14:paraId="5BE0B759" w14:textId="77777777" w:rsidR="0009269F" w:rsidRPr="000A1C8E" w:rsidRDefault="0009269F" w:rsidP="000A1C8E">
      <w:pPr>
        <w:spacing w:after="200" w:line="276" w:lineRule="auto"/>
        <w:rPr>
          <w:rFonts w:asciiTheme="majorHAnsi" w:eastAsia="Arial Narrow" w:hAnsiTheme="majorHAnsi" w:cs="Arial"/>
          <w:b/>
          <w:color w:val="325DAB"/>
          <w:kern w:val="1"/>
          <w:szCs w:val="24"/>
          <w:lang w:eastAsia="es-CO"/>
        </w:rPr>
      </w:pPr>
    </w:p>
    <w:p w14:paraId="56E6CAF1" w14:textId="77777777" w:rsidR="0009269F" w:rsidRPr="000A1C8E" w:rsidRDefault="0009269F" w:rsidP="000A1C8E">
      <w:pPr>
        <w:spacing w:after="200" w:line="276" w:lineRule="auto"/>
        <w:jc w:val="center"/>
        <w:rPr>
          <w:rFonts w:asciiTheme="majorHAnsi" w:eastAsia="MS Mincho" w:hAnsiTheme="majorHAnsi"/>
          <w:noProof/>
          <w:lang w:eastAsia="es-CO"/>
        </w:rPr>
      </w:pPr>
      <w:r w:rsidRPr="000A1C8E">
        <w:rPr>
          <w:rFonts w:asciiTheme="majorHAnsi" w:eastAsia="MS Mincho" w:hAnsiTheme="majorHAnsi" w:cs="Times New Roman"/>
          <w:noProof/>
          <w:lang w:eastAsia="es-CO"/>
        </w:rPr>
        <w:drawing>
          <wp:inline distT="0" distB="0" distL="0" distR="0" wp14:anchorId="6A0D0EF1" wp14:editId="12031988">
            <wp:extent cx="5400040" cy="1574151"/>
            <wp:effectExtent l="0" t="0" r="0" b="762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DS FAC.jpg"/>
                    <pic:cNvPicPr/>
                  </pic:nvPicPr>
                  <pic:blipFill rotWithShape="1">
                    <a:blip r:embed="rId70">
                      <a:extLst>
                        <a:ext uri="{28A0092B-C50C-407E-A947-70E740481C1C}">
                          <a14:useLocalDpi xmlns:a14="http://schemas.microsoft.com/office/drawing/2010/main" val="0"/>
                        </a:ext>
                      </a:extLst>
                    </a:blip>
                    <a:srcRect t="12883" b="35318"/>
                    <a:stretch/>
                  </pic:blipFill>
                  <pic:spPr bwMode="auto">
                    <a:xfrm>
                      <a:off x="0" y="0"/>
                      <a:ext cx="5400040" cy="1574151"/>
                    </a:xfrm>
                    <a:prstGeom prst="rect">
                      <a:avLst/>
                    </a:prstGeom>
                    <a:ln>
                      <a:noFill/>
                    </a:ln>
                    <a:extLst>
                      <a:ext uri="{53640926-AAD7-44D8-BBD7-CCE9431645EC}">
                        <a14:shadowObscured xmlns:a14="http://schemas.microsoft.com/office/drawing/2010/main"/>
                      </a:ext>
                    </a:extLst>
                  </pic:spPr>
                </pic:pic>
              </a:graphicData>
            </a:graphic>
          </wp:inline>
        </w:drawing>
      </w:r>
      <w:r w:rsidRPr="000A1C8E">
        <w:rPr>
          <w:rFonts w:asciiTheme="majorHAnsi" w:eastAsia="MS Mincho" w:hAnsiTheme="majorHAnsi"/>
          <w:noProof/>
          <w:lang w:eastAsia="es-CO"/>
        </w:rPr>
        <w:t xml:space="preserve"> </w:t>
      </w:r>
    </w:p>
    <w:p w14:paraId="6F0451D2" w14:textId="77777777" w:rsidR="0009269F" w:rsidRPr="000A1C8E" w:rsidRDefault="0009269F" w:rsidP="000A1C8E">
      <w:pPr>
        <w:spacing w:line="276" w:lineRule="auto"/>
        <w:jc w:val="center"/>
        <w:rPr>
          <w:rFonts w:asciiTheme="majorHAnsi" w:eastAsia="MS Mincho" w:hAnsiTheme="majorHAnsi" w:cs="Times New Roman"/>
          <w:b/>
          <w:color w:val="325DAB"/>
          <w:sz w:val="16"/>
          <w:szCs w:val="16"/>
        </w:rPr>
      </w:pPr>
      <w:r w:rsidRPr="000A1C8E">
        <w:rPr>
          <w:rFonts w:asciiTheme="majorHAnsi" w:eastAsia="MS Mincho" w:hAnsiTheme="majorHAnsi" w:cs="Times New Roman"/>
          <w:b/>
          <w:color w:val="325DAB"/>
          <w:sz w:val="16"/>
          <w:szCs w:val="16"/>
        </w:rPr>
        <w:t xml:space="preserve">Fuente: </w:t>
      </w:r>
      <w:proofErr w:type="spellStart"/>
      <w:r w:rsidRPr="000A1C8E">
        <w:rPr>
          <w:rFonts w:asciiTheme="majorHAnsi" w:eastAsia="Arial Narrow" w:hAnsiTheme="majorHAnsi" w:cs="Arial"/>
          <w:b/>
          <w:color w:val="325DAB"/>
          <w:kern w:val="1"/>
          <w:sz w:val="16"/>
          <w:szCs w:val="16"/>
          <w:lang w:eastAsia="es-CO"/>
        </w:rPr>
        <w:t>Subjefatura</w:t>
      </w:r>
      <w:proofErr w:type="spellEnd"/>
      <w:r w:rsidRPr="000A1C8E">
        <w:rPr>
          <w:rFonts w:asciiTheme="majorHAnsi" w:eastAsia="Arial Narrow" w:hAnsiTheme="majorHAnsi" w:cs="Arial"/>
          <w:b/>
          <w:color w:val="325DAB"/>
          <w:kern w:val="1"/>
          <w:sz w:val="16"/>
          <w:szCs w:val="16"/>
          <w:lang w:eastAsia="es-CO"/>
        </w:rPr>
        <w:t xml:space="preserve"> de Estado Mayor Estrategia y Planeación - SEMEP</w:t>
      </w:r>
    </w:p>
    <w:p w14:paraId="13C3D011" w14:textId="77777777" w:rsidR="0009269F" w:rsidRPr="000A1C8E" w:rsidRDefault="0009269F" w:rsidP="000A1C8E">
      <w:pPr>
        <w:spacing w:line="276" w:lineRule="auto"/>
        <w:jc w:val="center"/>
        <w:rPr>
          <w:rFonts w:asciiTheme="majorHAnsi" w:eastAsia="MS Mincho" w:hAnsiTheme="majorHAnsi" w:cs="Times New Roman"/>
          <w:b/>
          <w:color w:val="325DAB"/>
          <w:sz w:val="16"/>
          <w:szCs w:val="16"/>
        </w:rPr>
      </w:pPr>
    </w:p>
    <w:p w14:paraId="5A11C982" w14:textId="77777777" w:rsidR="0009269F" w:rsidRPr="000A1C8E" w:rsidRDefault="0009269F" w:rsidP="000A1C8E">
      <w:pPr>
        <w:spacing w:after="200" w:line="276" w:lineRule="auto"/>
        <w:rPr>
          <w:rFonts w:asciiTheme="majorHAnsi" w:eastAsia="SimSun" w:hAnsiTheme="majorHAnsi" w:cs="Arial"/>
          <w:sz w:val="22"/>
          <w:lang w:val="es-ES"/>
        </w:rPr>
      </w:pPr>
      <w:r w:rsidRPr="000A1C8E">
        <w:rPr>
          <w:rFonts w:asciiTheme="majorHAnsi" w:eastAsia="SimSun" w:hAnsiTheme="majorHAnsi" w:cs="Arial"/>
          <w:sz w:val="22"/>
          <w:lang w:val="es-ES"/>
        </w:rPr>
        <w:t xml:space="preserve">Los Objetivos de Desarrollo Sostenible, también conocidos como Objetivos Mundiales, se adoptaron por todos los Estados Miembros en 2015 como un llamado universal para poner </w:t>
      </w:r>
      <w:r w:rsidRPr="000A1C8E">
        <w:rPr>
          <w:rFonts w:asciiTheme="majorHAnsi" w:eastAsia="SimSun" w:hAnsiTheme="majorHAnsi" w:cs="Arial"/>
          <w:sz w:val="22"/>
          <w:lang w:val="es-ES"/>
        </w:rPr>
        <w:lastRenderedPageBreak/>
        <w:t xml:space="preserve">fin a la pobreza, proteger el planeta y garantizar que todas las personas gocen de paz y prosperidad. Los 17 ODS están integrados, ya que reconocen que las intervenciones en un área afectarán los resultados de otras y que el desarrollo debe equilibrar la sostenibilidad medio ambiental, económica y social. </w:t>
      </w:r>
    </w:p>
    <w:p w14:paraId="776C55F1" w14:textId="77777777" w:rsidR="0009269F" w:rsidRPr="000A1C8E" w:rsidRDefault="0009269F" w:rsidP="000A1C8E">
      <w:pPr>
        <w:pStyle w:val="NormalWeb"/>
        <w:spacing w:before="0" w:beforeAutospacing="0" w:after="0" w:line="276" w:lineRule="auto"/>
        <w:rPr>
          <w:rFonts w:asciiTheme="majorHAnsi" w:hAnsiTheme="majorHAnsi" w:cs="Segoe UI"/>
          <w:sz w:val="21"/>
          <w:szCs w:val="21"/>
          <w:lang w:eastAsia="es-CO"/>
        </w:rPr>
      </w:pPr>
      <w:r w:rsidRPr="000A1C8E">
        <w:rPr>
          <w:rFonts w:asciiTheme="majorHAnsi" w:eastAsia="SimSun" w:hAnsiTheme="majorHAnsi" w:cs="Arial"/>
          <w:sz w:val="22"/>
          <w:szCs w:val="22"/>
          <w:lang w:val="es-ES"/>
        </w:rPr>
        <w:t>La Fuerza Aérea Colombiana, articula los ODS con el Plan Estratégico Institucional, cuya gestión se ve reflejada en el Informe de Gestión anual, el cual se publica en el sitio web Institucional, resaltando los principales logros que apalancan el cumplimiento de la estrategia institucional.</w:t>
      </w:r>
    </w:p>
    <w:p w14:paraId="6EF4114F" w14:textId="77777777" w:rsidR="0009269F" w:rsidRPr="000A1C8E" w:rsidRDefault="0009269F" w:rsidP="000A1C8E">
      <w:pPr>
        <w:spacing w:after="200" w:line="276" w:lineRule="auto"/>
        <w:rPr>
          <w:rFonts w:asciiTheme="majorHAnsi" w:eastAsia="SimSun" w:hAnsiTheme="majorHAnsi" w:cs="Arial"/>
          <w:sz w:val="22"/>
          <w:lang w:val="es-ES"/>
        </w:rPr>
      </w:pPr>
    </w:p>
    <w:p w14:paraId="2448EAA7" w14:textId="77777777" w:rsidR="0009269F" w:rsidRPr="000A1C8E" w:rsidRDefault="0009269F" w:rsidP="000A1C8E">
      <w:pPr>
        <w:spacing w:after="200" w:line="276" w:lineRule="auto"/>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3.4.7.</w:t>
      </w:r>
      <w:r w:rsidRPr="000A1C8E">
        <w:rPr>
          <w:rFonts w:asciiTheme="majorHAnsi" w:eastAsia="Arial Narrow" w:hAnsiTheme="majorHAnsi" w:cs="Arial"/>
          <w:b/>
          <w:noProof/>
          <w:color w:val="325DAB"/>
          <w:kern w:val="1"/>
          <w:sz w:val="22"/>
          <w:lang w:eastAsia="es-CO"/>
        </w:rPr>
        <w:drawing>
          <wp:inline distT="0" distB="0" distL="0" distR="0" wp14:anchorId="1BF7320D" wp14:editId="7547E6AD">
            <wp:extent cx="6350" cy="6350"/>
            <wp:effectExtent l="0" t="0" r="0" b="0"/>
            <wp:docPr id="185" name="Imagen 185" descr="image desc fo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desc for 62"/>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Arial Narrow" w:hAnsiTheme="majorHAnsi" w:cs="Arial"/>
          <w:b/>
          <w:color w:val="325DAB"/>
          <w:kern w:val="1"/>
          <w:sz w:val="22"/>
          <w:lang w:eastAsia="es-CO"/>
        </w:rPr>
        <w:t xml:space="preserve"> Implementación de la Estrategia de Rendición de Cuentas </w:t>
      </w:r>
    </w:p>
    <w:p w14:paraId="1C5ED253" w14:textId="77777777" w:rsidR="0009269F" w:rsidRPr="000A1C8E" w:rsidRDefault="0009269F" w:rsidP="000A1C8E">
      <w:pPr>
        <w:spacing w:after="200" w:line="276" w:lineRule="auto"/>
        <w:rPr>
          <w:rFonts w:asciiTheme="majorHAnsi" w:eastAsia="SimSun" w:hAnsiTheme="majorHAnsi" w:cs="Arial"/>
          <w:sz w:val="22"/>
          <w:lang w:val="es-ES"/>
        </w:rPr>
      </w:pPr>
      <w:r w:rsidRPr="000A1C8E">
        <w:rPr>
          <w:rFonts w:asciiTheme="majorHAnsi" w:eastAsia="SimSun" w:hAnsiTheme="majorHAnsi" w:cs="Arial"/>
          <w:sz w:val="22"/>
          <w:lang w:val="es-ES"/>
        </w:rPr>
        <w:t>La Estrategia de Rendición de Cuentas para el año 2022, se implementa de acuerdo con las actividades programadas por las dependencias de la Fuerza Aérea Colombia en el Plan Anticorrupción y de Atención al Ciudadano Componente 3.</w:t>
      </w:r>
    </w:p>
    <w:p w14:paraId="7CB782D4" w14:textId="77777777" w:rsidR="0009269F" w:rsidRPr="000A1C8E" w:rsidRDefault="0009269F" w:rsidP="000A1C8E">
      <w:pPr>
        <w:spacing w:after="200" w:line="276" w:lineRule="auto"/>
        <w:rPr>
          <w:rFonts w:asciiTheme="majorHAnsi" w:eastAsia="Arial Narrow" w:hAnsiTheme="majorHAnsi" w:cs="Arial"/>
          <w:b/>
          <w:color w:val="325DAB"/>
          <w:kern w:val="1"/>
          <w:sz w:val="22"/>
          <w:lang w:eastAsia="es-CO"/>
        </w:rPr>
      </w:pPr>
      <w:r w:rsidRPr="000A1C8E">
        <w:rPr>
          <w:rFonts w:asciiTheme="majorHAnsi" w:eastAsia="Arial Narrow" w:hAnsiTheme="majorHAnsi" w:cs="Arial"/>
          <w:b/>
          <w:color w:val="325DAB"/>
          <w:kern w:val="1"/>
          <w:sz w:val="22"/>
          <w:lang w:eastAsia="es-CO"/>
        </w:rPr>
        <w:t xml:space="preserve">3.4.8. Seguimiento y control de las acciones </w:t>
      </w:r>
    </w:p>
    <w:p w14:paraId="27230690" w14:textId="77777777" w:rsidR="0009269F" w:rsidRPr="000A1C8E" w:rsidRDefault="0009269F" w:rsidP="000A1C8E">
      <w:pPr>
        <w:spacing w:after="200" w:line="276" w:lineRule="auto"/>
        <w:rPr>
          <w:rFonts w:asciiTheme="majorHAnsi" w:eastAsia="SimSun" w:hAnsiTheme="majorHAnsi" w:cs="Arial"/>
          <w:sz w:val="22"/>
          <w:lang w:val="es-ES"/>
        </w:rPr>
      </w:pPr>
      <w:r w:rsidRPr="000A1C8E">
        <w:rPr>
          <w:rFonts w:asciiTheme="majorHAnsi" w:eastAsia="SimSun" w:hAnsiTheme="majorHAnsi" w:cs="Arial"/>
          <w:sz w:val="22"/>
          <w:lang w:val="es-ES"/>
        </w:rPr>
        <w:t>La Fuerza Aérea Colombiana realizará seguimiento cuatrimestral al cumplimiento de la Estrategia de Rendición de Cuentas, formulada a través de las actividades asociadas al componente No. 03 del Plan Anticorrupción y de Atención al Ciudadano FAC 2022. (Ver Anexo 3. Rendición de Cuentas).</w:t>
      </w:r>
    </w:p>
    <w:p w14:paraId="05BF8C6C" w14:textId="77777777" w:rsidR="0009269F" w:rsidRPr="000A1C8E" w:rsidRDefault="0009269F" w:rsidP="000A1C8E">
      <w:pPr>
        <w:spacing w:after="200" w:line="276" w:lineRule="auto"/>
        <w:rPr>
          <w:rFonts w:asciiTheme="majorHAnsi" w:eastAsia="MS Mincho" w:hAnsiTheme="majorHAnsi" w:cs="Arial"/>
          <w:bCs/>
          <w:szCs w:val="24"/>
        </w:rPr>
      </w:pPr>
      <w:r w:rsidRPr="000A1C8E">
        <w:rPr>
          <w:rFonts w:asciiTheme="majorHAnsi" w:eastAsia="SimSun" w:hAnsiTheme="majorHAnsi" w:cs="Arial"/>
          <w:sz w:val="22"/>
          <w:lang w:val="es-ES"/>
        </w:rPr>
        <w:t xml:space="preserve">Los resultados obtenidos del seguimiento a las </w:t>
      </w:r>
      <w:proofErr w:type="gramStart"/>
      <w:r w:rsidRPr="000A1C8E">
        <w:rPr>
          <w:rFonts w:asciiTheme="majorHAnsi" w:eastAsia="SimSun" w:hAnsiTheme="majorHAnsi" w:cs="Arial"/>
          <w:sz w:val="22"/>
          <w:lang w:val="es-ES"/>
        </w:rPr>
        <w:t>acciones,</w:t>
      </w:r>
      <w:proofErr w:type="gramEnd"/>
      <w:r w:rsidRPr="000A1C8E">
        <w:rPr>
          <w:rFonts w:asciiTheme="majorHAnsi" w:eastAsia="SimSun" w:hAnsiTheme="majorHAnsi" w:cs="Arial"/>
          <w:sz w:val="22"/>
          <w:lang w:val="es-ES"/>
        </w:rPr>
        <w:t xml:space="preserve"> servirán de insumo para la elaboración de la Estrategia de Rendición de Cuentas</w:t>
      </w:r>
      <w:r w:rsidRPr="000A1C8E">
        <w:rPr>
          <w:rFonts w:asciiTheme="majorHAnsi" w:eastAsia="SimSun" w:hAnsiTheme="majorHAnsi" w:cs="Arial"/>
          <w:noProof/>
          <w:sz w:val="22"/>
          <w:lang w:eastAsia="es-CO"/>
        </w:rPr>
        <w:drawing>
          <wp:inline distT="0" distB="0" distL="0" distR="0" wp14:anchorId="62695F66" wp14:editId="7F7DC343">
            <wp:extent cx="6350" cy="6350"/>
            <wp:effectExtent l="0" t="0" r="0" b="0"/>
            <wp:docPr id="186" name="Imagen 186" descr="image desc fo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 desc for 63"/>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1C8E">
        <w:rPr>
          <w:rFonts w:asciiTheme="majorHAnsi" w:eastAsia="SimSun" w:hAnsiTheme="majorHAnsi" w:cs="Arial"/>
          <w:sz w:val="22"/>
          <w:lang w:val="es-ES"/>
        </w:rPr>
        <w:t xml:space="preserve"> de la siguiente vigencia. </w:t>
      </w:r>
    </w:p>
    <w:p w14:paraId="365263FC" w14:textId="77777777" w:rsidR="0009269F" w:rsidRPr="000A1C8E" w:rsidRDefault="0009269F" w:rsidP="000A1C8E">
      <w:pPr>
        <w:spacing w:after="200" w:line="276" w:lineRule="auto"/>
        <w:rPr>
          <w:rFonts w:asciiTheme="majorHAnsi" w:eastAsia="MS Mincho" w:hAnsiTheme="majorHAnsi" w:cs="Times New Roman"/>
          <w:b/>
          <w:color w:val="325DAB"/>
        </w:rPr>
      </w:pPr>
    </w:p>
    <w:p w14:paraId="1E8D4728" w14:textId="77777777" w:rsidR="0009269F" w:rsidRPr="000A1C8E" w:rsidRDefault="0009269F" w:rsidP="000A1C8E">
      <w:pPr>
        <w:spacing w:after="200" w:line="276" w:lineRule="auto"/>
        <w:rPr>
          <w:rFonts w:asciiTheme="majorHAnsi" w:eastAsia="MS Mincho" w:hAnsiTheme="majorHAnsi" w:cs="Times New Roman"/>
          <w:b/>
          <w:color w:val="325DAB"/>
        </w:rPr>
      </w:pPr>
    </w:p>
    <w:p w14:paraId="052AA78F" w14:textId="77777777" w:rsidR="0009269F" w:rsidRPr="000A1C8E" w:rsidRDefault="0009269F" w:rsidP="000A1C8E">
      <w:pPr>
        <w:spacing w:after="200" w:line="276" w:lineRule="auto"/>
        <w:rPr>
          <w:rFonts w:asciiTheme="majorHAnsi" w:eastAsia="MS Mincho" w:hAnsiTheme="majorHAnsi" w:cs="Times New Roman"/>
          <w:b/>
          <w:color w:val="325DAB"/>
        </w:rPr>
      </w:pPr>
    </w:p>
    <w:p w14:paraId="445FA99E" w14:textId="77777777" w:rsidR="0009269F" w:rsidRPr="000A1C8E" w:rsidRDefault="0009269F" w:rsidP="000A1C8E">
      <w:pPr>
        <w:spacing w:after="200" w:line="276" w:lineRule="auto"/>
        <w:rPr>
          <w:rFonts w:asciiTheme="majorHAnsi" w:eastAsia="MS Mincho" w:hAnsiTheme="majorHAnsi" w:cs="Times New Roman"/>
          <w:b/>
          <w:color w:val="325DAB"/>
        </w:rPr>
      </w:pPr>
    </w:p>
    <w:p w14:paraId="2EDF2738" w14:textId="77777777" w:rsidR="0009269F" w:rsidRPr="000A1C8E" w:rsidRDefault="0009269F" w:rsidP="000A1C8E">
      <w:pPr>
        <w:spacing w:after="200" w:line="276" w:lineRule="auto"/>
        <w:rPr>
          <w:rFonts w:asciiTheme="majorHAnsi" w:eastAsia="MS Mincho" w:hAnsiTheme="majorHAnsi" w:cs="Times New Roman"/>
          <w:b/>
          <w:color w:val="325DAB"/>
        </w:rPr>
      </w:pPr>
    </w:p>
    <w:p w14:paraId="06A5334B" w14:textId="77777777" w:rsidR="0009269F" w:rsidRPr="000A1C8E" w:rsidRDefault="0009269F" w:rsidP="000A1C8E">
      <w:pPr>
        <w:spacing w:after="200" w:line="276" w:lineRule="auto"/>
        <w:rPr>
          <w:rFonts w:asciiTheme="majorHAnsi" w:eastAsia="MS Mincho" w:hAnsiTheme="majorHAnsi" w:cs="Times New Roman"/>
          <w:b/>
          <w:color w:val="325DAB"/>
        </w:rPr>
      </w:pPr>
    </w:p>
    <w:p w14:paraId="7166B673" w14:textId="77777777" w:rsidR="0009269F" w:rsidRPr="000A1C8E" w:rsidRDefault="0009269F" w:rsidP="000A1C8E">
      <w:pPr>
        <w:spacing w:after="200" w:line="276" w:lineRule="auto"/>
        <w:rPr>
          <w:rFonts w:asciiTheme="majorHAnsi" w:eastAsia="MS Mincho" w:hAnsiTheme="majorHAnsi" w:cs="Times New Roman"/>
          <w:b/>
          <w:color w:val="325DAB"/>
        </w:rPr>
      </w:pPr>
    </w:p>
    <w:p w14:paraId="49F096BE" w14:textId="77777777" w:rsidR="0009269F" w:rsidRPr="000A1C8E" w:rsidRDefault="0009269F" w:rsidP="000A1C8E">
      <w:pPr>
        <w:spacing w:after="200" w:line="276" w:lineRule="auto"/>
        <w:rPr>
          <w:rFonts w:asciiTheme="majorHAnsi" w:eastAsia="MS Mincho" w:hAnsiTheme="majorHAnsi" w:cs="Times New Roman"/>
          <w:b/>
          <w:color w:val="325DAB"/>
        </w:rPr>
      </w:pPr>
    </w:p>
    <w:p w14:paraId="60B18E15" w14:textId="77777777" w:rsidR="0009269F" w:rsidRPr="000A1C8E" w:rsidRDefault="0009269F" w:rsidP="000A1C8E">
      <w:pPr>
        <w:spacing w:after="200" w:line="276" w:lineRule="auto"/>
        <w:rPr>
          <w:rFonts w:asciiTheme="majorHAnsi" w:eastAsia="MS Mincho" w:hAnsiTheme="majorHAnsi" w:cs="Times New Roman"/>
          <w:b/>
          <w:color w:val="325DAB"/>
        </w:rPr>
      </w:pPr>
    </w:p>
    <w:p w14:paraId="5B7AAEB5" w14:textId="77777777" w:rsidR="0009269F" w:rsidRPr="000A1C8E" w:rsidRDefault="0009269F" w:rsidP="000A1C8E">
      <w:pPr>
        <w:spacing w:after="200" w:line="276" w:lineRule="auto"/>
        <w:rPr>
          <w:rFonts w:asciiTheme="majorHAnsi" w:eastAsia="MS Mincho" w:hAnsiTheme="majorHAnsi" w:cs="Times New Roman"/>
          <w:b/>
          <w:color w:val="325DAB"/>
        </w:rPr>
      </w:pPr>
    </w:p>
    <w:p w14:paraId="01885D5B" w14:textId="77777777" w:rsidR="0009269F" w:rsidRPr="000A1C8E" w:rsidRDefault="0009269F" w:rsidP="000A1C8E">
      <w:pPr>
        <w:spacing w:after="200" w:line="276" w:lineRule="auto"/>
        <w:rPr>
          <w:rFonts w:asciiTheme="majorHAnsi" w:eastAsia="MS Mincho" w:hAnsiTheme="majorHAnsi" w:cs="Times New Roman"/>
          <w:b/>
          <w:color w:val="325DAB"/>
        </w:rPr>
      </w:pPr>
    </w:p>
    <w:p w14:paraId="075272F2" w14:textId="77777777" w:rsidR="0009269F" w:rsidRPr="000A1C8E" w:rsidRDefault="0009269F" w:rsidP="000A1C8E">
      <w:pPr>
        <w:spacing w:after="200" w:line="276" w:lineRule="auto"/>
        <w:rPr>
          <w:rFonts w:asciiTheme="majorHAnsi" w:eastAsia="MS Mincho" w:hAnsiTheme="majorHAnsi" w:cs="Times New Roman"/>
          <w:b/>
          <w:color w:val="325DAB"/>
        </w:rPr>
      </w:pPr>
    </w:p>
    <w:p w14:paraId="3269BF70" w14:textId="77777777" w:rsidR="0009269F" w:rsidRPr="000A1C8E" w:rsidRDefault="0009269F" w:rsidP="000A1C8E">
      <w:pPr>
        <w:spacing w:after="200" w:line="276" w:lineRule="auto"/>
        <w:rPr>
          <w:rFonts w:asciiTheme="majorHAnsi" w:eastAsia="MS Mincho" w:hAnsiTheme="majorHAnsi" w:cs="Times New Roman"/>
          <w:b/>
          <w:color w:val="325DAB"/>
        </w:rPr>
      </w:pPr>
    </w:p>
    <w:p w14:paraId="12722CFD" w14:textId="476A8A73" w:rsidR="0009269F" w:rsidRDefault="0009269F" w:rsidP="000A1C8E">
      <w:pPr>
        <w:spacing w:after="200" w:line="276" w:lineRule="auto"/>
        <w:rPr>
          <w:rFonts w:asciiTheme="majorHAnsi" w:eastAsia="MS Mincho" w:hAnsiTheme="majorHAnsi"/>
        </w:rPr>
      </w:pPr>
      <w:r w:rsidRPr="000A1C8E">
        <w:rPr>
          <w:rFonts w:asciiTheme="majorHAnsi" w:hAnsiTheme="majorHAnsi"/>
          <w:b/>
          <w:bCs/>
          <w:noProof/>
          <w:lang w:eastAsia="es-CO"/>
        </w:rPr>
        <w:lastRenderedPageBreak/>
        <mc:AlternateContent>
          <mc:Choice Requires="wpg">
            <w:drawing>
              <wp:anchor distT="0" distB="0" distL="114300" distR="114300" simplePos="0" relativeHeight="251719680" behindDoc="0" locked="0" layoutInCell="1" allowOverlap="1" wp14:anchorId="0A3A630D" wp14:editId="5BC76520">
                <wp:simplePos x="0" y="0"/>
                <wp:positionH relativeFrom="margin">
                  <wp:posOffset>-942711</wp:posOffset>
                </wp:positionH>
                <wp:positionV relativeFrom="paragraph">
                  <wp:posOffset>-303163</wp:posOffset>
                </wp:positionV>
                <wp:extent cx="7237095" cy="1513867"/>
                <wp:effectExtent l="57150" t="57150" r="59055" b="67310"/>
                <wp:wrapNone/>
                <wp:docPr id="227" name="Grupo 227"/>
                <wp:cNvGraphicFramePr/>
                <a:graphic xmlns:a="http://schemas.openxmlformats.org/drawingml/2006/main">
                  <a:graphicData uri="http://schemas.microsoft.com/office/word/2010/wordprocessingGroup">
                    <wpg:wgp>
                      <wpg:cNvGrpSpPr/>
                      <wpg:grpSpPr>
                        <a:xfrm>
                          <a:off x="0" y="0"/>
                          <a:ext cx="7237095" cy="1513867"/>
                          <a:chOff x="44839" y="0"/>
                          <a:chExt cx="7761767" cy="1679975"/>
                        </a:xfrm>
                      </wpg:grpSpPr>
                      <wps:wsp>
                        <wps:cNvPr id="238" name="Rectángulo 77"/>
                        <wps:cNvSpPr/>
                        <wps:spPr>
                          <a:xfrm>
                            <a:off x="44839" y="140055"/>
                            <a:ext cx="7761767" cy="1539920"/>
                          </a:xfrm>
                          <a:prstGeom prst="rect">
                            <a:avLst/>
                          </a:prstGeom>
                          <a:solidFill>
                            <a:srgbClr val="325DAB"/>
                          </a:solidFill>
                          <a:ln>
                            <a:solidFill>
                              <a:schemeClr val="bg1"/>
                            </a:solidFill>
                          </a:ln>
                          <a:scene3d>
                            <a:camera prst="orthographicFront"/>
                            <a:lightRig rig="threePt" dir="t"/>
                          </a:scene3d>
                          <a:sp3d>
                            <a:bevelT prst="slope"/>
                          </a:sp3d>
                        </wps:spPr>
                        <wps:style>
                          <a:lnRef idx="2">
                            <a:schemeClr val="accent5">
                              <a:shade val="50000"/>
                            </a:schemeClr>
                          </a:lnRef>
                          <a:fillRef idx="1">
                            <a:schemeClr val="accent5"/>
                          </a:fillRef>
                          <a:effectRef idx="0">
                            <a:schemeClr val="accent5"/>
                          </a:effectRef>
                          <a:fontRef idx="minor">
                            <a:schemeClr val="lt1"/>
                          </a:fontRef>
                        </wps:style>
                        <wps:txbx>
                          <w:txbxContent>
                            <w:p w14:paraId="4D75D34F" w14:textId="77777777" w:rsidR="00471775" w:rsidRPr="00554EEE" w:rsidRDefault="00471775" w:rsidP="009B1640">
                              <w:pPr>
                                <w:pStyle w:val="Ttulo1"/>
                                <w:rPr>
                                  <w:rFonts w:asciiTheme="majorHAnsi" w:hAnsiTheme="majorHAnsi"/>
                                  <w:color w:val="FFFFFF" w:themeColor="background1"/>
                                  <w:sz w:val="40"/>
                                  <w:szCs w:val="40"/>
                                </w:rPr>
                              </w:pPr>
                              <w:bookmarkStart w:id="90" w:name="_Toc91686771"/>
                              <w:r w:rsidRPr="00554EEE">
                                <w:rPr>
                                  <w:rFonts w:asciiTheme="majorHAnsi" w:hAnsiTheme="majorHAnsi"/>
                                  <w:color w:val="FFFFFF" w:themeColor="background1"/>
                                  <w:sz w:val="40"/>
                                  <w:szCs w:val="40"/>
                                </w:rPr>
                                <w:t>4.CUARTO COMPONENTE:</w:t>
                              </w:r>
                              <w:bookmarkEnd w:id="90"/>
                              <w:r w:rsidRPr="00554EEE">
                                <w:rPr>
                                  <w:rFonts w:asciiTheme="majorHAnsi" w:hAnsiTheme="majorHAnsi"/>
                                  <w:color w:val="FFFFFF" w:themeColor="background1"/>
                                  <w:sz w:val="40"/>
                                  <w:szCs w:val="40"/>
                                </w:rPr>
                                <w:t xml:space="preserve"> </w:t>
                              </w:r>
                            </w:p>
                            <w:p w14:paraId="3C385BBA" w14:textId="77777777" w:rsidR="00471775" w:rsidRPr="00554EEE" w:rsidRDefault="00471775" w:rsidP="009B1640">
                              <w:pPr>
                                <w:pStyle w:val="Ttulo1"/>
                                <w:rPr>
                                  <w:rFonts w:asciiTheme="majorHAnsi" w:hAnsiTheme="majorHAnsi"/>
                                  <w:color w:val="FFC000"/>
                                  <w:sz w:val="40"/>
                                  <w:szCs w:val="40"/>
                                </w:rPr>
                              </w:pPr>
                              <w:bookmarkStart w:id="91" w:name="_Toc91686772"/>
                              <w:r w:rsidRPr="00554EEE">
                                <w:rPr>
                                  <w:rFonts w:asciiTheme="majorHAnsi" w:hAnsiTheme="majorHAnsi"/>
                                  <w:color w:val="FFC000"/>
                                  <w:sz w:val="40"/>
                                  <w:szCs w:val="40"/>
                                </w:rPr>
                                <w:t>MECANISMOS PARA MEJORAR LA ATENCIÓN</w:t>
                              </w:r>
                              <w:bookmarkEnd w:id="91"/>
                            </w:p>
                            <w:p w14:paraId="5923B78D" w14:textId="77777777" w:rsidR="00471775" w:rsidRPr="00554EEE" w:rsidRDefault="00471775" w:rsidP="009B1640">
                              <w:pPr>
                                <w:pStyle w:val="Ttulo1"/>
                                <w:rPr>
                                  <w:rFonts w:asciiTheme="majorHAnsi" w:hAnsiTheme="majorHAnsi"/>
                                  <w:color w:val="FFC000"/>
                                  <w:sz w:val="40"/>
                                  <w:szCs w:val="40"/>
                                </w:rPr>
                              </w:pPr>
                              <w:bookmarkStart w:id="92" w:name="_Toc91686773"/>
                              <w:r w:rsidRPr="00554EEE">
                                <w:rPr>
                                  <w:rFonts w:asciiTheme="majorHAnsi" w:hAnsiTheme="majorHAnsi"/>
                                  <w:color w:val="FFC000"/>
                                  <w:sz w:val="40"/>
                                  <w:szCs w:val="40"/>
                                </w:rPr>
                                <w:t>AL CIUDADANO</w:t>
                              </w:r>
                              <w:bookmarkEnd w:id="92"/>
                            </w:p>
                            <w:p w14:paraId="4A4572EA" w14:textId="77777777" w:rsidR="00471775" w:rsidRPr="00102B65" w:rsidRDefault="00471775" w:rsidP="00B34E5B">
                              <w:pPr>
                                <w:rPr>
                                  <w:rFonts w:cs="Arial"/>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Elipse 76"/>
                        <wps:cNvSpPr/>
                        <wps:spPr>
                          <a:xfrm>
                            <a:off x="5950193" y="0"/>
                            <a:ext cx="1637163" cy="1679945"/>
                          </a:xfrm>
                          <a:prstGeom prst="ellipse">
                            <a:avLst/>
                          </a:prstGeom>
                          <a:solidFill>
                            <a:srgbClr val="325DAB"/>
                          </a:solidFill>
                          <a:ln>
                            <a:solidFill>
                              <a:schemeClr val="bg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Imagen 78"/>
                          <pic:cNvPicPr>
                            <a:picLocks noChangeAspect="1"/>
                          </pic:cNvPicPr>
                        </pic:nvPicPr>
                        <pic:blipFill rotWithShape="1">
                          <a:blip r:embed="rId71" cstate="print">
                            <a:extLst>
                              <a:ext uri="{28A0092B-C50C-407E-A947-70E740481C1C}">
                                <a14:useLocalDpi xmlns:a14="http://schemas.microsoft.com/office/drawing/2010/main" val="0"/>
                              </a:ext>
                            </a:extLst>
                          </a:blip>
                          <a:srcRect b="21798"/>
                          <a:stretch/>
                        </pic:blipFill>
                        <pic:spPr bwMode="auto">
                          <a:xfrm>
                            <a:off x="6362408" y="359277"/>
                            <a:ext cx="994929" cy="1048096"/>
                          </a:xfrm>
                          <a:prstGeom prst="rect">
                            <a:avLst/>
                          </a:prstGeom>
                          <a:ln>
                            <a:noFill/>
                          </a:ln>
                          <a:scene3d>
                            <a:camera prst="orthographicFront"/>
                            <a:lightRig rig="threePt" dir="t"/>
                          </a:scene3d>
                          <a:sp3d>
                            <a:bevelT prst="slope"/>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3A630D" id="Grupo 227" o:spid="_x0000_s1038" style="position:absolute;left:0;text-align:left;margin-left:-74.25pt;margin-top:-23.85pt;width:569.85pt;height:119.2pt;z-index:251719680;mso-position-horizontal-relative:margin;mso-width-relative:margin;mso-height-relative:margin" coordorigin="448" coordsize="77617,1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">
                <v:rect id="Rectángulo 77" o:spid="_x0000_s1039" style="position:absolute;left:448;top:1400;width:77618;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" fillcolor="#325dab" strokecolor="white [3212]" strokeweight="2pt">
                  <v:textbox>
                    <w:txbxContent>
                      <w:p w14:paraId="4D75D34F" w14:textId="77777777" w:rsidR="00471775" w:rsidRPr="00554EEE" w:rsidRDefault="00471775" w:rsidP="009B1640">
                        <w:pPr>
                          <w:pStyle w:val="Ttulo1"/>
                          <w:rPr>
                            <w:rFonts w:asciiTheme="majorHAnsi" w:hAnsiTheme="majorHAnsi"/>
                            <w:color w:val="FFFFFF" w:themeColor="background1"/>
                            <w:sz w:val="40"/>
                            <w:szCs w:val="40"/>
                          </w:rPr>
                        </w:pPr>
                        <w:bookmarkStart w:id="97" w:name="_Toc91686771"/>
                        <w:r w:rsidRPr="00554EEE">
                          <w:rPr>
                            <w:rFonts w:asciiTheme="majorHAnsi" w:hAnsiTheme="majorHAnsi"/>
                            <w:color w:val="FFFFFF" w:themeColor="background1"/>
                            <w:sz w:val="40"/>
                            <w:szCs w:val="40"/>
                          </w:rPr>
                          <w:t>4.CUARTO COMPONENTE:</w:t>
                        </w:r>
                        <w:bookmarkEnd w:id="97"/>
                        <w:r w:rsidRPr="00554EEE">
                          <w:rPr>
                            <w:rFonts w:asciiTheme="majorHAnsi" w:hAnsiTheme="majorHAnsi"/>
                            <w:color w:val="FFFFFF" w:themeColor="background1"/>
                            <w:sz w:val="40"/>
                            <w:szCs w:val="40"/>
                          </w:rPr>
                          <w:t xml:space="preserve"> </w:t>
                        </w:r>
                      </w:p>
                      <w:p w14:paraId="3C385BBA" w14:textId="77777777" w:rsidR="00471775" w:rsidRPr="00554EEE" w:rsidRDefault="00471775" w:rsidP="009B1640">
                        <w:pPr>
                          <w:pStyle w:val="Ttulo1"/>
                          <w:rPr>
                            <w:rFonts w:asciiTheme="majorHAnsi" w:hAnsiTheme="majorHAnsi"/>
                            <w:color w:val="FFC000"/>
                            <w:sz w:val="40"/>
                            <w:szCs w:val="40"/>
                          </w:rPr>
                        </w:pPr>
                        <w:bookmarkStart w:id="98" w:name="_Toc91686772"/>
                        <w:r w:rsidRPr="00554EEE">
                          <w:rPr>
                            <w:rFonts w:asciiTheme="majorHAnsi" w:hAnsiTheme="majorHAnsi"/>
                            <w:color w:val="FFC000"/>
                            <w:sz w:val="40"/>
                            <w:szCs w:val="40"/>
                          </w:rPr>
                          <w:t>MECANISMOS PARA MEJORAR LA ATENCIÓN</w:t>
                        </w:r>
                        <w:bookmarkEnd w:id="98"/>
                      </w:p>
                      <w:p w14:paraId="5923B78D" w14:textId="77777777" w:rsidR="00471775" w:rsidRPr="00554EEE" w:rsidRDefault="00471775" w:rsidP="009B1640">
                        <w:pPr>
                          <w:pStyle w:val="Ttulo1"/>
                          <w:rPr>
                            <w:rFonts w:asciiTheme="majorHAnsi" w:hAnsiTheme="majorHAnsi"/>
                            <w:color w:val="FFC000"/>
                            <w:sz w:val="40"/>
                            <w:szCs w:val="40"/>
                          </w:rPr>
                        </w:pPr>
                        <w:bookmarkStart w:id="99" w:name="_Toc91686773"/>
                        <w:r w:rsidRPr="00554EEE">
                          <w:rPr>
                            <w:rFonts w:asciiTheme="majorHAnsi" w:hAnsiTheme="majorHAnsi"/>
                            <w:color w:val="FFC000"/>
                            <w:sz w:val="40"/>
                            <w:szCs w:val="40"/>
                          </w:rPr>
                          <w:t>AL CIUDADANO</w:t>
                        </w:r>
                        <w:bookmarkEnd w:id="99"/>
                      </w:p>
                      <w:p w14:paraId="4A4572EA" w14:textId="77777777" w:rsidR="00471775" w:rsidRPr="00102B65" w:rsidRDefault="00471775" w:rsidP="00B34E5B">
                        <w:pPr>
                          <w:rPr>
                            <w:rFonts w:cs="Arial"/>
                            <w:b/>
                            <w:sz w:val="52"/>
                          </w:rPr>
                        </w:pPr>
                      </w:p>
                    </w:txbxContent>
                  </v:textbox>
                </v:rect>
                <v:oval id="Elipse 76" o:spid="_x0000_s1040" style="position:absolute;left:59501;width:16372;height:1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" fillcolor="#325dab" strokecolor="white [3212]" strokeweight="2pt"/>
                <v:shape id="Imagen 78" o:spid="_x0000_s1041" type="#_x0000_t75" style="position:absolute;left:63624;top:3592;width:9949;height:1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">
                  <v:imagedata r:id="rId72" o:title="" cropbottom="14286f"/>
                  <v:path arrowok="t"/>
                </v:shape>
                <w10:wrap anchorx="margin"/>
              </v:group>
            </w:pict>
          </mc:Fallback>
        </mc:AlternateContent>
      </w:r>
    </w:p>
    <w:p w14:paraId="5D4E4A7F" w14:textId="77777777" w:rsidR="00554EEE" w:rsidRPr="000A1C8E" w:rsidRDefault="00554EEE" w:rsidP="000A1C8E">
      <w:pPr>
        <w:spacing w:after="200" w:line="276" w:lineRule="auto"/>
        <w:rPr>
          <w:rFonts w:asciiTheme="majorHAnsi" w:eastAsia="MS Mincho" w:hAnsiTheme="majorHAnsi"/>
        </w:rPr>
      </w:pPr>
    </w:p>
    <w:p w14:paraId="4C19135F" w14:textId="77777777" w:rsidR="0009269F" w:rsidRPr="000A1C8E" w:rsidRDefault="0009269F" w:rsidP="000A1C8E">
      <w:pPr>
        <w:spacing w:after="200" w:line="276" w:lineRule="auto"/>
        <w:rPr>
          <w:rFonts w:asciiTheme="majorHAnsi" w:eastAsia="MS Mincho" w:hAnsiTheme="majorHAnsi"/>
        </w:rPr>
      </w:pPr>
    </w:p>
    <w:p w14:paraId="6420AA49" w14:textId="77777777" w:rsidR="0009269F" w:rsidRPr="000A1C8E" w:rsidRDefault="0009269F" w:rsidP="000A1C8E">
      <w:pPr>
        <w:spacing w:after="200" w:line="276" w:lineRule="auto"/>
        <w:rPr>
          <w:rFonts w:asciiTheme="majorHAnsi" w:eastAsia="MS Mincho" w:hAnsiTheme="majorHAnsi"/>
        </w:rPr>
      </w:pPr>
    </w:p>
    <w:p w14:paraId="61F4FBC7" w14:textId="0AB530E0" w:rsidR="009B1640" w:rsidRPr="000A1C8E" w:rsidRDefault="009413B0" w:rsidP="00554EEE">
      <w:pPr>
        <w:spacing w:after="200" w:line="276" w:lineRule="auto"/>
        <w:rPr>
          <w:rFonts w:asciiTheme="majorHAnsi" w:eastAsia="MS Mincho" w:hAnsiTheme="majorHAnsi" w:cs="Times New Roman"/>
          <w:b/>
          <w:color w:val="325DAB"/>
        </w:rPr>
      </w:pPr>
      <w:r w:rsidRPr="000A1C8E">
        <w:rPr>
          <w:rFonts w:asciiTheme="majorHAnsi" w:eastAsia="MS Mincho" w:hAnsiTheme="majorHAnsi" w:cs="Times New Roman"/>
          <w:b/>
          <w:color w:val="325DAB"/>
        </w:rPr>
        <w:t>4.1</w:t>
      </w:r>
      <w:r w:rsidR="00522D30" w:rsidRPr="000A1C8E">
        <w:rPr>
          <w:rFonts w:asciiTheme="majorHAnsi" w:eastAsia="MS Mincho" w:hAnsiTheme="majorHAnsi" w:cs="Times New Roman"/>
          <w:b/>
          <w:color w:val="325DAB"/>
        </w:rPr>
        <w:t>.</w:t>
      </w:r>
      <w:r w:rsidRPr="000A1C8E">
        <w:rPr>
          <w:rFonts w:asciiTheme="majorHAnsi" w:eastAsia="MS Mincho" w:hAnsiTheme="majorHAnsi" w:cs="Times New Roman"/>
          <w:b/>
          <w:color w:val="325DAB"/>
        </w:rPr>
        <w:t xml:space="preserve"> Generalidades</w:t>
      </w:r>
    </w:p>
    <w:p w14:paraId="0E6BE387" w14:textId="4694B122" w:rsidR="009413B0" w:rsidRPr="000A1C8E" w:rsidRDefault="009413B0" w:rsidP="00554EEE">
      <w:pPr>
        <w:spacing w:after="200" w:line="276" w:lineRule="auto"/>
        <w:rPr>
          <w:rFonts w:asciiTheme="majorHAnsi" w:hAnsiTheme="majorHAnsi" w:cs="Arial"/>
          <w:b/>
          <w:bCs/>
          <w:szCs w:val="24"/>
        </w:rPr>
      </w:pPr>
      <w:r w:rsidRPr="000A1C8E">
        <w:rPr>
          <w:rFonts w:asciiTheme="majorHAnsi" w:eastAsia="MS Mincho" w:hAnsiTheme="majorHAnsi" w:cs="Times New Roman"/>
          <w:b/>
          <w:color w:val="325DAB"/>
        </w:rPr>
        <w:t>Oficina de Atención y Orientación Ciudadana FAC</w:t>
      </w:r>
    </w:p>
    <w:p w14:paraId="6EB55BF4" w14:textId="77777777" w:rsidR="00584B53" w:rsidRPr="000A1C8E" w:rsidRDefault="00584B53"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La Oficina de Atención y Orientación Ciudadana del Comando de la Fuerza Aérea Colombiana, es el canal óptimo de comunicación entre la Fuerza Aérea Colombiana y la Comunidad en general; tiene como propósito gestionar las solicitudes de la ciudadanía, a través de mecanismos ágiles de comunicación con el usuario, permitiendo el uso de canales electrónicos para presentar solicitudes, y realizar el seguimiento a las mismas, con la atención del mejor talento humano dando ejemplo de servicio a la ciudadanía. De igual manera a través de ésta oficina se    desarrollan los parámetros básicos que se deben cumplir en la gestión de las peticiones, quejas, reclamos, sugerencias, denuncias y felicitaciones, acatando lo dispuesto en el artículo 76 de la Ley 1474 de 2011, en concordancia con los lineamiento establecidos en el Programa Presidencial de Modernización, Eficiencia y Transparencia y Lucha contra la Corrupción, Programa Nacional de Servicio al Ciudadano y el Programa de Gobierno en Línea, señalando los estándares que se deben cumplir, partiendo de las instrucciones emitidas desde el sector Defensa.</w:t>
      </w:r>
    </w:p>
    <w:p w14:paraId="3E958DDC" w14:textId="77777777" w:rsidR="00584B53" w:rsidRPr="000A1C8E" w:rsidRDefault="00584B53" w:rsidP="00554EEE">
      <w:pPr>
        <w:spacing w:line="276" w:lineRule="auto"/>
        <w:rPr>
          <w:rFonts w:asciiTheme="majorHAnsi" w:eastAsia="Times New Roman" w:hAnsiTheme="majorHAnsi" w:cs="Arial"/>
          <w:szCs w:val="24"/>
          <w:lang w:eastAsia="es-CO"/>
        </w:rPr>
      </w:pPr>
    </w:p>
    <w:p w14:paraId="0A701242" w14:textId="77777777" w:rsidR="00584B53" w:rsidRPr="000A1C8E" w:rsidRDefault="00584B53"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 xml:space="preserve">De otra parte, la Oficina de Atención y Orientación Ciudadana, identifica los factores que se deben tener en cuenta para establecer las acciones de mejora que permitan disminuir la probabilidad de riesgos y mitigar su impacto, realizando seguimiento a la ejecución de las actividades propuestas para garantizar los derechos de los ciudadanos especialmente </w:t>
      </w:r>
      <w:proofErr w:type="gramStart"/>
      <w:r w:rsidRPr="000A1C8E">
        <w:rPr>
          <w:rFonts w:asciiTheme="majorHAnsi" w:eastAsia="Times New Roman" w:hAnsiTheme="majorHAnsi" w:cs="Arial"/>
          <w:szCs w:val="24"/>
          <w:lang w:eastAsia="es-CO"/>
        </w:rPr>
        <w:t>en relación al</w:t>
      </w:r>
      <w:proofErr w:type="gramEnd"/>
      <w:r w:rsidRPr="000A1C8E">
        <w:rPr>
          <w:rFonts w:asciiTheme="majorHAnsi" w:eastAsia="Times New Roman" w:hAnsiTheme="majorHAnsi" w:cs="Arial"/>
          <w:szCs w:val="24"/>
          <w:lang w:eastAsia="es-CO"/>
        </w:rPr>
        <w:t xml:space="preserve"> derecho de petición.</w:t>
      </w:r>
    </w:p>
    <w:p w14:paraId="599BF612" w14:textId="77777777" w:rsidR="009518E9" w:rsidRPr="000A1C8E" w:rsidRDefault="009518E9" w:rsidP="00554EEE">
      <w:pPr>
        <w:autoSpaceDE w:val="0"/>
        <w:autoSpaceDN w:val="0"/>
        <w:adjustRightInd w:val="0"/>
        <w:spacing w:line="276" w:lineRule="auto"/>
        <w:rPr>
          <w:rFonts w:asciiTheme="majorHAnsi" w:hAnsiTheme="majorHAnsi" w:cs="Arial"/>
          <w:szCs w:val="24"/>
        </w:rPr>
      </w:pPr>
    </w:p>
    <w:p w14:paraId="490407E9" w14:textId="7E95A20F" w:rsidR="009413B0" w:rsidRPr="000A1C8E" w:rsidRDefault="009413B0" w:rsidP="00272F4A">
      <w:pPr>
        <w:pStyle w:val="Ttulo1"/>
        <w:numPr>
          <w:ilvl w:val="1"/>
          <w:numId w:val="51"/>
        </w:numPr>
        <w:spacing w:line="276" w:lineRule="auto"/>
        <w:rPr>
          <w:rFonts w:asciiTheme="majorHAnsi" w:eastAsia="MS Mincho" w:hAnsiTheme="majorHAnsi"/>
        </w:rPr>
      </w:pPr>
      <w:bookmarkStart w:id="93" w:name="_Toc91686774"/>
      <w:r w:rsidRPr="000A1C8E">
        <w:rPr>
          <w:rFonts w:asciiTheme="majorHAnsi" w:eastAsia="MS Mincho" w:hAnsiTheme="majorHAnsi"/>
        </w:rPr>
        <w:t>Capacidades de las Oficinas de Atención y Orientación Ciudadana de la Fuerza Aérea Colombiana</w:t>
      </w:r>
      <w:bookmarkEnd w:id="93"/>
    </w:p>
    <w:p w14:paraId="75868D9E" w14:textId="6CFA69CF" w:rsidR="009518E9" w:rsidRPr="000A1C8E" w:rsidRDefault="009518E9" w:rsidP="00554EEE">
      <w:pPr>
        <w:pStyle w:val="Listavistosa-nfasis11"/>
        <w:autoSpaceDE w:val="0"/>
        <w:autoSpaceDN w:val="0"/>
        <w:adjustRightInd w:val="0"/>
        <w:spacing w:after="0"/>
        <w:ind w:left="0"/>
        <w:jc w:val="both"/>
        <w:rPr>
          <w:rFonts w:asciiTheme="majorHAnsi" w:hAnsiTheme="majorHAnsi" w:cs="Arial"/>
          <w:b/>
          <w:bCs/>
          <w:color w:val="325DAB"/>
          <w:sz w:val="24"/>
          <w:szCs w:val="24"/>
        </w:rPr>
      </w:pPr>
    </w:p>
    <w:p w14:paraId="16876B4D" w14:textId="34972AD4" w:rsidR="000E285B" w:rsidRPr="000A1C8E" w:rsidRDefault="000E285B"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 xml:space="preserve">La Oficina de Atención y Orientación Ciudadana, promueve el acceso de la ciudadanía a una oferta de trámites y servicios con oportunidad, calidad y transparencia, y contribuye al desarrollo de estrategias y mecanismos que facilitan a los ciudadanos el ejercicio de sus derechos en materia de acceso a la información, trámites y servicios de la Fuerza Aérea Colombiana, para lo cual a través de la Oficina de Comunicaciones Estratégicas, actualizó el espacio web institucional destinado al servicio de los ciudadanos, destacando la ventanilla única virtual para que los usuarios puedan presentar PQRSD, a través del formulario electrónico PQRSD, en el cual se incluyen mecanismos para la atención prioritaria y preferencial, para presentar peticiones, quejas, reclamos, sugerencias y felicitaciones, de acuerdo a las </w:t>
      </w:r>
      <w:r w:rsidRPr="000A1C8E">
        <w:rPr>
          <w:rFonts w:asciiTheme="majorHAnsi" w:eastAsia="Times New Roman" w:hAnsiTheme="majorHAnsi" w:cs="Arial"/>
          <w:szCs w:val="24"/>
          <w:lang w:eastAsia="es-CO"/>
        </w:rPr>
        <w:lastRenderedPageBreak/>
        <w:t>disposiciones  reglamentarias contenidas especialmente en la Ley 1755 de 2015 y Código de Procedimiento Administrativo y de lo Contencioso Administrativo.</w:t>
      </w:r>
    </w:p>
    <w:p w14:paraId="2652D8C4" w14:textId="77777777" w:rsidR="000E285B" w:rsidRPr="000A1C8E" w:rsidRDefault="000E285B" w:rsidP="00554EEE">
      <w:pPr>
        <w:spacing w:line="276" w:lineRule="auto"/>
        <w:rPr>
          <w:rFonts w:asciiTheme="majorHAnsi" w:eastAsia="Times New Roman" w:hAnsiTheme="majorHAnsi" w:cs="Arial"/>
          <w:szCs w:val="24"/>
          <w:lang w:eastAsia="es-CO"/>
        </w:rPr>
      </w:pPr>
    </w:p>
    <w:p w14:paraId="642C3180" w14:textId="2D6D0452" w:rsidR="000E285B" w:rsidRPr="000A1C8E" w:rsidRDefault="000E285B"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 xml:space="preserve">Atendiendo a las disposiciones decretadas por el Gobierno Nacional, en concordancia con los lineamientos, herramientas, orientaciones, y recomendaciones emitidas por los entes rectores en materia de Atención y Orientación Ciudadana, para que las entidades públicas continúen desarrollando sus acciones en cumplimiento a los principios de transparencia y acceso a la información, participación ciudadana, mejora de trámites y servicio al ciudadano en el marco del comportamiento de pandemia del COVID-19, la Oficina de Atención y Orientación Ciudadana, fortalece  la atención al usuario por medios electrónicos, apoyada en la difusión virtual de la información de los canales de atención disponibles, promoviendo la cultura del servicio al ciudadano, enfocada en el mejoramiento de la      calidad y accesibilidad a los trámites, de la institución. </w:t>
      </w:r>
    </w:p>
    <w:p w14:paraId="0E73F51D" w14:textId="77777777" w:rsidR="000E285B" w:rsidRPr="000A1C8E" w:rsidRDefault="000E285B" w:rsidP="00554EEE">
      <w:pPr>
        <w:spacing w:line="276" w:lineRule="auto"/>
        <w:rPr>
          <w:rFonts w:asciiTheme="majorHAnsi" w:eastAsia="Times New Roman" w:hAnsiTheme="majorHAnsi" w:cs="Arial"/>
          <w:szCs w:val="24"/>
          <w:lang w:eastAsia="es-CO"/>
        </w:rPr>
      </w:pPr>
    </w:p>
    <w:p w14:paraId="118F0572" w14:textId="77777777" w:rsidR="000E285B" w:rsidRPr="000A1C8E" w:rsidRDefault="000E285B"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La Fuerza Aérea Colombiana, tiene a disposición de la ciudadanía 16 puntos de atención y Orientación Ciudadana, los cuales están ubicados en Comandos Aéreos y Unidades Aéreas, de las principales ciudades del país con enlace directo a  través del  sistema de Gestión Documental Hermes módulo PQRSD, a través del cual se permite radicar, reasignar o gestionar directamente las solicitudes al funcionario competente de emitir respuesta según el asunto, al interior de las dependencias de la Fuerza Aérea Colombiana, de forma ágil, facilitando una respuesta oportuna, lo cual impacta favorablemente el servicio que reciben los usuarios en todas las Oficinas de Atención Ciudadana de la Fuerza Aérea Colombiana.</w:t>
      </w:r>
    </w:p>
    <w:p w14:paraId="36D0AAD3" w14:textId="77777777" w:rsidR="000E285B" w:rsidRPr="000A1C8E" w:rsidRDefault="000E285B" w:rsidP="00554EEE">
      <w:pPr>
        <w:spacing w:line="276" w:lineRule="auto"/>
        <w:rPr>
          <w:rFonts w:asciiTheme="majorHAnsi" w:eastAsia="Times New Roman" w:hAnsiTheme="majorHAnsi" w:cs="Arial"/>
          <w:szCs w:val="24"/>
          <w:lang w:eastAsia="es-CO"/>
        </w:rPr>
      </w:pPr>
    </w:p>
    <w:p w14:paraId="7E363445" w14:textId="77777777" w:rsidR="000E285B" w:rsidRPr="000A1C8E" w:rsidRDefault="000E285B"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Aunado a lo anterior, en estos puntos de atención y orientación ciudadana se generan   espacios de participación ciudadana, a través de vinculación en Jornadas de Apoyo al Desarrollo, entrevistas, cuñas radiales, entrega de volantes, asistencia a ferias de servicio al ciudadano, con las medidas de bioseguridad, y normas referentes a Atención y Orientación Ciudadana que en imponga el Gobierno Nacional o Local.</w:t>
      </w:r>
    </w:p>
    <w:p w14:paraId="0080302F" w14:textId="54A0F9A6" w:rsidR="000E285B" w:rsidRDefault="000E285B"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 xml:space="preserve"> Así mismo, se realizan capacitaciones y difusión por medios electrónicos al personal orgánico de la institución, en temas de servicio al ciudadano, responsabilidad de los servidores públicos frente a los derechos de los usuarios, términos de ley y protocolo de servicio al ciudadano.</w:t>
      </w:r>
    </w:p>
    <w:p w14:paraId="3E962F85" w14:textId="77777777" w:rsidR="002C0FCD" w:rsidRPr="000A1C8E" w:rsidRDefault="002C0FCD" w:rsidP="00554EEE">
      <w:pPr>
        <w:spacing w:line="276" w:lineRule="auto"/>
        <w:rPr>
          <w:rFonts w:asciiTheme="majorHAnsi" w:eastAsia="Times New Roman" w:hAnsiTheme="majorHAnsi" w:cs="Arial"/>
          <w:szCs w:val="24"/>
          <w:lang w:eastAsia="es-CO"/>
        </w:rPr>
      </w:pPr>
    </w:p>
    <w:p w14:paraId="50C52AF4" w14:textId="77777777" w:rsidR="000E285B" w:rsidRPr="000A1C8E" w:rsidRDefault="000E285B" w:rsidP="00554EEE">
      <w:pPr>
        <w:spacing w:line="276" w:lineRule="auto"/>
        <w:rPr>
          <w:rFonts w:asciiTheme="majorHAnsi" w:eastAsia="Times New Roman" w:hAnsiTheme="majorHAnsi" w:cs="Arial"/>
          <w:szCs w:val="24"/>
          <w:lang w:eastAsia="es-CO"/>
        </w:rPr>
      </w:pPr>
      <w:r w:rsidRPr="000A1C8E">
        <w:rPr>
          <w:rFonts w:asciiTheme="majorHAnsi" w:eastAsia="Times New Roman" w:hAnsiTheme="majorHAnsi" w:cs="Arial"/>
          <w:szCs w:val="24"/>
          <w:lang w:eastAsia="es-CO"/>
        </w:rPr>
        <w:t>A través de la página web institucional se realiza la publicación de videos institucionales dirigidos a los ciudadanos, con las instrucciones de lenguaje claro para presentar PQRSD, para lo cual pueden emplear el siguiente link https://www.fac.mil.co/Videos-PQRSD; estos espacios de participación se dan a conocer a través de las redes oficiales de la Fuerza Aérea Colombiana, en los canales de comunicación de la Oficina de Atención y Orientación Ciudadana y en la emisora “Al Aire” y Magazín “A volar”.</w:t>
      </w:r>
    </w:p>
    <w:p w14:paraId="5DBA1F63" w14:textId="1E9F62F5" w:rsidR="000E285B" w:rsidRPr="000A1C8E" w:rsidRDefault="000E285B" w:rsidP="000A1C8E">
      <w:pPr>
        <w:pStyle w:val="Listavistosa-nfasis11"/>
        <w:autoSpaceDE w:val="0"/>
        <w:autoSpaceDN w:val="0"/>
        <w:adjustRightInd w:val="0"/>
        <w:spacing w:after="0"/>
        <w:ind w:left="0"/>
        <w:jc w:val="both"/>
        <w:rPr>
          <w:rFonts w:asciiTheme="majorHAnsi" w:hAnsiTheme="majorHAnsi" w:cs="Arial"/>
          <w:b/>
          <w:bCs/>
          <w:color w:val="325DAB"/>
          <w:sz w:val="24"/>
          <w:szCs w:val="24"/>
        </w:rPr>
      </w:pPr>
    </w:p>
    <w:p w14:paraId="5CBF7A7B" w14:textId="4BB01017" w:rsidR="009413B0" w:rsidRPr="000A1C8E" w:rsidRDefault="005B6382" w:rsidP="000A1C8E">
      <w:pPr>
        <w:autoSpaceDE w:val="0"/>
        <w:autoSpaceDN w:val="0"/>
        <w:adjustRightInd w:val="0"/>
        <w:spacing w:line="276" w:lineRule="auto"/>
        <w:ind w:left="426"/>
        <w:jc w:val="center"/>
        <w:rPr>
          <w:rFonts w:asciiTheme="majorHAnsi" w:hAnsiTheme="majorHAnsi" w:cs="Arial"/>
          <w:b/>
          <w:bCs/>
          <w:color w:val="325DAB"/>
          <w:szCs w:val="24"/>
        </w:rPr>
      </w:pPr>
      <w:r w:rsidRPr="000A1C8E">
        <w:rPr>
          <w:rFonts w:asciiTheme="majorHAnsi" w:hAnsiTheme="majorHAnsi"/>
          <w:b/>
          <w:color w:val="325DAB"/>
          <w:szCs w:val="24"/>
        </w:rPr>
        <w:lastRenderedPageBreak/>
        <w:t>Tabla</w:t>
      </w:r>
      <w:r w:rsidR="0000023C" w:rsidRPr="000A1C8E">
        <w:rPr>
          <w:rFonts w:asciiTheme="majorHAnsi" w:hAnsiTheme="majorHAnsi"/>
          <w:noProof/>
          <w:lang w:eastAsia="es-CO"/>
        </w:rPr>
        <w:drawing>
          <wp:inline distT="0" distB="0" distL="0" distR="0" wp14:anchorId="59C06949" wp14:editId="4593FCD8">
            <wp:extent cx="0" cy="0"/>
            <wp:effectExtent l="0" t="0" r="0" b="0"/>
            <wp:docPr id="858" name="image_858" descr="image desc for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_85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b/>
          <w:color w:val="325DAB"/>
          <w:szCs w:val="24"/>
        </w:rPr>
        <w:t xml:space="preserve"> </w:t>
      </w:r>
      <w:proofErr w:type="spellStart"/>
      <w:r w:rsidR="00611025" w:rsidRPr="000A1C8E">
        <w:rPr>
          <w:rFonts w:asciiTheme="majorHAnsi" w:hAnsiTheme="majorHAnsi"/>
          <w:b/>
          <w:color w:val="325DAB"/>
          <w:szCs w:val="24"/>
        </w:rPr>
        <w:t>N°</w:t>
      </w:r>
      <w:proofErr w:type="spellEnd"/>
      <w:r w:rsidR="00611025" w:rsidRPr="000A1C8E">
        <w:rPr>
          <w:rFonts w:asciiTheme="majorHAnsi" w:hAnsiTheme="majorHAnsi"/>
          <w:b/>
          <w:color w:val="325DAB"/>
          <w:szCs w:val="24"/>
        </w:rPr>
        <w:t xml:space="preserve"> </w:t>
      </w:r>
      <w:r w:rsidR="007068CE">
        <w:rPr>
          <w:rFonts w:asciiTheme="majorHAnsi" w:hAnsiTheme="majorHAnsi"/>
          <w:b/>
          <w:color w:val="325DAB"/>
          <w:szCs w:val="24"/>
        </w:rPr>
        <w:t>5</w:t>
      </w:r>
      <w:r w:rsidR="00611025" w:rsidRPr="000A1C8E">
        <w:rPr>
          <w:rFonts w:asciiTheme="majorHAnsi" w:hAnsiTheme="majorHAnsi"/>
          <w:b/>
          <w:color w:val="325DAB"/>
          <w:szCs w:val="24"/>
        </w:rPr>
        <w:t xml:space="preserve">. </w:t>
      </w:r>
      <w:r w:rsidR="00A43921" w:rsidRPr="000A1C8E">
        <w:rPr>
          <w:rFonts w:asciiTheme="majorHAnsi" w:hAnsiTheme="majorHAnsi" w:cs="Arial"/>
          <w:b/>
          <w:bCs/>
          <w:color w:val="325DAB"/>
          <w:szCs w:val="24"/>
        </w:rPr>
        <w:t xml:space="preserve">Oficinas de </w:t>
      </w:r>
      <w:r w:rsidR="009413B0" w:rsidRPr="000A1C8E">
        <w:rPr>
          <w:rFonts w:asciiTheme="majorHAnsi" w:hAnsiTheme="majorHAnsi" w:cs="Arial"/>
          <w:b/>
          <w:bCs/>
          <w:color w:val="325DAB"/>
          <w:szCs w:val="24"/>
        </w:rPr>
        <w:t>Atención y Orientación Ciudadana en la Unidades Aéreas</w:t>
      </w:r>
    </w:p>
    <w:p w14:paraId="38CAB559" w14:textId="77777777" w:rsidR="009413B0" w:rsidRPr="000A1C8E" w:rsidRDefault="009413B0" w:rsidP="000A1C8E">
      <w:pPr>
        <w:autoSpaceDE w:val="0"/>
        <w:autoSpaceDN w:val="0"/>
        <w:adjustRightInd w:val="0"/>
        <w:spacing w:line="276" w:lineRule="auto"/>
        <w:ind w:left="426"/>
        <w:jc w:val="center"/>
        <w:rPr>
          <w:rFonts w:asciiTheme="majorHAnsi" w:hAnsiTheme="majorHAnsi" w:cs="Arial"/>
          <w:b/>
          <w:bCs/>
          <w:szCs w:val="24"/>
        </w:rPr>
      </w:pPr>
    </w:p>
    <w:tbl>
      <w:tblPr>
        <w:tblStyle w:val="Tabladecuadrcula4-nfasis11"/>
        <w:tblW w:w="5758" w:type="pct"/>
        <w:tblInd w:w="-289" w:type="dxa"/>
        <w:tblLayout w:type="fixed"/>
        <w:tblLook w:val="04A0" w:firstRow="1" w:lastRow="0" w:firstColumn="1" w:lastColumn="0" w:noHBand="0" w:noVBand="1"/>
      </w:tblPr>
      <w:tblGrid>
        <w:gridCol w:w="1419"/>
        <w:gridCol w:w="1416"/>
        <w:gridCol w:w="1843"/>
        <w:gridCol w:w="1276"/>
        <w:gridCol w:w="2410"/>
        <w:gridCol w:w="1418"/>
      </w:tblGrid>
      <w:tr w:rsidR="00B6379F" w:rsidRPr="000A1C8E" w14:paraId="092802D7" w14:textId="77777777" w:rsidTr="00E45BED">
        <w:trPr>
          <w:cnfStyle w:val="100000000000" w:firstRow="1" w:lastRow="0" w:firstColumn="0" w:lastColumn="0" w:oddVBand="0" w:evenVBand="0" w:oddHBand="0" w:evenHBand="0" w:firstRowFirstColumn="0" w:firstRowLastColumn="0" w:lastRowFirstColumn="0" w:lastRowLastColumn="0"/>
          <w:trHeight w:val="934"/>
          <w:tblHeader/>
        </w:trPr>
        <w:tc>
          <w:tcPr>
            <w:cnfStyle w:val="001000000000" w:firstRow="0" w:lastRow="0" w:firstColumn="1" w:lastColumn="0" w:oddVBand="0" w:evenVBand="0" w:oddHBand="0" w:evenHBand="0" w:firstRowFirstColumn="0" w:firstRowLastColumn="0" w:lastRowFirstColumn="0" w:lastRowLastColumn="0"/>
            <w:tcW w:w="725" w:type="pct"/>
            <w:vAlign w:val="center"/>
          </w:tcPr>
          <w:p w14:paraId="53A1500E" w14:textId="325DAEC4" w:rsidR="009518E9" w:rsidRPr="000A1C8E" w:rsidRDefault="009518E9" w:rsidP="000A1C8E">
            <w:pPr>
              <w:spacing w:before="240" w:line="276" w:lineRule="auto"/>
              <w:jc w:val="center"/>
              <w:rPr>
                <w:rFonts w:asciiTheme="majorHAnsi" w:hAnsiTheme="majorHAnsi" w:cs="Arial"/>
                <w:b w:val="0"/>
                <w:color w:val="FFFFFF" w:themeColor="background1"/>
                <w:sz w:val="16"/>
                <w:szCs w:val="16"/>
              </w:rPr>
            </w:pPr>
            <w:r w:rsidRPr="000A1C8E">
              <w:rPr>
                <w:rFonts w:asciiTheme="majorHAnsi" w:hAnsiTheme="majorHAnsi" w:cs="Arial"/>
                <w:color w:val="FFFFFF" w:themeColor="background1"/>
                <w:sz w:val="16"/>
                <w:szCs w:val="16"/>
              </w:rPr>
              <w:t>D</w:t>
            </w:r>
            <w:r w:rsidR="00596599" w:rsidRPr="000A1C8E">
              <w:rPr>
                <w:rFonts w:asciiTheme="majorHAnsi" w:hAnsiTheme="majorHAnsi" w:cs="Arial"/>
                <w:color w:val="FFFFFF" w:themeColor="background1"/>
                <w:sz w:val="16"/>
                <w:szCs w:val="16"/>
              </w:rPr>
              <w:t>epartamento</w:t>
            </w:r>
          </w:p>
        </w:tc>
        <w:tc>
          <w:tcPr>
            <w:tcW w:w="724" w:type="pct"/>
            <w:vAlign w:val="center"/>
          </w:tcPr>
          <w:p w14:paraId="6E891B93" w14:textId="678EF570" w:rsidR="009518E9" w:rsidRPr="000A1C8E" w:rsidRDefault="009518E9" w:rsidP="000A1C8E">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FFFFFF" w:themeColor="background1"/>
                <w:sz w:val="16"/>
                <w:szCs w:val="16"/>
              </w:rPr>
            </w:pPr>
            <w:r w:rsidRPr="000A1C8E">
              <w:rPr>
                <w:rFonts w:asciiTheme="majorHAnsi" w:hAnsiTheme="majorHAnsi" w:cs="Arial"/>
                <w:color w:val="FFFFFF" w:themeColor="background1"/>
                <w:sz w:val="16"/>
                <w:szCs w:val="16"/>
              </w:rPr>
              <w:t>M</w:t>
            </w:r>
            <w:r w:rsidR="00596599" w:rsidRPr="000A1C8E">
              <w:rPr>
                <w:rFonts w:asciiTheme="majorHAnsi" w:hAnsiTheme="majorHAnsi" w:cs="Arial"/>
                <w:color w:val="FFFFFF" w:themeColor="background1"/>
                <w:sz w:val="16"/>
                <w:szCs w:val="16"/>
              </w:rPr>
              <w:t>unicipio</w:t>
            </w:r>
          </w:p>
        </w:tc>
        <w:tc>
          <w:tcPr>
            <w:tcW w:w="942" w:type="pct"/>
            <w:vAlign w:val="center"/>
          </w:tcPr>
          <w:p w14:paraId="1CF3C539" w14:textId="3DDFB1FA" w:rsidR="009518E9" w:rsidRPr="000A1C8E" w:rsidRDefault="009518E9" w:rsidP="000A1C8E">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FFFFFF" w:themeColor="background1"/>
                <w:sz w:val="16"/>
                <w:szCs w:val="16"/>
              </w:rPr>
            </w:pPr>
            <w:r w:rsidRPr="000A1C8E">
              <w:rPr>
                <w:rFonts w:asciiTheme="majorHAnsi" w:hAnsiTheme="majorHAnsi" w:cs="Arial"/>
                <w:color w:val="FFFFFF" w:themeColor="background1"/>
                <w:sz w:val="16"/>
                <w:szCs w:val="16"/>
              </w:rPr>
              <w:t>D</w:t>
            </w:r>
            <w:r w:rsidR="00596599" w:rsidRPr="000A1C8E">
              <w:rPr>
                <w:rFonts w:asciiTheme="majorHAnsi" w:hAnsiTheme="majorHAnsi" w:cs="Arial"/>
                <w:color w:val="FFFFFF" w:themeColor="background1"/>
                <w:sz w:val="16"/>
                <w:szCs w:val="16"/>
              </w:rPr>
              <w:t>irección / Unidad</w:t>
            </w:r>
          </w:p>
        </w:tc>
        <w:tc>
          <w:tcPr>
            <w:tcW w:w="652" w:type="pct"/>
            <w:vAlign w:val="center"/>
          </w:tcPr>
          <w:p w14:paraId="4EE1E80F" w14:textId="7679454D" w:rsidR="009518E9" w:rsidRPr="000A1C8E" w:rsidRDefault="009518E9" w:rsidP="000A1C8E">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FFFFFF" w:themeColor="background1"/>
                <w:sz w:val="16"/>
                <w:szCs w:val="16"/>
              </w:rPr>
            </w:pPr>
            <w:r w:rsidRPr="000A1C8E">
              <w:rPr>
                <w:rFonts w:asciiTheme="majorHAnsi" w:hAnsiTheme="majorHAnsi" w:cs="Arial"/>
                <w:color w:val="FFFFFF" w:themeColor="background1"/>
                <w:sz w:val="16"/>
                <w:szCs w:val="16"/>
              </w:rPr>
              <w:t>T</w:t>
            </w:r>
            <w:r w:rsidR="00596599" w:rsidRPr="000A1C8E">
              <w:rPr>
                <w:rFonts w:asciiTheme="majorHAnsi" w:hAnsiTheme="majorHAnsi" w:cs="Arial"/>
                <w:color w:val="FFFFFF" w:themeColor="background1"/>
                <w:sz w:val="16"/>
                <w:szCs w:val="16"/>
              </w:rPr>
              <w:t>eléfono</w:t>
            </w:r>
          </w:p>
        </w:tc>
        <w:tc>
          <w:tcPr>
            <w:tcW w:w="1232" w:type="pct"/>
            <w:vAlign w:val="center"/>
          </w:tcPr>
          <w:p w14:paraId="4B9064CF" w14:textId="6F2EA113" w:rsidR="009518E9" w:rsidRPr="000A1C8E" w:rsidRDefault="009518E9" w:rsidP="000A1C8E">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FFFFFF" w:themeColor="background1"/>
                <w:sz w:val="16"/>
                <w:szCs w:val="16"/>
              </w:rPr>
            </w:pPr>
            <w:r w:rsidRPr="000A1C8E">
              <w:rPr>
                <w:rFonts w:asciiTheme="majorHAnsi" w:hAnsiTheme="majorHAnsi" w:cs="Arial"/>
                <w:color w:val="FFFFFF" w:themeColor="background1"/>
                <w:sz w:val="16"/>
                <w:szCs w:val="16"/>
              </w:rPr>
              <w:t>C</w:t>
            </w:r>
            <w:r w:rsidR="00596599" w:rsidRPr="000A1C8E">
              <w:rPr>
                <w:rFonts w:asciiTheme="majorHAnsi" w:hAnsiTheme="majorHAnsi" w:cs="Arial"/>
                <w:color w:val="FFFFFF" w:themeColor="background1"/>
                <w:sz w:val="16"/>
                <w:szCs w:val="16"/>
              </w:rPr>
              <w:t>orreo Electrónico</w:t>
            </w:r>
          </w:p>
        </w:tc>
        <w:tc>
          <w:tcPr>
            <w:tcW w:w="725" w:type="pct"/>
            <w:vAlign w:val="center"/>
          </w:tcPr>
          <w:p w14:paraId="6EC0EBCF" w14:textId="77777777" w:rsidR="00B6379F" w:rsidRPr="000A1C8E" w:rsidRDefault="009518E9"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FFFFFF" w:themeColor="background1"/>
                <w:sz w:val="16"/>
                <w:szCs w:val="16"/>
              </w:rPr>
            </w:pPr>
            <w:r w:rsidRPr="000A1C8E">
              <w:rPr>
                <w:rFonts w:asciiTheme="majorHAnsi" w:hAnsiTheme="majorHAnsi" w:cs="Arial"/>
                <w:color w:val="FFFFFF" w:themeColor="background1"/>
                <w:sz w:val="16"/>
                <w:szCs w:val="16"/>
              </w:rPr>
              <w:t>H</w:t>
            </w:r>
            <w:r w:rsidR="00596599" w:rsidRPr="000A1C8E">
              <w:rPr>
                <w:rFonts w:asciiTheme="majorHAnsi" w:hAnsiTheme="majorHAnsi" w:cs="Arial"/>
                <w:color w:val="FFFFFF" w:themeColor="background1"/>
                <w:sz w:val="16"/>
                <w:szCs w:val="16"/>
              </w:rPr>
              <w:t xml:space="preserve">orario de </w:t>
            </w:r>
          </w:p>
          <w:p w14:paraId="7D783F79" w14:textId="7A2361B3" w:rsidR="00B6379F" w:rsidRPr="000A1C8E" w:rsidRDefault="00596599"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color w:val="FFFFFF" w:themeColor="background1"/>
                <w:sz w:val="16"/>
                <w:szCs w:val="16"/>
              </w:rPr>
            </w:pPr>
            <w:r w:rsidRPr="000A1C8E">
              <w:rPr>
                <w:rFonts w:asciiTheme="majorHAnsi" w:hAnsiTheme="majorHAnsi" w:cs="Arial"/>
                <w:color w:val="FFFFFF" w:themeColor="background1"/>
                <w:sz w:val="16"/>
                <w:szCs w:val="16"/>
              </w:rPr>
              <w:t>Atención</w:t>
            </w:r>
          </w:p>
        </w:tc>
      </w:tr>
      <w:tr w:rsidR="00B6379F" w:rsidRPr="000A1C8E" w14:paraId="41B47AD6"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5F01AB93"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Cundinamarca</w:t>
            </w:r>
          </w:p>
        </w:tc>
        <w:tc>
          <w:tcPr>
            <w:tcW w:w="724" w:type="pct"/>
            <w:vAlign w:val="center"/>
          </w:tcPr>
          <w:p w14:paraId="5E200C74"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Bogotá D.C</w:t>
            </w:r>
          </w:p>
        </w:tc>
        <w:tc>
          <w:tcPr>
            <w:tcW w:w="942" w:type="pct"/>
            <w:vAlign w:val="center"/>
          </w:tcPr>
          <w:p w14:paraId="0E8AA71E"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OFAOC BOGOTA</w:t>
            </w:r>
          </w:p>
          <w:p w14:paraId="7839EFBA"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Carrera 45 No. 58A 56</w:t>
            </w:r>
          </w:p>
        </w:tc>
        <w:tc>
          <w:tcPr>
            <w:tcW w:w="652" w:type="pct"/>
            <w:vAlign w:val="center"/>
          </w:tcPr>
          <w:p w14:paraId="1FAB59C4" w14:textId="77777777" w:rsidR="000E285B" w:rsidRPr="000A1C8E" w:rsidRDefault="000E285B"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(1)</w:t>
            </w:r>
          </w:p>
          <w:p w14:paraId="0B9F728C" w14:textId="77777777" w:rsidR="000E285B" w:rsidRPr="000A1C8E" w:rsidRDefault="000E285B"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3158900</w:t>
            </w:r>
          </w:p>
          <w:p w14:paraId="61AEBDDC" w14:textId="7EFA1D21" w:rsidR="009518E9" w:rsidRPr="000A1C8E" w:rsidRDefault="000E285B"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EXT 60015 – 60016</w:t>
            </w:r>
          </w:p>
        </w:tc>
        <w:tc>
          <w:tcPr>
            <w:tcW w:w="1232" w:type="pct"/>
            <w:vAlign w:val="center"/>
          </w:tcPr>
          <w:p w14:paraId="07B6948A" w14:textId="77777777" w:rsidR="009518E9" w:rsidRPr="000A1C8E" w:rsidRDefault="00B82B7B"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hyperlink r:id="rId73" w:history="1">
              <w:r w:rsidR="009518E9" w:rsidRPr="000A1C8E">
                <w:rPr>
                  <w:rFonts w:asciiTheme="majorHAnsi" w:hAnsiTheme="majorHAnsi"/>
                  <w:color w:val="auto"/>
                  <w:sz w:val="18"/>
                  <w:szCs w:val="18"/>
                </w:rPr>
                <w:t>atencionusuario@fac.mil.co</w:t>
              </w:r>
            </w:hyperlink>
          </w:p>
        </w:tc>
        <w:tc>
          <w:tcPr>
            <w:tcW w:w="725" w:type="pct"/>
            <w:vAlign w:val="center"/>
          </w:tcPr>
          <w:p w14:paraId="026D3007" w14:textId="77777777"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07:30 a 16:30 horas </w:t>
            </w:r>
          </w:p>
          <w:p w14:paraId="31D8315E" w14:textId="77777777" w:rsidR="009518E9" w:rsidRPr="000A1C8E" w:rsidRDefault="009518E9" w:rsidP="000A1C8E">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jornada continua</w:t>
            </w:r>
          </w:p>
          <w:p w14:paraId="4DEABF2A" w14:textId="77777777"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tc>
      </w:tr>
      <w:tr w:rsidR="00B6379F" w:rsidRPr="000A1C8E" w14:paraId="42443DAE"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43D92FA5" w14:textId="77777777" w:rsidR="009518E9" w:rsidRPr="000A1C8E" w:rsidRDefault="009518E9" w:rsidP="000A1C8E">
            <w:pPr>
              <w:spacing w:before="240" w:line="276" w:lineRule="auto"/>
              <w:jc w:val="center"/>
              <w:rPr>
                <w:rFonts w:asciiTheme="majorHAnsi" w:hAnsiTheme="majorHAnsi" w:cs="Arial"/>
                <w:color w:val="auto"/>
                <w:sz w:val="18"/>
                <w:szCs w:val="18"/>
              </w:rPr>
            </w:pPr>
          </w:p>
          <w:p w14:paraId="7E05A6DA" w14:textId="77777777" w:rsidR="009518E9" w:rsidRPr="000A1C8E" w:rsidRDefault="009518E9" w:rsidP="000A1C8E">
            <w:pPr>
              <w:spacing w:before="240" w:line="276" w:lineRule="auto"/>
              <w:jc w:val="center"/>
              <w:rPr>
                <w:rFonts w:asciiTheme="majorHAnsi" w:hAnsiTheme="majorHAnsi" w:cs="Arial"/>
                <w:color w:val="auto"/>
                <w:sz w:val="18"/>
                <w:szCs w:val="18"/>
              </w:rPr>
            </w:pPr>
          </w:p>
          <w:p w14:paraId="39DEF833"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Cundinamarca</w:t>
            </w:r>
          </w:p>
          <w:p w14:paraId="39E491DF" w14:textId="77777777" w:rsidR="009518E9" w:rsidRPr="000A1C8E" w:rsidRDefault="009518E9" w:rsidP="000A1C8E">
            <w:pPr>
              <w:spacing w:before="240" w:line="276" w:lineRule="auto"/>
              <w:jc w:val="center"/>
              <w:rPr>
                <w:rFonts w:asciiTheme="majorHAnsi" w:hAnsiTheme="majorHAnsi" w:cs="Arial"/>
                <w:color w:val="auto"/>
                <w:sz w:val="18"/>
                <w:szCs w:val="18"/>
              </w:rPr>
            </w:pPr>
          </w:p>
        </w:tc>
        <w:tc>
          <w:tcPr>
            <w:tcW w:w="724" w:type="pct"/>
            <w:vAlign w:val="center"/>
          </w:tcPr>
          <w:p w14:paraId="10BCED95"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3AF3313D"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Puerto Salgar</w:t>
            </w:r>
          </w:p>
        </w:tc>
        <w:tc>
          <w:tcPr>
            <w:tcW w:w="942" w:type="pct"/>
            <w:vAlign w:val="center"/>
          </w:tcPr>
          <w:p w14:paraId="1EB4CF46"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CACOM-1 (Comando Aéreo de Combate No.1) Base Aérea "Capitán Germán Olano"</w:t>
            </w:r>
          </w:p>
          <w:p w14:paraId="1980694E"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Palanquero</w:t>
            </w:r>
          </w:p>
          <w:p w14:paraId="6E5483A4"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Km 1 Autopista Bogotá-Medellín</w:t>
            </w:r>
          </w:p>
        </w:tc>
        <w:tc>
          <w:tcPr>
            <w:tcW w:w="652" w:type="pct"/>
            <w:vAlign w:val="center"/>
          </w:tcPr>
          <w:p w14:paraId="3B4B0E29"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496AFDCE" w14:textId="32D4B4D1" w:rsidR="009518E9" w:rsidRPr="000A1C8E" w:rsidRDefault="000E285B"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Celular</w:t>
            </w:r>
            <w:r w:rsidR="009518E9" w:rsidRPr="000A1C8E">
              <w:rPr>
                <w:rFonts w:asciiTheme="majorHAnsi" w:hAnsiTheme="majorHAnsi" w:cs="Arial"/>
                <w:color w:val="auto"/>
                <w:sz w:val="18"/>
                <w:szCs w:val="18"/>
              </w:rPr>
              <w:t xml:space="preserve"> 3144643989</w:t>
            </w:r>
          </w:p>
        </w:tc>
        <w:tc>
          <w:tcPr>
            <w:tcW w:w="1232" w:type="pct"/>
            <w:vAlign w:val="center"/>
          </w:tcPr>
          <w:p w14:paraId="2897A98B"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usuarioscacom1@fac.mil.co</w:t>
            </w:r>
          </w:p>
        </w:tc>
        <w:tc>
          <w:tcPr>
            <w:tcW w:w="725" w:type="pct"/>
            <w:vAlign w:val="center"/>
          </w:tcPr>
          <w:p w14:paraId="5D500DF0" w14:textId="77777777"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6333A539" w14:textId="199E68BE"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1B438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 </w:t>
            </w:r>
          </w:p>
          <w:p w14:paraId="4F567145" w14:textId="77777777"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tc>
      </w:tr>
      <w:tr w:rsidR="00B6379F" w:rsidRPr="000A1C8E" w14:paraId="1B423AF8"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4EFF1F57" w14:textId="77777777" w:rsidR="009518E9" w:rsidRPr="000A1C8E" w:rsidRDefault="009518E9" w:rsidP="000A1C8E">
            <w:pPr>
              <w:spacing w:before="240" w:line="276" w:lineRule="auto"/>
              <w:jc w:val="center"/>
              <w:rPr>
                <w:rFonts w:asciiTheme="majorHAnsi" w:hAnsiTheme="majorHAnsi" w:cs="Arial"/>
                <w:color w:val="auto"/>
                <w:sz w:val="18"/>
                <w:szCs w:val="18"/>
              </w:rPr>
            </w:pPr>
          </w:p>
          <w:p w14:paraId="0C10AB00"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Meta</w:t>
            </w:r>
          </w:p>
        </w:tc>
        <w:tc>
          <w:tcPr>
            <w:tcW w:w="724" w:type="pct"/>
            <w:vAlign w:val="center"/>
          </w:tcPr>
          <w:p w14:paraId="03C881AF"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Villavicencio</w:t>
            </w:r>
          </w:p>
        </w:tc>
        <w:tc>
          <w:tcPr>
            <w:tcW w:w="942" w:type="pct"/>
            <w:vAlign w:val="center"/>
          </w:tcPr>
          <w:p w14:paraId="3E23BD50"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7C227C60"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CACOM-2 Comando Aéreo de Combate No.2</w:t>
            </w:r>
          </w:p>
          <w:p w14:paraId="520A78AB"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Apiay- Meta</w:t>
            </w:r>
          </w:p>
          <w:p w14:paraId="5B2B5974" w14:textId="5FA979E5"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Kilómetro 7 Puerto López Vereda Apiay</w:t>
            </w:r>
          </w:p>
        </w:tc>
        <w:tc>
          <w:tcPr>
            <w:tcW w:w="652" w:type="pct"/>
            <w:vAlign w:val="center"/>
          </w:tcPr>
          <w:p w14:paraId="29138AFD" w14:textId="7C000AEF" w:rsidR="009518E9" w:rsidRPr="000A1C8E" w:rsidRDefault="000E285B"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PBX (8) </w:t>
            </w:r>
            <w:r w:rsidR="009518E9" w:rsidRPr="000A1C8E">
              <w:rPr>
                <w:rFonts w:asciiTheme="majorHAnsi" w:hAnsiTheme="majorHAnsi" w:cs="Arial"/>
                <w:color w:val="auto"/>
                <w:sz w:val="18"/>
                <w:szCs w:val="18"/>
              </w:rPr>
              <w:t>6616412 - ext. 62011</w:t>
            </w:r>
          </w:p>
        </w:tc>
        <w:tc>
          <w:tcPr>
            <w:tcW w:w="1232" w:type="pct"/>
            <w:vAlign w:val="center"/>
          </w:tcPr>
          <w:p w14:paraId="6DC7C933" w14:textId="77777777" w:rsidR="009518E9" w:rsidRPr="000A1C8E" w:rsidRDefault="00B82B7B"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hyperlink r:id="rId74" w:history="1">
              <w:r w:rsidR="009518E9" w:rsidRPr="000A1C8E">
                <w:rPr>
                  <w:rFonts w:asciiTheme="majorHAnsi" w:hAnsiTheme="majorHAnsi"/>
                  <w:color w:val="auto"/>
                  <w:sz w:val="18"/>
                  <w:szCs w:val="18"/>
                </w:rPr>
                <w:t>usuarioscacom2@fac.mil.co</w:t>
              </w:r>
            </w:hyperlink>
          </w:p>
        </w:tc>
        <w:tc>
          <w:tcPr>
            <w:tcW w:w="725" w:type="pct"/>
            <w:vAlign w:val="center"/>
          </w:tcPr>
          <w:p w14:paraId="27DB185C" w14:textId="2103A13F"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73588971"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04835485"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Atlántico</w:t>
            </w:r>
          </w:p>
        </w:tc>
        <w:tc>
          <w:tcPr>
            <w:tcW w:w="724" w:type="pct"/>
            <w:vAlign w:val="center"/>
          </w:tcPr>
          <w:p w14:paraId="439A491C"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Malambo</w:t>
            </w:r>
          </w:p>
        </w:tc>
        <w:tc>
          <w:tcPr>
            <w:tcW w:w="942" w:type="pct"/>
            <w:vAlign w:val="center"/>
          </w:tcPr>
          <w:p w14:paraId="10F38553"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CACOM-3 Comando Aéreo de Combate No.3 /Ubicada en el kilómetro 3 Vía Malambo.</w:t>
            </w:r>
          </w:p>
        </w:tc>
        <w:tc>
          <w:tcPr>
            <w:tcW w:w="652" w:type="pct"/>
            <w:vAlign w:val="center"/>
          </w:tcPr>
          <w:p w14:paraId="694E85EF"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0475184A"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(5) 3678550 Ext. 1426</w:t>
            </w:r>
          </w:p>
        </w:tc>
        <w:tc>
          <w:tcPr>
            <w:tcW w:w="1232" w:type="pct"/>
            <w:vAlign w:val="center"/>
          </w:tcPr>
          <w:p w14:paraId="1B318908" w14:textId="77777777" w:rsidR="009518E9" w:rsidRPr="000A1C8E" w:rsidRDefault="00B82B7B"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hyperlink r:id="rId75" w:history="1">
              <w:r w:rsidR="009518E9" w:rsidRPr="000A1C8E">
                <w:rPr>
                  <w:rFonts w:asciiTheme="majorHAnsi" w:hAnsiTheme="majorHAnsi"/>
                  <w:color w:val="auto"/>
                  <w:sz w:val="18"/>
                  <w:szCs w:val="18"/>
                </w:rPr>
                <w:t>usuarioscacom3@fac.mil.co</w:t>
              </w:r>
            </w:hyperlink>
          </w:p>
        </w:tc>
        <w:tc>
          <w:tcPr>
            <w:tcW w:w="725" w:type="pct"/>
            <w:vAlign w:val="center"/>
          </w:tcPr>
          <w:p w14:paraId="2210A361" w14:textId="758927C3"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319186AB"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5EAD611B"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Tolima</w:t>
            </w:r>
          </w:p>
        </w:tc>
        <w:tc>
          <w:tcPr>
            <w:tcW w:w="724" w:type="pct"/>
            <w:vAlign w:val="center"/>
          </w:tcPr>
          <w:p w14:paraId="172943E3"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Melgar</w:t>
            </w:r>
          </w:p>
        </w:tc>
        <w:tc>
          <w:tcPr>
            <w:tcW w:w="942" w:type="pct"/>
            <w:vAlign w:val="center"/>
          </w:tcPr>
          <w:p w14:paraId="251E1EE7"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CACOM-4 Comando Aéreo de Combate No.4 "TC. LUIS F. Pinto"/ Ubicada en el Kilómetro 1 Vía Melgar- Bogotá</w:t>
            </w:r>
          </w:p>
        </w:tc>
        <w:tc>
          <w:tcPr>
            <w:tcW w:w="652" w:type="pct"/>
            <w:vAlign w:val="center"/>
          </w:tcPr>
          <w:p w14:paraId="0F9449AE"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148226DC" w14:textId="77777777" w:rsidR="000E285B" w:rsidRPr="000A1C8E" w:rsidRDefault="000E285B"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Celular</w:t>
            </w:r>
          </w:p>
          <w:p w14:paraId="6691897F" w14:textId="68E9C409" w:rsidR="009518E9" w:rsidRPr="000A1C8E" w:rsidRDefault="000E285B"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3118921236</w:t>
            </w:r>
          </w:p>
        </w:tc>
        <w:tc>
          <w:tcPr>
            <w:tcW w:w="1232" w:type="pct"/>
            <w:vAlign w:val="center"/>
          </w:tcPr>
          <w:p w14:paraId="7854AA0B"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usuarioscacom4@fac.mil.co</w:t>
            </w:r>
          </w:p>
        </w:tc>
        <w:tc>
          <w:tcPr>
            <w:tcW w:w="725" w:type="pct"/>
            <w:vAlign w:val="center"/>
          </w:tcPr>
          <w:p w14:paraId="6F5F2EC1" w14:textId="795E82F7"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0FB53B69"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01F8E990"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Antioquia</w:t>
            </w:r>
          </w:p>
        </w:tc>
        <w:tc>
          <w:tcPr>
            <w:tcW w:w="724" w:type="pct"/>
            <w:vAlign w:val="center"/>
          </w:tcPr>
          <w:p w14:paraId="33EA9B14"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Rionegro</w:t>
            </w:r>
          </w:p>
        </w:tc>
        <w:tc>
          <w:tcPr>
            <w:tcW w:w="942" w:type="pct"/>
            <w:vAlign w:val="center"/>
          </w:tcPr>
          <w:p w14:paraId="4A4C0B42"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6258B745"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CACOM-5 Comando Aéreo de Combate No.5 / Vereda La Bodega-Base Aérea </w:t>
            </w:r>
            <w:r w:rsidRPr="000A1C8E">
              <w:rPr>
                <w:rFonts w:asciiTheme="majorHAnsi" w:hAnsiTheme="majorHAnsi" w:cs="Arial"/>
                <w:color w:val="auto"/>
                <w:sz w:val="18"/>
                <w:szCs w:val="18"/>
              </w:rPr>
              <w:lastRenderedPageBreak/>
              <w:t>en predios del Aeropuerto de Rionegro.</w:t>
            </w:r>
          </w:p>
        </w:tc>
        <w:tc>
          <w:tcPr>
            <w:tcW w:w="652" w:type="pct"/>
            <w:vAlign w:val="center"/>
          </w:tcPr>
          <w:p w14:paraId="007BB92C" w14:textId="0E573B81" w:rsidR="009518E9" w:rsidRPr="000A1C8E" w:rsidRDefault="009518E9"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eastAsiaTheme="minorHAnsi" w:hAnsiTheme="majorHAnsi" w:cs="Arial"/>
                <w:color w:val="auto"/>
                <w:sz w:val="18"/>
                <w:szCs w:val="18"/>
              </w:rPr>
              <w:lastRenderedPageBreak/>
              <w:t xml:space="preserve">PBX (4) </w:t>
            </w:r>
            <w:r w:rsidR="000E285B" w:rsidRPr="000A1C8E">
              <w:rPr>
                <w:rFonts w:asciiTheme="majorHAnsi" w:eastAsiaTheme="minorHAnsi" w:hAnsiTheme="majorHAnsi" w:cs="Arial"/>
                <w:color w:val="auto"/>
                <w:sz w:val="18"/>
                <w:szCs w:val="18"/>
              </w:rPr>
              <w:t>5352300</w:t>
            </w:r>
          </w:p>
          <w:p w14:paraId="257B7E10" w14:textId="701F0C8A" w:rsidR="009518E9" w:rsidRPr="000A1C8E" w:rsidRDefault="009518E9"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eastAsiaTheme="minorHAnsi" w:hAnsiTheme="majorHAnsi" w:cs="Arial"/>
                <w:color w:val="auto"/>
                <w:sz w:val="18"/>
                <w:szCs w:val="18"/>
              </w:rPr>
              <w:t xml:space="preserve">Ext. </w:t>
            </w:r>
            <w:r w:rsidR="000E285B" w:rsidRPr="000A1C8E">
              <w:rPr>
                <w:rFonts w:asciiTheme="majorHAnsi" w:eastAsiaTheme="minorHAnsi" w:hAnsiTheme="majorHAnsi" w:cs="Arial"/>
                <w:color w:val="auto"/>
                <w:sz w:val="18"/>
                <w:szCs w:val="18"/>
              </w:rPr>
              <w:t>65012</w:t>
            </w:r>
          </w:p>
        </w:tc>
        <w:tc>
          <w:tcPr>
            <w:tcW w:w="1232" w:type="pct"/>
            <w:vAlign w:val="center"/>
          </w:tcPr>
          <w:p w14:paraId="0DA004AF" w14:textId="77777777" w:rsidR="009518E9" w:rsidRPr="000A1C8E" w:rsidRDefault="00B82B7B"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hyperlink r:id="rId76" w:history="1">
              <w:r w:rsidR="009518E9" w:rsidRPr="000A1C8E">
                <w:rPr>
                  <w:rFonts w:asciiTheme="majorHAnsi" w:hAnsiTheme="majorHAnsi"/>
                  <w:color w:val="auto"/>
                  <w:sz w:val="18"/>
                  <w:szCs w:val="18"/>
                </w:rPr>
                <w:t>usuarioscacom5@fac.mil.co</w:t>
              </w:r>
            </w:hyperlink>
          </w:p>
        </w:tc>
        <w:tc>
          <w:tcPr>
            <w:tcW w:w="725" w:type="pct"/>
            <w:vAlign w:val="center"/>
          </w:tcPr>
          <w:p w14:paraId="0F642391" w14:textId="5EF746F4"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6148F97A"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706B7995"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Caquetá</w:t>
            </w:r>
          </w:p>
        </w:tc>
        <w:tc>
          <w:tcPr>
            <w:tcW w:w="724" w:type="pct"/>
            <w:vAlign w:val="center"/>
          </w:tcPr>
          <w:p w14:paraId="0F0946EE"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Tres Esquinas</w:t>
            </w:r>
          </w:p>
        </w:tc>
        <w:tc>
          <w:tcPr>
            <w:tcW w:w="942" w:type="pct"/>
            <w:vAlign w:val="center"/>
          </w:tcPr>
          <w:p w14:paraId="0DA5A3E9"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CACOM-6 Base Aérea Capitán Ernesto Esquerra Cubides/ Solano - Caquetá</w:t>
            </w:r>
          </w:p>
        </w:tc>
        <w:tc>
          <w:tcPr>
            <w:tcW w:w="652" w:type="pct"/>
            <w:vAlign w:val="center"/>
          </w:tcPr>
          <w:p w14:paraId="2AEDCFA9" w14:textId="08A557A1"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(1)-315</w:t>
            </w:r>
            <w:r w:rsidR="000E285B" w:rsidRPr="000A1C8E">
              <w:rPr>
                <w:rFonts w:asciiTheme="majorHAnsi" w:hAnsiTheme="majorHAnsi" w:cs="Arial"/>
                <w:color w:val="auto"/>
                <w:sz w:val="18"/>
                <w:szCs w:val="18"/>
              </w:rPr>
              <w:t>9840</w:t>
            </w:r>
            <w:r w:rsidRPr="000A1C8E">
              <w:rPr>
                <w:rFonts w:asciiTheme="majorHAnsi" w:hAnsiTheme="majorHAnsi" w:cs="Arial"/>
                <w:color w:val="auto"/>
                <w:sz w:val="18"/>
                <w:szCs w:val="18"/>
              </w:rPr>
              <w:t xml:space="preserve"> Ext. 109</w:t>
            </w:r>
            <w:r w:rsidR="000E285B" w:rsidRPr="000A1C8E">
              <w:rPr>
                <w:rFonts w:asciiTheme="majorHAnsi" w:hAnsiTheme="majorHAnsi" w:cs="Arial"/>
                <w:color w:val="auto"/>
                <w:sz w:val="18"/>
                <w:szCs w:val="18"/>
              </w:rPr>
              <w:t>1</w:t>
            </w:r>
          </w:p>
        </w:tc>
        <w:tc>
          <w:tcPr>
            <w:tcW w:w="1232" w:type="pct"/>
            <w:vAlign w:val="center"/>
          </w:tcPr>
          <w:p w14:paraId="5513AA2F" w14:textId="13DE6418"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usuarioscacom6@fac.mil.co</w:t>
            </w:r>
          </w:p>
        </w:tc>
        <w:tc>
          <w:tcPr>
            <w:tcW w:w="725" w:type="pct"/>
            <w:vAlign w:val="center"/>
          </w:tcPr>
          <w:p w14:paraId="0ACFCF1B" w14:textId="2E65AD08"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36F8DCE7"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14AC127F"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Valle</w:t>
            </w:r>
          </w:p>
        </w:tc>
        <w:tc>
          <w:tcPr>
            <w:tcW w:w="724" w:type="pct"/>
            <w:vAlign w:val="center"/>
          </w:tcPr>
          <w:p w14:paraId="24831034"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Cali</w:t>
            </w:r>
          </w:p>
        </w:tc>
        <w:tc>
          <w:tcPr>
            <w:tcW w:w="942" w:type="pct"/>
            <w:vAlign w:val="center"/>
          </w:tcPr>
          <w:p w14:paraId="53116D03"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CACOM-7 Comando Aéreo de Combate No.7 Base Aérea Marco Fidel Suarez/ Carrera 8 No 58-67 Br la Base</w:t>
            </w:r>
          </w:p>
        </w:tc>
        <w:tc>
          <w:tcPr>
            <w:tcW w:w="652" w:type="pct"/>
            <w:vAlign w:val="center"/>
          </w:tcPr>
          <w:p w14:paraId="12C3CD61" w14:textId="77777777" w:rsidR="00391546" w:rsidRPr="000A1C8E" w:rsidRDefault="00391546"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Celular</w:t>
            </w:r>
          </w:p>
          <w:p w14:paraId="49B5315C" w14:textId="433992DC" w:rsidR="009518E9" w:rsidRPr="000A1C8E" w:rsidRDefault="009518E9"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3137326417</w:t>
            </w:r>
          </w:p>
        </w:tc>
        <w:tc>
          <w:tcPr>
            <w:tcW w:w="1232" w:type="pct"/>
            <w:vAlign w:val="center"/>
          </w:tcPr>
          <w:p w14:paraId="1B2D0E9A"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usuarioscacom7@fac.mil.co</w:t>
            </w:r>
          </w:p>
          <w:p w14:paraId="2A95E2AB"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p>
        </w:tc>
        <w:tc>
          <w:tcPr>
            <w:tcW w:w="725" w:type="pct"/>
            <w:vAlign w:val="center"/>
          </w:tcPr>
          <w:p w14:paraId="60CD1704" w14:textId="169C81EF"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7E0A506C"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10138D71"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Valle</w:t>
            </w:r>
          </w:p>
        </w:tc>
        <w:tc>
          <w:tcPr>
            <w:tcW w:w="724" w:type="pct"/>
            <w:vAlign w:val="center"/>
          </w:tcPr>
          <w:p w14:paraId="1FD8F3E2"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Cali</w:t>
            </w:r>
          </w:p>
        </w:tc>
        <w:tc>
          <w:tcPr>
            <w:tcW w:w="942" w:type="pct"/>
            <w:vAlign w:val="center"/>
          </w:tcPr>
          <w:p w14:paraId="7A48C188"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EMAVI Escuela Militar de Aviación "Marco Fidel Suárez"/ </w:t>
            </w:r>
            <w:proofErr w:type="spellStart"/>
            <w:r w:rsidRPr="000A1C8E">
              <w:rPr>
                <w:rFonts w:asciiTheme="majorHAnsi" w:hAnsiTheme="majorHAnsi" w:cs="Arial"/>
                <w:color w:val="auto"/>
                <w:sz w:val="18"/>
                <w:szCs w:val="18"/>
              </w:rPr>
              <w:t>Cra</w:t>
            </w:r>
            <w:proofErr w:type="spellEnd"/>
            <w:r w:rsidRPr="000A1C8E">
              <w:rPr>
                <w:rFonts w:asciiTheme="majorHAnsi" w:hAnsiTheme="majorHAnsi" w:cs="Arial"/>
                <w:color w:val="auto"/>
                <w:sz w:val="18"/>
                <w:szCs w:val="18"/>
              </w:rPr>
              <w:t>. 8 # 58-67 Br la Base Cali, Valle del Cauca</w:t>
            </w:r>
          </w:p>
          <w:p w14:paraId="6110FB31" w14:textId="04E257A3" w:rsidR="00B6379F" w:rsidRPr="000A1C8E" w:rsidRDefault="00B6379F"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tc>
        <w:tc>
          <w:tcPr>
            <w:tcW w:w="652" w:type="pct"/>
            <w:vAlign w:val="center"/>
          </w:tcPr>
          <w:p w14:paraId="7972F68F" w14:textId="77777777" w:rsidR="009518E9" w:rsidRPr="000A1C8E" w:rsidRDefault="009518E9"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(2) 4881000 Ext.</w:t>
            </w:r>
          </w:p>
          <w:p w14:paraId="4A69D42B" w14:textId="77777777" w:rsidR="009518E9" w:rsidRPr="000A1C8E" w:rsidRDefault="009518E9"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1120</w:t>
            </w:r>
          </w:p>
        </w:tc>
        <w:tc>
          <w:tcPr>
            <w:tcW w:w="1232" w:type="pct"/>
            <w:vAlign w:val="center"/>
          </w:tcPr>
          <w:p w14:paraId="58FD5827"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usuariosemavi@fac.mil.co</w:t>
            </w:r>
          </w:p>
        </w:tc>
        <w:tc>
          <w:tcPr>
            <w:tcW w:w="725" w:type="pct"/>
            <w:vAlign w:val="center"/>
          </w:tcPr>
          <w:p w14:paraId="475409D7" w14:textId="791B8FFF"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090648AB"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42D79CA2"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Cundinamarca</w:t>
            </w:r>
          </w:p>
        </w:tc>
        <w:tc>
          <w:tcPr>
            <w:tcW w:w="724" w:type="pct"/>
            <w:vAlign w:val="center"/>
          </w:tcPr>
          <w:p w14:paraId="06162848"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Madrid</w:t>
            </w:r>
          </w:p>
        </w:tc>
        <w:tc>
          <w:tcPr>
            <w:tcW w:w="942" w:type="pct"/>
            <w:vAlign w:val="center"/>
          </w:tcPr>
          <w:p w14:paraId="69515338"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ESUFA-Escuela de Suboficiales FAC CT. Andrés M. Díaz. / Carrera 5 No. 2-92 Sur.</w:t>
            </w:r>
          </w:p>
        </w:tc>
        <w:tc>
          <w:tcPr>
            <w:tcW w:w="652" w:type="pct"/>
            <w:vAlign w:val="center"/>
          </w:tcPr>
          <w:p w14:paraId="4722688E"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(1) 820 90 80 Ext: 1090 o 1091</w:t>
            </w:r>
          </w:p>
        </w:tc>
        <w:tc>
          <w:tcPr>
            <w:tcW w:w="1232" w:type="pct"/>
            <w:vAlign w:val="center"/>
          </w:tcPr>
          <w:p w14:paraId="0E11FD5C"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usuariosesufa@fac.mil.co</w:t>
            </w:r>
          </w:p>
        </w:tc>
        <w:tc>
          <w:tcPr>
            <w:tcW w:w="725" w:type="pct"/>
            <w:vAlign w:val="center"/>
          </w:tcPr>
          <w:p w14:paraId="1AA64A80" w14:textId="77777777"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p w14:paraId="79B7535E" w14:textId="52D39920" w:rsidR="00E45BED" w:rsidRPr="000A1C8E" w:rsidRDefault="00E45BED"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tc>
      </w:tr>
      <w:tr w:rsidR="00B6379F" w:rsidRPr="000A1C8E" w14:paraId="35A01143"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7AF8E0C1"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Providencia</w:t>
            </w:r>
          </w:p>
        </w:tc>
        <w:tc>
          <w:tcPr>
            <w:tcW w:w="724" w:type="pct"/>
            <w:vAlign w:val="center"/>
          </w:tcPr>
          <w:p w14:paraId="38D3444D"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6114032B"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San Andrés Islas</w:t>
            </w:r>
          </w:p>
        </w:tc>
        <w:tc>
          <w:tcPr>
            <w:tcW w:w="942" w:type="pct"/>
            <w:vAlign w:val="center"/>
          </w:tcPr>
          <w:p w14:paraId="57CA7B7C"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0DF02F59"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GACAR - AV. Colón </w:t>
            </w:r>
            <w:proofErr w:type="spellStart"/>
            <w:r w:rsidRPr="000A1C8E">
              <w:rPr>
                <w:rFonts w:asciiTheme="majorHAnsi" w:hAnsiTheme="majorHAnsi" w:cs="Arial"/>
                <w:color w:val="auto"/>
                <w:sz w:val="18"/>
                <w:szCs w:val="18"/>
              </w:rPr>
              <w:t>N°</w:t>
            </w:r>
            <w:proofErr w:type="spellEnd"/>
            <w:r w:rsidRPr="000A1C8E">
              <w:rPr>
                <w:rFonts w:asciiTheme="majorHAnsi" w:hAnsiTheme="majorHAnsi" w:cs="Arial"/>
                <w:color w:val="auto"/>
                <w:sz w:val="18"/>
                <w:szCs w:val="18"/>
              </w:rPr>
              <w:t xml:space="preserve"> 10-53 Vía aeropuerto Oficina</w:t>
            </w:r>
          </w:p>
        </w:tc>
        <w:tc>
          <w:tcPr>
            <w:tcW w:w="652" w:type="pct"/>
            <w:vAlign w:val="center"/>
          </w:tcPr>
          <w:p w14:paraId="52552101"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26DFFBA1"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(8)</w:t>
            </w:r>
          </w:p>
          <w:p w14:paraId="79C52846"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5123275 ext.  1169</w:t>
            </w:r>
          </w:p>
        </w:tc>
        <w:tc>
          <w:tcPr>
            <w:tcW w:w="1232" w:type="pct"/>
            <w:vAlign w:val="center"/>
          </w:tcPr>
          <w:p w14:paraId="1BA70F00" w14:textId="36D37176" w:rsidR="009518E9" w:rsidRPr="000A1C8E" w:rsidRDefault="00391546"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usuariosgacar</w:t>
            </w:r>
            <w:r w:rsidR="009518E9" w:rsidRPr="000A1C8E">
              <w:rPr>
                <w:rFonts w:asciiTheme="majorHAnsi" w:hAnsiTheme="majorHAnsi"/>
                <w:color w:val="auto"/>
                <w:sz w:val="18"/>
                <w:szCs w:val="18"/>
              </w:rPr>
              <w:t>@fac.mil.co</w:t>
            </w:r>
          </w:p>
        </w:tc>
        <w:tc>
          <w:tcPr>
            <w:tcW w:w="725" w:type="pct"/>
            <w:vAlign w:val="center"/>
          </w:tcPr>
          <w:p w14:paraId="11604768" w14:textId="1809B93D"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68F9BF76"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389AA8C8"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Casanare</w:t>
            </w:r>
          </w:p>
        </w:tc>
        <w:tc>
          <w:tcPr>
            <w:tcW w:w="724" w:type="pct"/>
            <w:vAlign w:val="center"/>
          </w:tcPr>
          <w:p w14:paraId="5BF69C83"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Yopal</w:t>
            </w:r>
          </w:p>
        </w:tc>
        <w:tc>
          <w:tcPr>
            <w:tcW w:w="942" w:type="pct"/>
            <w:vAlign w:val="center"/>
          </w:tcPr>
          <w:p w14:paraId="1EDF2FE6"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733D4A04"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GACAS Grupo Aéreo del Casanare/ Yopal- Casanare</w:t>
            </w:r>
          </w:p>
          <w:p w14:paraId="114D75E4"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Calle 40 No 20-19</w:t>
            </w:r>
          </w:p>
        </w:tc>
        <w:tc>
          <w:tcPr>
            <w:tcW w:w="652" w:type="pct"/>
            <w:vAlign w:val="center"/>
          </w:tcPr>
          <w:p w14:paraId="63B057CF"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
          <w:p w14:paraId="7F2591F0"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Celular 3115847853</w:t>
            </w:r>
          </w:p>
        </w:tc>
        <w:tc>
          <w:tcPr>
            <w:tcW w:w="1232" w:type="pct"/>
            <w:vAlign w:val="center"/>
          </w:tcPr>
          <w:p w14:paraId="5F5C9A0C"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usuariosgacas@fac.mil.co</w:t>
            </w:r>
          </w:p>
        </w:tc>
        <w:tc>
          <w:tcPr>
            <w:tcW w:w="725" w:type="pct"/>
            <w:vAlign w:val="center"/>
          </w:tcPr>
          <w:p w14:paraId="43993E59" w14:textId="4375038D"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105F39B1"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5032F79F" w14:textId="77777777" w:rsidR="009518E9" w:rsidRPr="000A1C8E" w:rsidRDefault="009518E9" w:rsidP="000A1C8E">
            <w:pPr>
              <w:spacing w:before="240" w:line="276" w:lineRule="auto"/>
              <w:rPr>
                <w:rFonts w:asciiTheme="majorHAnsi" w:hAnsiTheme="majorHAnsi" w:cs="Arial"/>
                <w:color w:val="auto"/>
                <w:sz w:val="18"/>
                <w:szCs w:val="18"/>
              </w:rPr>
            </w:pPr>
          </w:p>
          <w:p w14:paraId="7DE60E5F"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Amazonas</w:t>
            </w:r>
          </w:p>
        </w:tc>
        <w:tc>
          <w:tcPr>
            <w:tcW w:w="724" w:type="pct"/>
            <w:vAlign w:val="center"/>
          </w:tcPr>
          <w:p w14:paraId="77A678AD"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Leticia</w:t>
            </w:r>
          </w:p>
        </w:tc>
        <w:tc>
          <w:tcPr>
            <w:tcW w:w="942" w:type="pct"/>
            <w:vAlign w:val="center"/>
          </w:tcPr>
          <w:p w14:paraId="48707D69"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1E87F997"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GAAMA Grupo Aéreo del Amazonas/ </w:t>
            </w:r>
            <w:r w:rsidRPr="000A1C8E">
              <w:rPr>
                <w:rFonts w:asciiTheme="majorHAnsi" w:hAnsiTheme="majorHAnsi" w:cs="Arial"/>
                <w:color w:val="auto"/>
                <w:sz w:val="18"/>
                <w:szCs w:val="18"/>
              </w:rPr>
              <w:lastRenderedPageBreak/>
              <w:t>Kilómetro 3 antigua vía Leticia - Tarapacá</w:t>
            </w:r>
          </w:p>
        </w:tc>
        <w:tc>
          <w:tcPr>
            <w:tcW w:w="652" w:type="pct"/>
            <w:vAlign w:val="center"/>
          </w:tcPr>
          <w:p w14:paraId="617EE487"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p>
          <w:p w14:paraId="5C12049B" w14:textId="77777777" w:rsidR="009518E9" w:rsidRPr="000A1C8E" w:rsidRDefault="009518E9"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(8)</w:t>
            </w:r>
          </w:p>
          <w:p w14:paraId="3A4787EC" w14:textId="143BF00D" w:rsidR="009518E9" w:rsidRPr="000A1C8E" w:rsidRDefault="009518E9" w:rsidP="000A1C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592</w:t>
            </w:r>
            <w:r w:rsidR="00391546" w:rsidRPr="000A1C8E">
              <w:rPr>
                <w:rFonts w:asciiTheme="majorHAnsi" w:hAnsiTheme="majorHAnsi" w:cs="Arial"/>
                <w:color w:val="auto"/>
                <w:sz w:val="18"/>
                <w:szCs w:val="18"/>
              </w:rPr>
              <w:t>5507</w:t>
            </w:r>
          </w:p>
        </w:tc>
        <w:tc>
          <w:tcPr>
            <w:tcW w:w="1232" w:type="pct"/>
            <w:vAlign w:val="center"/>
          </w:tcPr>
          <w:p w14:paraId="65364BDD" w14:textId="55B2A5D0"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usuariosgaama@fac.mil.co</w:t>
            </w:r>
          </w:p>
        </w:tc>
        <w:tc>
          <w:tcPr>
            <w:tcW w:w="725" w:type="pct"/>
            <w:vAlign w:val="center"/>
          </w:tcPr>
          <w:p w14:paraId="515DA3BC" w14:textId="19D0D533"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7A4BD71E" w14:textId="77777777" w:rsidTr="00E45BED">
        <w:trPr>
          <w:trHeight w:val="2156"/>
        </w:trPr>
        <w:tc>
          <w:tcPr>
            <w:cnfStyle w:val="001000000000" w:firstRow="0" w:lastRow="0" w:firstColumn="1" w:lastColumn="0" w:oddVBand="0" w:evenVBand="0" w:oddHBand="0" w:evenHBand="0" w:firstRowFirstColumn="0" w:firstRowLastColumn="0" w:lastRowFirstColumn="0" w:lastRowLastColumn="0"/>
            <w:tcW w:w="725" w:type="pct"/>
            <w:vAlign w:val="center"/>
          </w:tcPr>
          <w:p w14:paraId="7FEF5BF4"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Vichada</w:t>
            </w:r>
          </w:p>
        </w:tc>
        <w:tc>
          <w:tcPr>
            <w:tcW w:w="724" w:type="pct"/>
            <w:vAlign w:val="center"/>
          </w:tcPr>
          <w:p w14:paraId="64DCFC86"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proofErr w:type="spellStart"/>
            <w:r w:rsidRPr="000A1C8E">
              <w:rPr>
                <w:rFonts w:asciiTheme="majorHAnsi" w:hAnsiTheme="majorHAnsi" w:cs="Arial"/>
                <w:color w:val="auto"/>
                <w:sz w:val="18"/>
                <w:szCs w:val="18"/>
              </w:rPr>
              <w:t>Marandúa</w:t>
            </w:r>
            <w:proofErr w:type="spellEnd"/>
          </w:p>
        </w:tc>
        <w:tc>
          <w:tcPr>
            <w:tcW w:w="942" w:type="pct"/>
            <w:vAlign w:val="center"/>
          </w:tcPr>
          <w:p w14:paraId="0D5B96D3" w14:textId="52B34858"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GAORI Grupo Aéreo del Oriente/ </w:t>
            </w:r>
            <w:proofErr w:type="spellStart"/>
            <w:r w:rsidRPr="000A1C8E">
              <w:rPr>
                <w:rFonts w:asciiTheme="majorHAnsi" w:hAnsiTheme="majorHAnsi" w:cs="Arial"/>
                <w:color w:val="auto"/>
                <w:sz w:val="18"/>
                <w:szCs w:val="18"/>
              </w:rPr>
              <w:t>Marandúa</w:t>
            </w:r>
            <w:proofErr w:type="spellEnd"/>
            <w:r w:rsidRPr="000A1C8E">
              <w:rPr>
                <w:rFonts w:asciiTheme="majorHAnsi" w:hAnsiTheme="majorHAnsi" w:cs="Arial"/>
                <w:color w:val="auto"/>
                <w:sz w:val="18"/>
                <w:szCs w:val="18"/>
              </w:rPr>
              <w:t>, Vichada</w:t>
            </w:r>
          </w:p>
        </w:tc>
        <w:tc>
          <w:tcPr>
            <w:tcW w:w="652" w:type="pct"/>
            <w:vAlign w:val="center"/>
          </w:tcPr>
          <w:p w14:paraId="09B7AE43" w14:textId="77777777" w:rsidR="00391546" w:rsidRPr="000A1C8E" w:rsidRDefault="00391546"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Celular</w:t>
            </w:r>
          </w:p>
          <w:p w14:paraId="40E89B9A" w14:textId="0EF28A7E" w:rsidR="009518E9" w:rsidRPr="000A1C8E" w:rsidRDefault="009518E9" w:rsidP="000A1C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313 837 50 96</w:t>
            </w:r>
          </w:p>
        </w:tc>
        <w:tc>
          <w:tcPr>
            <w:tcW w:w="1232" w:type="pct"/>
            <w:vAlign w:val="center"/>
          </w:tcPr>
          <w:p w14:paraId="36A62C60"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usuariosgaori@fac.mil.co</w:t>
            </w:r>
          </w:p>
        </w:tc>
        <w:tc>
          <w:tcPr>
            <w:tcW w:w="725" w:type="pct"/>
            <w:vAlign w:val="center"/>
          </w:tcPr>
          <w:p w14:paraId="69F515A2" w14:textId="583CB90C"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60CF66E3" w14:textId="77777777" w:rsidTr="00E45B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091EE60D"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Cundinamarca</w:t>
            </w:r>
          </w:p>
        </w:tc>
        <w:tc>
          <w:tcPr>
            <w:tcW w:w="724" w:type="pct"/>
            <w:vAlign w:val="center"/>
          </w:tcPr>
          <w:p w14:paraId="3549427D"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Bogotá</w:t>
            </w:r>
          </w:p>
        </w:tc>
        <w:tc>
          <w:tcPr>
            <w:tcW w:w="942" w:type="pct"/>
            <w:vAlign w:val="center"/>
          </w:tcPr>
          <w:p w14:paraId="4F6991CE"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CATAM Comando Aéreo de Transporte Militar/ Calle 26 Avenida el Dorado - Puerta 6</w:t>
            </w:r>
          </w:p>
        </w:tc>
        <w:tc>
          <w:tcPr>
            <w:tcW w:w="652" w:type="pct"/>
            <w:vAlign w:val="center"/>
          </w:tcPr>
          <w:p w14:paraId="7273368F" w14:textId="77777777"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(01) 4397800 Ext. 1168-1169</w:t>
            </w:r>
          </w:p>
        </w:tc>
        <w:tc>
          <w:tcPr>
            <w:tcW w:w="1232" w:type="pct"/>
            <w:vAlign w:val="center"/>
          </w:tcPr>
          <w:p w14:paraId="4900EF9B" w14:textId="41900623" w:rsidR="009518E9" w:rsidRPr="000A1C8E" w:rsidRDefault="009518E9" w:rsidP="000A1C8E">
            <w:pPr>
              <w:spacing w:before="24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usuarioscatam@fac.mil.co</w:t>
            </w:r>
          </w:p>
        </w:tc>
        <w:tc>
          <w:tcPr>
            <w:tcW w:w="725" w:type="pct"/>
            <w:vAlign w:val="center"/>
          </w:tcPr>
          <w:p w14:paraId="22F309E5" w14:textId="3E2D9222" w:rsidR="009518E9" w:rsidRPr="000A1C8E" w:rsidRDefault="009518E9" w:rsidP="000A1C8E">
            <w:pPr>
              <w:spacing w:before="24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Lunes a viernes de 07:30 a </w:t>
            </w:r>
            <w:r w:rsidR="00596599" w:rsidRPr="000A1C8E">
              <w:rPr>
                <w:rFonts w:asciiTheme="majorHAnsi" w:hAnsiTheme="majorHAnsi" w:cs="Arial"/>
                <w:color w:val="auto"/>
                <w:sz w:val="18"/>
                <w:szCs w:val="18"/>
              </w:rPr>
              <w:t>12:00 y</w:t>
            </w:r>
            <w:r w:rsidRPr="000A1C8E">
              <w:rPr>
                <w:rFonts w:asciiTheme="majorHAnsi" w:hAnsiTheme="majorHAnsi" w:cs="Arial"/>
                <w:color w:val="auto"/>
                <w:sz w:val="18"/>
                <w:szCs w:val="18"/>
              </w:rPr>
              <w:t xml:space="preserve"> de 13:00 a 16:30 horas</w:t>
            </w:r>
          </w:p>
        </w:tc>
      </w:tr>
      <w:tr w:rsidR="00B6379F" w:rsidRPr="000A1C8E" w14:paraId="2ECE494F" w14:textId="77777777" w:rsidTr="00E45BED">
        <w:trPr>
          <w:trHeight w:val="850"/>
        </w:trPr>
        <w:tc>
          <w:tcPr>
            <w:cnfStyle w:val="001000000000" w:firstRow="0" w:lastRow="0" w:firstColumn="1" w:lastColumn="0" w:oddVBand="0" w:evenVBand="0" w:oddHBand="0" w:evenHBand="0" w:firstRowFirstColumn="0" w:firstRowLastColumn="0" w:lastRowFirstColumn="0" w:lastRowLastColumn="0"/>
            <w:tcW w:w="725" w:type="pct"/>
            <w:vAlign w:val="center"/>
          </w:tcPr>
          <w:p w14:paraId="0FAB045C" w14:textId="77777777" w:rsidR="009518E9" w:rsidRPr="000A1C8E" w:rsidRDefault="009518E9" w:rsidP="000A1C8E">
            <w:pPr>
              <w:spacing w:before="240" w:line="276" w:lineRule="auto"/>
              <w:jc w:val="center"/>
              <w:rPr>
                <w:rFonts w:asciiTheme="majorHAnsi" w:hAnsiTheme="majorHAnsi" w:cs="Arial"/>
                <w:color w:val="auto"/>
                <w:sz w:val="18"/>
                <w:szCs w:val="18"/>
              </w:rPr>
            </w:pPr>
            <w:r w:rsidRPr="000A1C8E">
              <w:rPr>
                <w:rFonts w:asciiTheme="majorHAnsi" w:hAnsiTheme="majorHAnsi" w:cs="Arial"/>
                <w:color w:val="auto"/>
                <w:sz w:val="18"/>
                <w:szCs w:val="18"/>
              </w:rPr>
              <w:t>Cundinamarca</w:t>
            </w:r>
          </w:p>
        </w:tc>
        <w:tc>
          <w:tcPr>
            <w:tcW w:w="724" w:type="pct"/>
            <w:vAlign w:val="center"/>
          </w:tcPr>
          <w:p w14:paraId="2ED2F47F"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Madrid</w:t>
            </w:r>
          </w:p>
        </w:tc>
        <w:tc>
          <w:tcPr>
            <w:tcW w:w="942" w:type="pct"/>
            <w:vAlign w:val="center"/>
          </w:tcPr>
          <w:p w14:paraId="3C1B5A36"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 xml:space="preserve">CAMAN Comando Aéreo de Mantenimiento/ Carrera 5 </w:t>
            </w:r>
            <w:proofErr w:type="spellStart"/>
            <w:r w:rsidRPr="000A1C8E">
              <w:rPr>
                <w:rFonts w:asciiTheme="majorHAnsi" w:hAnsiTheme="majorHAnsi" w:cs="Arial"/>
                <w:color w:val="auto"/>
                <w:sz w:val="18"/>
                <w:szCs w:val="18"/>
              </w:rPr>
              <w:t>Nº</w:t>
            </w:r>
            <w:proofErr w:type="spellEnd"/>
            <w:r w:rsidRPr="000A1C8E">
              <w:rPr>
                <w:rFonts w:asciiTheme="majorHAnsi" w:hAnsiTheme="majorHAnsi" w:cs="Arial"/>
                <w:color w:val="auto"/>
                <w:sz w:val="18"/>
                <w:szCs w:val="18"/>
              </w:rPr>
              <w:t xml:space="preserve"> 2-91 sur</w:t>
            </w:r>
          </w:p>
        </w:tc>
        <w:tc>
          <w:tcPr>
            <w:tcW w:w="652" w:type="pct"/>
            <w:vAlign w:val="center"/>
          </w:tcPr>
          <w:p w14:paraId="1762C60E"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PBX (01) 8209040 Ext. 1145</w:t>
            </w:r>
          </w:p>
        </w:tc>
        <w:tc>
          <w:tcPr>
            <w:tcW w:w="1232" w:type="pct"/>
            <w:vAlign w:val="center"/>
          </w:tcPr>
          <w:p w14:paraId="4354D756"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0A1C8E">
              <w:rPr>
                <w:rFonts w:asciiTheme="majorHAnsi" w:hAnsiTheme="majorHAnsi"/>
                <w:color w:val="auto"/>
                <w:sz w:val="18"/>
                <w:szCs w:val="18"/>
              </w:rPr>
              <w:t>usuarioscaman@fac.mil.co</w:t>
            </w:r>
          </w:p>
          <w:p w14:paraId="28D5D4B1" w14:textId="77777777" w:rsidR="009518E9" w:rsidRPr="000A1C8E" w:rsidRDefault="009518E9" w:rsidP="000A1C8E">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p>
        </w:tc>
        <w:tc>
          <w:tcPr>
            <w:tcW w:w="725" w:type="pct"/>
            <w:vAlign w:val="center"/>
          </w:tcPr>
          <w:p w14:paraId="68FC36C6" w14:textId="2B50FD4C" w:rsidR="009518E9" w:rsidRPr="000A1C8E" w:rsidRDefault="009518E9" w:rsidP="000A1C8E">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18"/>
                <w:szCs w:val="18"/>
              </w:rPr>
            </w:pPr>
            <w:r w:rsidRPr="000A1C8E">
              <w:rPr>
                <w:rFonts w:asciiTheme="majorHAnsi" w:hAnsiTheme="majorHAnsi" w:cs="Arial"/>
                <w:color w:val="auto"/>
                <w:sz w:val="18"/>
                <w:szCs w:val="18"/>
              </w:rPr>
              <w:t>Lunes a viernes de 07:30 a 12:00 y de 13:00 a 16:30 horas</w:t>
            </w:r>
          </w:p>
        </w:tc>
      </w:tr>
    </w:tbl>
    <w:p w14:paraId="539BEA0D" w14:textId="77777777" w:rsidR="009413B0" w:rsidRPr="000A1C8E" w:rsidRDefault="009413B0" w:rsidP="000A1C8E">
      <w:pPr>
        <w:autoSpaceDE w:val="0"/>
        <w:autoSpaceDN w:val="0"/>
        <w:adjustRightInd w:val="0"/>
        <w:spacing w:line="276" w:lineRule="auto"/>
        <w:ind w:left="426"/>
        <w:rPr>
          <w:rFonts w:asciiTheme="majorHAnsi" w:hAnsiTheme="majorHAnsi" w:cs="Arial"/>
          <w:b/>
          <w:bCs/>
          <w:szCs w:val="24"/>
        </w:rPr>
      </w:pPr>
    </w:p>
    <w:p w14:paraId="7660DEF6" w14:textId="77777777" w:rsidR="009413B0" w:rsidRPr="000A1C8E" w:rsidRDefault="009413B0" w:rsidP="000A1C8E">
      <w:pPr>
        <w:autoSpaceDE w:val="0"/>
        <w:autoSpaceDN w:val="0"/>
        <w:adjustRightInd w:val="0"/>
        <w:spacing w:line="276" w:lineRule="auto"/>
        <w:ind w:left="1146"/>
        <w:rPr>
          <w:rFonts w:asciiTheme="majorHAnsi" w:hAnsiTheme="majorHAnsi" w:cs="Arial"/>
          <w:sz w:val="16"/>
          <w:szCs w:val="16"/>
        </w:rPr>
      </w:pPr>
    </w:p>
    <w:p w14:paraId="7D568776" w14:textId="77777777" w:rsidR="009413B0" w:rsidRPr="000A1C8E" w:rsidRDefault="009413B0" w:rsidP="000A1C8E">
      <w:pPr>
        <w:pStyle w:val="Ttulo1"/>
        <w:spacing w:line="276" w:lineRule="auto"/>
        <w:rPr>
          <w:rFonts w:asciiTheme="majorHAnsi" w:eastAsia="MS Mincho" w:hAnsiTheme="majorHAnsi"/>
        </w:rPr>
      </w:pPr>
      <w:bookmarkStart w:id="94" w:name="_Toc91686775"/>
      <w:r w:rsidRPr="000A1C8E">
        <w:rPr>
          <w:rFonts w:asciiTheme="majorHAnsi" w:eastAsia="MS Mincho" w:hAnsiTheme="majorHAnsi"/>
        </w:rPr>
        <w:t>4.4</w:t>
      </w:r>
      <w:r w:rsidR="00522D30" w:rsidRPr="000A1C8E">
        <w:rPr>
          <w:rFonts w:asciiTheme="majorHAnsi" w:eastAsia="MS Mincho" w:hAnsiTheme="majorHAnsi"/>
        </w:rPr>
        <w:t>.</w:t>
      </w:r>
      <w:r w:rsidRPr="000A1C8E">
        <w:rPr>
          <w:rFonts w:asciiTheme="majorHAnsi" w:eastAsia="MS Mincho" w:hAnsiTheme="majorHAnsi"/>
        </w:rPr>
        <w:tab/>
        <w:t>Participación</w:t>
      </w:r>
      <w:r w:rsidR="0000023C" w:rsidRPr="000A1C8E">
        <w:rPr>
          <w:rFonts w:asciiTheme="majorHAnsi" w:hAnsiTheme="majorHAnsi"/>
          <w:noProof/>
          <w:lang w:eastAsia="es-CO"/>
        </w:rPr>
        <w:drawing>
          <wp:inline distT="0" distB="0" distL="0" distR="0" wp14:anchorId="6266AE5D" wp14:editId="183C101C">
            <wp:extent cx="0" cy="0"/>
            <wp:effectExtent l="0" t="0" r="0" b="0"/>
            <wp:docPr id="869" name="image_869" descr="image desc for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_86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rPr>
        <w:t xml:space="preserve"> Ciudadana</w:t>
      </w:r>
      <w:bookmarkEnd w:id="94"/>
      <w:r w:rsidRPr="000A1C8E">
        <w:rPr>
          <w:rFonts w:asciiTheme="majorHAnsi" w:eastAsia="MS Mincho" w:hAnsiTheme="majorHAnsi"/>
        </w:rPr>
        <w:t xml:space="preserve"> </w:t>
      </w:r>
    </w:p>
    <w:p w14:paraId="462CB1DE" w14:textId="77777777" w:rsidR="00C03C8B" w:rsidRDefault="00C03C8B" w:rsidP="000A1C8E">
      <w:pPr>
        <w:spacing w:line="276" w:lineRule="auto"/>
        <w:rPr>
          <w:rFonts w:asciiTheme="majorHAnsi" w:hAnsiTheme="majorHAnsi" w:cs="Arial"/>
        </w:rPr>
      </w:pPr>
    </w:p>
    <w:p w14:paraId="7ABBD1B4" w14:textId="7DFBF681" w:rsidR="00391546" w:rsidRPr="000A1C8E" w:rsidRDefault="00391546" w:rsidP="000A1C8E">
      <w:pPr>
        <w:spacing w:line="276" w:lineRule="auto"/>
        <w:rPr>
          <w:rFonts w:asciiTheme="majorHAnsi" w:hAnsiTheme="majorHAnsi" w:cs="Arial"/>
        </w:rPr>
      </w:pPr>
      <w:r w:rsidRPr="000A1C8E">
        <w:rPr>
          <w:rFonts w:asciiTheme="majorHAnsi" w:hAnsiTheme="majorHAnsi" w:cs="Arial"/>
        </w:rPr>
        <w:t>La Fuerza Aérea Colombiana, ha establecidos los mecanismos de participación ciudadana, generando espacios prácticos de interlocución con la ciudadanía, atendiendo la normatividad relacionada con los deberes y derechos de la población en lo referente a los requerimientos del ciudadano, a divulgación, promoción y generación de espacios de participación ciudadana.</w:t>
      </w:r>
    </w:p>
    <w:p w14:paraId="42C771D5" w14:textId="77777777" w:rsidR="009413B0" w:rsidRPr="000A1C8E" w:rsidRDefault="009413B0" w:rsidP="000A1C8E">
      <w:pPr>
        <w:autoSpaceDE w:val="0"/>
        <w:autoSpaceDN w:val="0"/>
        <w:adjustRightInd w:val="0"/>
        <w:spacing w:line="276" w:lineRule="auto"/>
        <w:ind w:left="1146"/>
        <w:rPr>
          <w:rFonts w:asciiTheme="majorHAnsi" w:hAnsiTheme="majorHAnsi" w:cs="Arial"/>
          <w:szCs w:val="24"/>
        </w:rPr>
      </w:pPr>
    </w:p>
    <w:p w14:paraId="722523A1" w14:textId="15D4D4FF" w:rsidR="0095210C" w:rsidRPr="000A1C8E" w:rsidRDefault="009413B0" w:rsidP="000A1C8E">
      <w:pPr>
        <w:spacing w:after="200" w:line="276" w:lineRule="auto"/>
        <w:rPr>
          <w:rFonts w:asciiTheme="majorHAnsi" w:eastAsia="MS Mincho" w:hAnsiTheme="majorHAnsi" w:cs="Times New Roman"/>
          <w:b/>
          <w:color w:val="325DAB"/>
        </w:rPr>
      </w:pPr>
      <w:r w:rsidRPr="000A1C8E">
        <w:rPr>
          <w:rFonts w:asciiTheme="majorHAnsi" w:eastAsia="MS Mincho" w:hAnsiTheme="majorHAnsi" w:cs="Times New Roman"/>
          <w:b/>
          <w:color w:val="325DAB"/>
        </w:rPr>
        <w:t>Medios y canales de participación</w:t>
      </w:r>
    </w:p>
    <w:p w14:paraId="1F004019" w14:textId="77777777" w:rsidR="009518E9" w:rsidRPr="002756B1" w:rsidRDefault="009518E9" w:rsidP="000A1C8E">
      <w:pPr>
        <w:numPr>
          <w:ilvl w:val="0"/>
          <w:numId w:val="12"/>
        </w:numPr>
        <w:autoSpaceDE w:val="0"/>
        <w:autoSpaceDN w:val="0"/>
        <w:adjustRightInd w:val="0"/>
        <w:spacing w:line="276" w:lineRule="auto"/>
        <w:rPr>
          <w:rFonts w:asciiTheme="majorHAnsi" w:hAnsiTheme="majorHAnsi" w:cs="Arial"/>
          <w:color w:val="325DAB"/>
          <w:lang w:val="en-US"/>
        </w:rPr>
      </w:pPr>
      <w:r w:rsidRPr="000A1C8E">
        <w:rPr>
          <w:rFonts w:asciiTheme="majorHAnsi" w:hAnsiTheme="majorHAnsi" w:cs="Arial"/>
          <w:lang w:val="en-US"/>
        </w:rPr>
        <w:t xml:space="preserve">Sitio web: </w:t>
      </w:r>
      <w:hyperlink r:id="rId77" w:history="1">
        <w:r w:rsidRPr="002756B1">
          <w:rPr>
            <w:rStyle w:val="Hipervnculo"/>
            <w:rFonts w:asciiTheme="majorHAnsi" w:hAnsiTheme="majorHAnsi" w:cs="Arial"/>
            <w:color w:val="325DAB"/>
            <w:szCs w:val="24"/>
            <w:lang w:val="en-US"/>
          </w:rPr>
          <w:t>www.fac.mil.co</w:t>
        </w:r>
      </w:hyperlink>
    </w:p>
    <w:p w14:paraId="67A7C104" w14:textId="77777777" w:rsidR="009518E9" w:rsidRPr="000A1C8E" w:rsidRDefault="009518E9" w:rsidP="000A1C8E">
      <w:pPr>
        <w:numPr>
          <w:ilvl w:val="0"/>
          <w:numId w:val="12"/>
        </w:numPr>
        <w:autoSpaceDE w:val="0"/>
        <w:autoSpaceDN w:val="0"/>
        <w:adjustRightInd w:val="0"/>
        <w:spacing w:line="276" w:lineRule="auto"/>
        <w:rPr>
          <w:rFonts w:asciiTheme="majorHAnsi" w:hAnsiTheme="majorHAnsi" w:cs="Arial"/>
        </w:rPr>
      </w:pPr>
      <w:r w:rsidRPr="000A1C8E">
        <w:rPr>
          <w:rFonts w:asciiTheme="majorHAnsi" w:hAnsiTheme="majorHAnsi" w:cs="Arial"/>
        </w:rPr>
        <w:t xml:space="preserve">Correo electrónico: </w:t>
      </w:r>
      <w:hyperlink r:id="rId78" w:history="1">
        <w:r w:rsidRPr="002756B1">
          <w:rPr>
            <w:rStyle w:val="Hipervnculo"/>
            <w:rFonts w:asciiTheme="majorHAnsi" w:hAnsiTheme="majorHAnsi" w:cs="Arial"/>
            <w:color w:val="325DAB"/>
            <w:szCs w:val="24"/>
            <w:lang w:val="en-US"/>
          </w:rPr>
          <w:t>atencionusuario@fac.mil.co</w:t>
        </w:r>
      </w:hyperlink>
    </w:p>
    <w:p w14:paraId="29A4B0AA" w14:textId="77777777" w:rsidR="009518E9" w:rsidRPr="000A1C8E" w:rsidRDefault="009518E9" w:rsidP="000A1C8E">
      <w:pPr>
        <w:numPr>
          <w:ilvl w:val="0"/>
          <w:numId w:val="12"/>
        </w:numPr>
        <w:autoSpaceDE w:val="0"/>
        <w:autoSpaceDN w:val="0"/>
        <w:adjustRightInd w:val="0"/>
        <w:spacing w:line="276" w:lineRule="auto"/>
        <w:rPr>
          <w:rFonts w:asciiTheme="majorHAnsi" w:hAnsiTheme="majorHAnsi" w:cs="Arial"/>
        </w:rPr>
      </w:pPr>
      <w:r w:rsidRPr="000A1C8E">
        <w:rPr>
          <w:rFonts w:asciiTheme="majorHAnsi" w:hAnsiTheme="majorHAnsi" w:cs="Arial"/>
        </w:rPr>
        <w:t>Peticiones, quejas, reclamos, Sugerencia y Denuncias</w:t>
      </w:r>
    </w:p>
    <w:p w14:paraId="2E1A270D" w14:textId="77777777" w:rsidR="009518E9" w:rsidRPr="000A1C8E" w:rsidRDefault="009518E9" w:rsidP="000A1C8E">
      <w:pPr>
        <w:autoSpaceDE w:val="0"/>
        <w:autoSpaceDN w:val="0"/>
        <w:adjustRightInd w:val="0"/>
        <w:spacing w:line="276" w:lineRule="auto"/>
        <w:ind w:left="720"/>
        <w:rPr>
          <w:rStyle w:val="Hipervnculo"/>
          <w:rFonts w:asciiTheme="majorHAnsi" w:hAnsiTheme="majorHAnsi" w:cs="Arial"/>
        </w:rPr>
      </w:pPr>
      <w:r w:rsidRPr="000A1C8E">
        <w:rPr>
          <w:rFonts w:asciiTheme="majorHAnsi" w:hAnsiTheme="majorHAnsi" w:cs="Arial"/>
        </w:rPr>
        <w:t>https://www.fac.mil.co/transparencia-y-acceso-informacion-publica/1-mecanismos-de-contacto-con-el-sujeto-obligado/escribanos-o-consulte-su-solicitud-pqrsd</w:t>
      </w:r>
      <w:r w:rsidRPr="000A1C8E">
        <w:rPr>
          <w:rStyle w:val="Hipervnculo"/>
          <w:rFonts w:asciiTheme="majorHAnsi" w:hAnsiTheme="majorHAnsi" w:cs="Arial"/>
        </w:rPr>
        <w:t xml:space="preserve">  </w:t>
      </w:r>
    </w:p>
    <w:p w14:paraId="3C58E787" w14:textId="77777777" w:rsidR="009518E9" w:rsidRPr="000A1C8E" w:rsidRDefault="009518E9" w:rsidP="000A1C8E">
      <w:pPr>
        <w:numPr>
          <w:ilvl w:val="0"/>
          <w:numId w:val="12"/>
        </w:numPr>
        <w:autoSpaceDE w:val="0"/>
        <w:autoSpaceDN w:val="0"/>
        <w:adjustRightInd w:val="0"/>
        <w:spacing w:line="276" w:lineRule="auto"/>
        <w:rPr>
          <w:rFonts w:asciiTheme="majorHAnsi" w:hAnsiTheme="majorHAnsi" w:cs="Arial"/>
        </w:rPr>
      </w:pPr>
      <w:r w:rsidRPr="000A1C8E">
        <w:rPr>
          <w:rFonts w:asciiTheme="majorHAnsi" w:hAnsiTheme="majorHAnsi" w:cs="Arial"/>
        </w:rPr>
        <w:t>Línea gratuita: 018000115010</w:t>
      </w:r>
    </w:p>
    <w:p w14:paraId="39B6FCA9" w14:textId="77777777" w:rsidR="009518E9" w:rsidRPr="000A1C8E" w:rsidRDefault="009518E9" w:rsidP="000A1C8E">
      <w:pPr>
        <w:numPr>
          <w:ilvl w:val="0"/>
          <w:numId w:val="12"/>
        </w:numPr>
        <w:autoSpaceDE w:val="0"/>
        <w:autoSpaceDN w:val="0"/>
        <w:adjustRightInd w:val="0"/>
        <w:spacing w:line="276" w:lineRule="auto"/>
        <w:rPr>
          <w:rFonts w:asciiTheme="majorHAnsi" w:hAnsiTheme="majorHAnsi" w:cs="Arial"/>
        </w:rPr>
      </w:pPr>
      <w:r w:rsidRPr="000A1C8E">
        <w:rPr>
          <w:rFonts w:asciiTheme="majorHAnsi" w:hAnsiTheme="majorHAnsi" w:cs="Arial"/>
        </w:rPr>
        <w:t>Conmutador: 3159800 ext. 1282/1277 (Bogotá)</w:t>
      </w:r>
    </w:p>
    <w:p w14:paraId="3C07B856" w14:textId="18975BC8" w:rsidR="009518E9" w:rsidRPr="000A1C8E" w:rsidRDefault="009518E9" w:rsidP="000A1C8E">
      <w:pPr>
        <w:numPr>
          <w:ilvl w:val="0"/>
          <w:numId w:val="12"/>
        </w:numPr>
        <w:autoSpaceDE w:val="0"/>
        <w:autoSpaceDN w:val="0"/>
        <w:adjustRightInd w:val="0"/>
        <w:spacing w:line="276" w:lineRule="auto"/>
        <w:rPr>
          <w:rFonts w:asciiTheme="majorHAnsi" w:hAnsiTheme="majorHAnsi" w:cs="Arial"/>
        </w:rPr>
      </w:pPr>
      <w:r w:rsidRPr="000A1C8E">
        <w:rPr>
          <w:rFonts w:asciiTheme="majorHAnsi" w:hAnsiTheme="majorHAnsi" w:cs="Arial"/>
        </w:rPr>
        <w:t xml:space="preserve">Radicación Escrita: Carrera 45 No. 58A 56 Barrio Nicolás de </w:t>
      </w:r>
      <w:proofErr w:type="spellStart"/>
      <w:r w:rsidRPr="000A1C8E">
        <w:rPr>
          <w:rFonts w:asciiTheme="majorHAnsi" w:hAnsiTheme="majorHAnsi" w:cs="Arial"/>
        </w:rPr>
        <w:t>Federm</w:t>
      </w:r>
      <w:r w:rsidR="00B6379F" w:rsidRPr="000A1C8E">
        <w:rPr>
          <w:rFonts w:asciiTheme="majorHAnsi" w:hAnsiTheme="majorHAnsi" w:cs="Arial"/>
        </w:rPr>
        <w:t>á</w:t>
      </w:r>
      <w:r w:rsidRPr="000A1C8E">
        <w:rPr>
          <w:rFonts w:asciiTheme="majorHAnsi" w:hAnsiTheme="majorHAnsi" w:cs="Arial"/>
        </w:rPr>
        <w:t>n</w:t>
      </w:r>
      <w:proofErr w:type="spellEnd"/>
      <w:r w:rsidRPr="000A1C8E">
        <w:rPr>
          <w:rFonts w:asciiTheme="majorHAnsi" w:hAnsiTheme="majorHAnsi" w:cs="Arial"/>
        </w:rPr>
        <w:t xml:space="preserve"> Bogotá</w:t>
      </w:r>
      <w:r w:rsidR="00B6379F" w:rsidRPr="000A1C8E">
        <w:rPr>
          <w:rFonts w:asciiTheme="majorHAnsi" w:hAnsiTheme="majorHAnsi" w:cs="Arial"/>
        </w:rPr>
        <w:t>.</w:t>
      </w:r>
    </w:p>
    <w:p w14:paraId="0F378606" w14:textId="77777777" w:rsidR="009518E9" w:rsidRPr="000A1C8E" w:rsidRDefault="009518E9" w:rsidP="000A1C8E">
      <w:pPr>
        <w:autoSpaceDE w:val="0"/>
        <w:autoSpaceDN w:val="0"/>
        <w:adjustRightInd w:val="0"/>
        <w:spacing w:line="276" w:lineRule="auto"/>
        <w:ind w:left="720"/>
        <w:rPr>
          <w:rFonts w:asciiTheme="majorHAnsi" w:hAnsiTheme="majorHAnsi" w:cs="Arial"/>
        </w:rPr>
      </w:pPr>
      <w:r w:rsidRPr="000A1C8E">
        <w:rPr>
          <w:rFonts w:asciiTheme="majorHAnsi" w:hAnsiTheme="majorHAnsi" w:cs="Arial"/>
        </w:rPr>
        <w:t xml:space="preserve"> </w:t>
      </w:r>
    </w:p>
    <w:p w14:paraId="32B1B85A" w14:textId="77777777" w:rsidR="00153AB5" w:rsidRPr="000A1C8E" w:rsidRDefault="00153AB5" w:rsidP="000A1C8E">
      <w:pPr>
        <w:spacing w:line="276" w:lineRule="auto"/>
        <w:rPr>
          <w:rFonts w:asciiTheme="majorHAnsi" w:hAnsiTheme="majorHAnsi"/>
        </w:rPr>
      </w:pPr>
      <w:r w:rsidRPr="000A1C8E">
        <w:rPr>
          <w:rFonts w:asciiTheme="majorHAnsi" w:hAnsiTheme="majorHAnsi"/>
        </w:rPr>
        <w:lastRenderedPageBreak/>
        <w:t>A través de estos medios los ciudadanos participan registrando PQRSD (peticiones, quejas, reclamos, sugerencias y denuncias) permitiendo interacción con la institución.</w:t>
      </w:r>
    </w:p>
    <w:p w14:paraId="66FA1B20" w14:textId="77777777" w:rsidR="00153AB5" w:rsidRPr="000A1C8E" w:rsidRDefault="00153AB5" w:rsidP="000A1C8E">
      <w:pPr>
        <w:spacing w:line="276" w:lineRule="auto"/>
        <w:rPr>
          <w:rFonts w:asciiTheme="majorHAnsi" w:hAnsiTheme="majorHAnsi"/>
        </w:rPr>
      </w:pPr>
    </w:p>
    <w:p w14:paraId="0DC759C4" w14:textId="785AC49B" w:rsidR="009518E9" w:rsidRPr="000A1C8E" w:rsidRDefault="00153AB5" w:rsidP="000A1C8E">
      <w:pPr>
        <w:autoSpaceDE w:val="0"/>
        <w:autoSpaceDN w:val="0"/>
        <w:adjustRightInd w:val="0"/>
        <w:spacing w:line="276" w:lineRule="auto"/>
        <w:rPr>
          <w:rFonts w:asciiTheme="majorHAnsi" w:hAnsiTheme="majorHAnsi"/>
        </w:rPr>
      </w:pPr>
      <w:r w:rsidRPr="000A1C8E">
        <w:rPr>
          <w:rFonts w:asciiTheme="majorHAnsi" w:hAnsiTheme="majorHAnsi"/>
        </w:rPr>
        <w:t>De otra parte, se implementó por parte de la Fuerza Aérea Colombiana el nuevo módulo de PQRSD, a través del sistema de Gestión Documental Hermes, para gestionar sus solicitudes, enviando a los usuarios la encuesta virtual que permite evaluar y medir la satisfacción respecto al servicio recibido, y a su vez identificar las acciones de mejora a que haya lugar.</w:t>
      </w:r>
    </w:p>
    <w:p w14:paraId="4D3556AF" w14:textId="77777777" w:rsidR="00153AB5" w:rsidRPr="000A1C8E" w:rsidRDefault="00153AB5" w:rsidP="000A1C8E">
      <w:pPr>
        <w:autoSpaceDE w:val="0"/>
        <w:autoSpaceDN w:val="0"/>
        <w:adjustRightInd w:val="0"/>
        <w:spacing w:line="276" w:lineRule="auto"/>
        <w:rPr>
          <w:rFonts w:asciiTheme="majorHAnsi" w:hAnsiTheme="majorHAnsi" w:cs="Arial"/>
        </w:rPr>
      </w:pPr>
    </w:p>
    <w:p w14:paraId="01FB4EA5" w14:textId="77777777" w:rsidR="009413B0" w:rsidRPr="000A1C8E" w:rsidRDefault="009413B0" w:rsidP="000A1C8E">
      <w:pPr>
        <w:pStyle w:val="Ttulo1"/>
        <w:spacing w:line="276" w:lineRule="auto"/>
        <w:rPr>
          <w:rFonts w:asciiTheme="majorHAnsi" w:eastAsia="MS Mincho" w:hAnsiTheme="majorHAnsi"/>
        </w:rPr>
      </w:pPr>
      <w:bookmarkStart w:id="95" w:name="_Toc91686776"/>
      <w:r w:rsidRPr="000A1C8E">
        <w:rPr>
          <w:rFonts w:asciiTheme="majorHAnsi" w:eastAsia="MS Mincho" w:hAnsiTheme="majorHAnsi"/>
        </w:rPr>
        <w:t>4.5</w:t>
      </w:r>
      <w:r w:rsidR="00522D30" w:rsidRPr="000A1C8E">
        <w:rPr>
          <w:rFonts w:asciiTheme="majorHAnsi" w:eastAsia="MS Mincho" w:hAnsiTheme="majorHAnsi"/>
        </w:rPr>
        <w:t>.</w:t>
      </w:r>
      <w:r w:rsidRPr="000A1C8E">
        <w:rPr>
          <w:rFonts w:asciiTheme="majorHAnsi" w:eastAsia="MS Mincho" w:hAnsiTheme="majorHAnsi"/>
        </w:rPr>
        <w:tab/>
        <w:t>Estrategias</w:t>
      </w:r>
      <w:r w:rsidR="0000023C" w:rsidRPr="000A1C8E">
        <w:rPr>
          <w:rFonts w:asciiTheme="majorHAnsi" w:hAnsiTheme="majorHAnsi"/>
          <w:noProof/>
          <w:lang w:eastAsia="es-CO"/>
        </w:rPr>
        <w:drawing>
          <wp:inline distT="0" distB="0" distL="0" distR="0" wp14:anchorId="35832656" wp14:editId="03627582">
            <wp:extent cx="0" cy="0"/>
            <wp:effectExtent l="0" t="0" r="0" b="0"/>
            <wp:docPr id="871" name="image_871" descr="image desc for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_871"/>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rPr>
        <w:t xml:space="preserve"> de fortalecimiento de canales de atención.</w:t>
      </w:r>
      <w:bookmarkEnd w:id="95"/>
    </w:p>
    <w:p w14:paraId="2104C405" w14:textId="77777777" w:rsidR="00FB6843" w:rsidRPr="000A1C8E" w:rsidRDefault="00FB6843" w:rsidP="000A1C8E">
      <w:pPr>
        <w:pStyle w:val="Ttulo1"/>
        <w:spacing w:line="276" w:lineRule="auto"/>
        <w:rPr>
          <w:rFonts w:asciiTheme="majorHAnsi" w:eastAsia="MS Mincho" w:hAnsiTheme="majorHAnsi"/>
        </w:rPr>
      </w:pPr>
    </w:p>
    <w:p w14:paraId="4EE0B083" w14:textId="77777777" w:rsidR="009413B0" w:rsidRPr="000A1C8E" w:rsidRDefault="009413B0" w:rsidP="00272F4A">
      <w:pPr>
        <w:pStyle w:val="Prrafodelista"/>
        <w:numPr>
          <w:ilvl w:val="0"/>
          <w:numId w:val="21"/>
        </w:numPr>
        <w:spacing w:after="200" w:line="276" w:lineRule="auto"/>
        <w:ind w:left="360"/>
        <w:rPr>
          <w:rFonts w:asciiTheme="majorHAnsi" w:eastAsia="MS Mincho" w:hAnsiTheme="majorHAnsi" w:cs="Arial"/>
          <w:b/>
          <w:color w:val="325DAB"/>
        </w:rPr>
      </w:pPr>
      <w:r w:rsidRPr="000A1C8E">
        <w:rPr>
          <w:rFonts w:asciiTheme="majorHAnsi" w:eastAsia="MS Mincho" w:hAnsiTheme="majorHAnsi" w:cs="Arial"/>
          <w:b/>
          <w:color w:val="325DAB"/>
        </w:rPr>
        <w:t>Medios electrónicos</w:t>
      </w:r>
    </w:p>
    <w:p w14:paraId="764CBD41" w14:textId="3431DB1B" w:rsidR="009518E9" w:rsidRPr="000A1C8E" w:rsidRDefault="00153AB5" w:rsidP="000A1C8E">
      <w:pPr>
        <w:autoSpaceDE w:val="0"/>
        <w:autoSpaceDN w:val="0"/>
        <w:adjustRightInd w:val="0"/>
        <w:spacing w:line="276" w:lineRule="auto"/>
        <w:ind w:left="360"/>
        <w:rPr>
          <w:rFonts w:asciiTheme="majorHAnsi" w:hAnsiTheme="majorHAnsi" w:cs="Arial"/>
        </w:rPr>
      </w:pPr>
      <w:r w:rsidRPr="000A1C8E">
        <w:rPr>
          <w:rFonts w:asciiTheme="majorHAnsi" w:hAnsiTheme="majorHAnsi" w:cs="Arial"/>
        </w:rPr>
        <w:t xml:space="preserve">La Fuerza Aérea Colombiana, dispone a través del </w:t>
      </w:r>
      <w:proofErr w:type="gramStart"/>
      <w:r w:rsidRPr="000A1C8E">
        <w:rPr>
          <w:rFonts w:asciiTheme="majorHAnsi" w:hAnsiTheme="majorHAnsi" w:cs="Arial"/>
        </w:rPr>
        <w:t>link</w:t>
      </w:r>
      <w:proofErr w:type="gramEnd"/>
      <w:r w:rsidRPr="000A1C8E">
        <w:rPr>
          <w:rFonts w:asciiTheme="majorHAnsi" w:hAnsiTheme="majorHAnsi" w:cs="Arial"/>
        </w:rPr>
        <w:t xml:space="preserve"> de “Atención al Ciudadano” de la página Web </w:t>
      </w:r>
      <w:r w:rsidRPr="000A1C8E">
        <w:rPr>
          <w:rFonts w:asciiTheme="majorHAnsi" w:eastAsia="MS Mincho" w:hAnsiTheme="majorHAnsi" w:cs="Arial"/>
          <w:color w:val="325DAB"/>
          <w:kern w:val="1"/>
          <w:szCs w:val="24"/>
          <w:lang w:eastAsia="es-CO"/>
        </w:rPr>
        <w:t>www.fac.mil.co</w:t>
      </w:r>
      <w:r w:rsidRPr="000A1C8E">
        <w:rPr>
          <w:rFonts w:asciiTheme="majorHAnsi" w:hAnsiTheme="majorHAnsi" w:cs="Arial"/>
        </w:rPr>
        <w:t>, la ventanilla virtual, por medio del cual el usuario registra su petición, queja, reclamo, sugerencia y Denuncia, por medio del formulario PQRSD.</w:t>
      </w:r>
    </w:p>
    <w:p w14:paraId="6D3CE1B8" w14:textId="77777777" w:rsidR="00584B53" w:rsidRPr="000A1C8E" w:rsidRDefault="00584B53" w:rsidP="000A1C8E">
      <w:pPr>
        <w:autoSpaceDE w:val="0"/>
        <w:autoSpaceDN w:val="0"/>
        <w:adjustRightInd w:val="0"/>
        <w:spacing w:line="276" w:lineRule="auto"/>
        <w:ind w:left="360"/>
        <w:rPr>
          <w:rFonts w:asciiTheme="majorHAnsi" w:hAnsiTheme="majorHAnsi" w:cs="Arial"/>
        </w:rPr>
      </w:pPr>
    </w:p>
    <w:p w14:paraId="3D67B25C" w14:textId="335B792B" w:rsidR="009518E9" w:rsidRPr="000A1C8E" w:rsidRDefault="009518E9" w:rsidP="00272F4A">
      <w:pPr>
        <w:pStyle w:val="Prrafodelista"/>
        <w:numPr>
          <w:ilvl w:val="0"/>
          <w:numId w:val="21"/>
        </w:numPr>
        <w:spacing w:after="200" w:line="276" w:lineRule="auto"/>
        <w:ind w:left="360"/>
        <w:rPr>
          <w:rFonts w:asciiTheme="majorHAnsi" w:eastAsia="MS Mincho" w:hAnsiTheme="majorHAnsi" w:cs="Arial"/>
          <w:b/>
          <w:color w:val="325DAB"/>
        </w:rPr>
      </w:pPr>
      <w:r w:rsidRPr="000A1C8E">
        <w:rPr>
          <w:rFonts w:asciiTheme="majorHAnsi" w:eastAsia="MS Mincho" w:hAnsiTheme="majorHAnsi" w:cs="Arial"/>
          <w:b/>
          <w:color w:val="325DAB"/>
        </w:rPr>
        <w:t>Presencial</w:t>
      </w:r>
    </w:p>
    <w:p w14:paraId="57443884" w14:textId="77777777" w:rsidR="009518E9" w:rsidRPr="000A1C8E" w:rsidRDefault="009518E9" w:rsidP="000A1C8E">
      <w:pPr>
        <w:pStyle w:val="Prrafodelista"/>
        <w:spacing w:after="200" w:line="276" w:lineRule="auto"/>
        <w:ind w:left="360"/>
        <w:rPr>
          <w:rFonts w:asciiTheme="majorHAnsi" w:eastAsia="MS Mincho" w:hAnsiTheme="majorHAnsi" w:cs="Arial"/>
          <w:b/>
          <w:color w:val="325DAB"/>
        </w:rPr>
      </w:pPr>
    </w:p>
    <w:p w14:paraId="511BD231" w14:textId="06485CC6" w:rsidR="009518E9" w:rsidRPr="000A1C8E" w:rsidRDefault="00153AB5" w:rsidP="000A1C8E">
      <w:pPr>
        <w:pStyle w:val="Prrafodelista"/>
        <w:spacing w:after="200" w:line="276" w:lineRule="auto"/>
        <w:ind w:left="360"/>
        <w:rPr>
          <w:rFonts w:asciiTheme="majorHAnsi" w:hAnsiTheme="majorHAnsi" w:cs="Arial"/>
        </w:rPr>
      </w:pPr>
      <w:r w:rsidRPr="000A1C8E">
        <w:rPr>
          <w:rFonts w:asciiTheme="majorHAnsi" w:hAnsiTheme="majorHAnsi" w:cs="Arial"/>
        </w:rPr>
        <w:t xml:space="preserve">La Fuerza Aérea Colombiana cuenta con una oficina de nivel central ubicada en la Carrera 45 No. 58A 56 Barrio Nicolás de </w:t>
      </w:r>
      <w:proofErr w:type="spellStart"/>
      <w:r w:rsidRPr="000A1C8E">
        <w:rPr>
          <w:rFonts w:asciiTheme="majorHAnsi" w:hAnsiTheme="majorHAnsi" w:cs="Arial"/>
        </w:rPr>
        <w:t>Federmán</w:t>
      </w:r>
      <w:proofErr w:type="spellEnd"/>
      <w:r w:rsidRPr="000A1C8E">
        <w:rPr>
          <w:rFonts w:asciiTheme="majorHAnsi" w:hAnsiTheme="majorHAnsi" w:cs="Arial"/>
        </w:rPr>
        <w:t xml:space="preserve"> Bogotá, orgánica de la Ayudantía General FAC, con fácil acceso al público, y con el propósito de atender las diferentes peticiones, quejas y reclamos elevados por la ciudadanía, con apoyo en las oficinas de atención ciudadana disponibles en Unidades Militares Áreas del territorio Nacional.</w:t>
      </w:r>
    </w:p>
    <w:p w14:paraId="76A082A1" w14:textId="77777777" w:rsidR="00153AB5" w:rsidRPr="000A1C8E" w:rsidRDefault="00153AB5" w:rsidP="000A1C8E">
      <w:pPr>
        <w:pStyle w:val="Prrafodelista"/>
        <w:spacing w:after="200" w:line="276" w:lineRule="auto"/>
        <w:ind w:left="360"/>
        <w:rPr>
          <w:rFonts w:asciiTheme="majorHAnsi" w:hAnsiTheme="majorHAnsi" w:cs="Arial"/>
        </w:rPr>
      </w:pPr>
    </w:p>
    <w:p w14:paraId="77F95578" w14:textId="77777777" w:rsidR="009518E9" w:rsidRPr="000A1C8E" w:rsidRDefault="009518E9" w:rsidP="00272F4A">
      <w:pPr>
        <w:pStyle w:val="Prrafodelista"/>
        <w:numPr>
          <w:ilvl w:val="0"/>
          <w:numId w:val="21"/>
        </w:numPr>
        <w:spacing w:after="200" w:line="276" w:lineRule="auto"/>
        <w:ind w:left="360"/>
        <w:rPr>
          <w:rFonts w:asciiTheme="majorHAnsi" w:eastAsia="MS Mincho" w:hAnsiTheme="majorHAnsi" w:cs="Arial"/>
          <w:b/>
          <w:color w:val="325DAB"/>
        </w:rPr>
      </w:pPr>
      <w:r w:rsidRPr="000A1C8E">
        <w:rPr>
          <w:rFonts w:asciiTheme="majorHAnsi" w:eastAsia="MS Mincho" w:hAnsiTheme="majorHAnsi" w:cs="Arial"/>
          <w:b/>
          <w:color w:val="325DAB"/>
        </w:rPr>
        <w:t>Medio Escrito</w:t>
      </w:r>
    </w:p>
    <w:p w14:paraId="7C038D82" w14:textId="77777777" w:rsidR="00153AB5" w:rsidRPr="000A1C8E" w:rsidRDefault="00153AB5" w:rsidP="000A1C8E">
      <w:pPr>
        <w:autoSpaceDE w:val="0"/>
        <w:autoSpaceDN w:val="0"/>
        <w:adjustRightInd w:val="0"/>
        <w:spacing w:line="276" w:lineRule="auto"/>
        <w:ind w:left="360"/>
        <w:rPr>
          <w:rFonts w:asciiTheme="majorHAnsi" w:hAnsiTheme="majorHAnsi" w:cs="Arial"/>
        </w:rPr>
      </w:pPr>
      <w:proofErr w:type="gramStart"/>
      <w:r w:rsidRPr="000A1C8E">
        <w:rPr>
          <w:rFonts w:asciiTheme="majorHAnsi" w:hAnsiTheme="majorHAnsi" w:cs="Arial"/>
        </w:rPr>
        <w:t>De acuerdo a</w:t>
      </w:r>
      <w:proofErr w:type="gramEnd"/>
      <w:r w:rsidRPr="000A1C8E">
        <w:rPr>
          <w:rFonts w:asciiTheme="majorHAnsi" w:hAnsiTheme="majorHAnsi" w:cs="Arial"/>
        </w:rPr>
        <w:t xml:space="preserve"> lo establecido en la Ley 1437 de 2011 artículo 15, donde se declara que las peticiones se podrán presentar verbalmente o por medio escrito, la Oficina de Atención y Orientación Ciudadana tiene disponible el formato DE-AYUGE-FR-002.</w:t>
      </w:r>
    </w:p>
    <w:p w14:paraId="66F69E9B" w14:textId="0451C8DF" w:rsidR="009413B0" w:rsidRPr="000A1C8E" w:rsidRDefault="00153AB5" w:rsidP="000A1C8E">
      <w:pPr>
        <w:autoSpaceDE w:val="0"/>
        <w:autoSpaceDN w:val="0"/>
        <w:adjustRightInd w:val="0"/>
        <w:spacing w:line="276" w:lineRule="auto"/>
        <w:ind w:left="360"/>
        <w:rPr>
          <w:rFonts w:asciiTheme="majorHAnsi" w:hAnsiTheme="majorHAnsi" w:cs="Arial"/>
        </w:rPr>
      </w:pPr>
      <w:r w:rsidRPr="000A1C8E">
        <w:rPr>
          <w:rFonts w:asciiTheme="majorHAnsi" w:hAnsiTheme="majorHAnsi" w:cs="Arial"/>
        </w:rPr>
        <w:t xml:space="preserve">“Presentación personal, telefónica u otro medio, de PQRSD ", el cual puede ser radicado directamente en la oficina de atención y orientación ciudadana; o a través de correo certificado con dirección de correspondencia de la Fuerza Aérea Colombiana ubicada en la carrera 57 # 43 – 28 en CAN puerta 8, en Bogotá o dependiendo de la Ciudad donde se encuentre </w:t>
      </w:r>
      <w:proofErr w:type="gramStart"/>
      <w:r w:rsidRPr="000A1C8E">
        <w:rPr>
          <w:rFonts w:asciiTheme="majorHAnsi" w:hAnsiTheme="majorHAnsi" w:cs="Arial"/>
        </w:rPr>
        <w:t>de acuerdo a</w:t>
      </w:r>
      <w:proofErr w:type="gramEnd"/>
      <w:r w:rsidRPr="000A1C8E">
        <w:rPr>
          <w:rFonts w:asciiTheme="majorHAnsi" w:hAnsiTheme="majorHAnsi" w:cs="Arial"/>
        </w:rPr>
        <w:t xml:space="preserve"> lo relacionado en la Tabla </w:t>
      </w:r>
      <w:proofErr w:type="spellStart"/>
      <w:r w:rsidRPr="000A1C8E">
        <w:rPr>
          <w:rFonts w:asciiTheme="majorHAnsi" w:hAnsiTheme="majorHAnsi" w:cs="Arial"/>
        </w:rPr>
        <w:t>N°</w:t>
      </w:r>
      <w:proofErr w:type="spellEnd"/>
      <w:r w:rsidRPr="000A1C8E">
        <w:rPr>
          <w:rFonts w:asciiTheme="majorHAnsi" w:hAnsiTheme="majorHAnsi" w:cs="Arial"/>
        </w:rPr>
        <w:t xml:space="preserve"> 5. Oficinas de Atención y Orientación Ciudadana en la Unidades Aéreas, o a través del </w:t>
      </w:r>
      <w:proofErr w:type="gramStart"/>
      <w:r w:rsidRPr="000A1C8E">
        <w:rPr>
          <w:rFonts w:asciiTheme="majorHAnsi" w:hAnsiTheme="majorHAnsi" w:cs="Arial"/>
        </w:rPr>
        <w:t>link</w:t>
      </w:r>
      <w:proofErr w:type="gramEnd"/>
      <w:r w:rsidRPr="000A1C8E">
        <w:rPr>
          <w:rFonts w:asciiTheme="majorHAnsi" w:hAnsiTheme="majorHAnsi" w:cs="Arial"/>
        </w:rPr>
        <w:t xml:space="preserve"> de “Atención al Ciudadano” de la página Web www.fac.mil.co, por medio del cual el usuario registra su petición, queja, reclamo, sugerencia y Denuncia PQRSD.</w:t>
      </w:r>
    </w:p>
    <w:p w14:paraId="5093D446" w14:textId="77777777" w:rsidR="00153AB5" w:rsidRPr="000A1C8E" w:rsidRDefault="00153AB5" w:rsidP="000A1C8E">
      <w:pPr>
        <w:autoSpaceDE w:val="0"/>
        <w:autoSpaceDN w:val="0"/>
        <w:adjustRightInd w:val="0"/>
        <w:spacing w:line="276" w:lineRule="auto"/>
        <w:ind w:left="360"/>
        <w:rPr>
          <w:rFonts w:asciiTheme="majorHAnsi" w:hAnsiTheme="majorHAnsi" w:cs="Arial"/>
          <w:szCs w:val="24"/>
        </w:rPr>
      </w:pPr>
    </w:p>
    <w:p w14:paraId="62A05EC7" w14:textId="77777777" w:rsidR="009413B0" w:rsidRPr="000A1C8E" w:rsidRDefault="009413B0" w:rsidP="000A1C8E">
      <w:pPr>
        <w:pStyle w:val="Ttulo1"/>
        <w:spacing w:line="276" w:lineRule="auto"/>
        <w:rPr>
          <w:rFonts w:asciiTheme="majorHAnsi" w:eastAsia="MS Mincho" w:hAnsiTheme="majorHAnsi"/>
        </w:rPr>
      </w:pPr>
      <w:bookmarkStart w:id="96" w:name="_Toc91686777"/>
      <w:r w:rsidRPr="000A1C8E">
        <w:rPr>
          <w:rFonts w:asciiTheme="majorHAnsi" w:eastAsia="MS Mincho" w:hAnsiTheme="majorHAnsi"/>
        </w:rPr>
        <w:lastRenderedPageBreak/>
        <w:t>4.6</w:t>
      </w:r>
      <w:r w:rsidR="00522D30" w:rsidRPr="000A1C8E">
        <w:rPr>
          <w:rFonts w:asciiTheme="majorHAnsi" w:eastAsia="MS Mincho" w:hAnsiTheme="majorHAnsi"/>
        </w:rPr>
        <w:t>.</w:t>
      </w:r>
      <w:r w:rsidRPr="000A1C8E">
        <w:rPr>
          <w:rFonts w:asciiTheme="majorHAnsi" w:eastAsia="MS Mincho" w:hAnsiTheme="majorHAnsi"/>
        </w:rPr>
        <w:tab/>
        <w:t>Talento Humano</w:t>
      </w:r>
      <w:bookmarkEnd w:id="96"/>
    </w:p>
    <w:p w14:paraId="10C03E14" w14:textId="77777777" w:rsidR="00C17F44" w:rsidRDefault="00C17F44" w:rsidP="000A1C8E">
      <w:pPr>
        <w:pStyle w:val="Ttulo1"/>
        <w:spacing w:line="276" w:lineRule="auto"/>
        <w:rPr>
          <w:rFonts w:asciiTheme="majorHAnsi" w:eastAsia="MS Mincho" w:hAnsiTheme="majorHAnsi"/>
        </w:rPr>
      </w:pPr>
    </w:p>
    <w:p w14:paraId="213E8C2F" w14:textId="4B2620AC" w:rsidR="009413B0" w:rsidRPr="000A1C8E" w:rsidRDefault="009413B0" w:rsidP="000A1C8E">
      <w:pPr>
        <w:pStyle w:val="Ttulo1"/>
        <w:spacing w:line="276" w:lineRule="auto"/>
        <w:rPr>
          <w:rFonts w:asciiTheme="majorHAnsi" w:eastAsia="MS Mincho" w:hAnsiTheme="majorHAnsi"/>
        </w:rPr>
      </w:pPr>
      <w:bookmarkStart w:id="97" w:name="_Toc91686778"/>
      <w:r w:rsidRPr="000A1C8E">
        <w:rPr>
          <w:rFonts w:asciiTheme="majorHAnsi" w:eastAsia="MS Mincho" w:hAnsiTheme="majorHAnsi"/>
        </w:rPr>
        <w:t>4.7</w:t>
      </w:r>
      <w:r w:rsidR="00522D30" w:rsidRPr="000A1C8E">
        <w:rPr>
          <w:rFonts w:asciiTheme="majorHAnsi" w:eastAsia="MS Mincho" w:hAnsiTheme="majorHAnsi"/>
        </w:rPr>
        <w:t>.</w:t>
      </w:r>
      <w:r w:rsidRPr="000A1C8E">
        <w:rPr>
          <w:rFonts w:asciiTheme="majorHAnsi" w:eastAsia="MS Mincho" w:hAnsiTheme="majorHAnsi"/>
        </w:rPr>
        <w:tab/>
        <w:t>Presentación</w:t>
      </w:r>
      <w:r w:rsidR="0000023C" w:rsidRPr="000A1C8E">
        <w:rPr>
          <w:rFonts w:asciiTheme="majorHAnsi" w:hAnsiTheme="majorHAnsi"/>
          <w:noProof/>
          <w:lang w:eastAsia="es-CO"/>
        </w:rPr>
        <w:drawing>
          <wp:inline distT="0" distB="0" distL="0" distR="0" wp14:anchorId="363B4848" wp14:editId="1B50D118">
            <wp:extent cx="0" cy="0"/>
            <wp:effectExtent l="0" t="0" r="0" b="0"/>
            <wp:docPr id="874" name="image_874" descr="image desc for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_87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rPr>
        <w:t xml:space="preserve"> de Peticiones</w:t>
      </w:r>
      <w:bookmarkEnd w:id="97"/>
    </w:p>
    <w:p w14:paraId="522EE37B" w14:textId="77777777" w:rsidR="00554EEE" w:rsidRDefault="00554EEE" w:rsidP="000A1C8E">
      <w:pPr>
        <w:spacing w:line="276" w:lineRule="auto"/>
        <w:rPr>
          <w:rFonts w:asciiTheme="majorHAnsi" w:hAnsiTheme="majorHAnsi"/>
        </w:rPr>
      </w:pPr>
    </w:p>
    <w:p w14:paraId="438DAD55" w14:textId="12B8AF6F" w:rsidR="00153AB5" w:rsidRPr="000A1C8E" w:rsidRDefault="00153AB5" w:rsidP="000A1C8E">
      <w:pPr>
        <w:spacing w:line="276" w:lineRule="auto"/>
        <w:rPr>
          <w:rFonts w:asciiTheme="majorHAnsi" w:hAnsiTheme="majorHAnsi"/>
        </w:rPr>
      </w:pPr>
      <w:r w:rsidRPr="000A1C8E">
        <w:rPr>
          <w:rFonts w:asciiTheme="majorHAnsi" w:hAnsiTheme="majorHAnsi"/>
        </w:rPr>
        <w:t>La Oficina de Atención y Orientación Ciudadana de la Fuerza Aérea Colombiana, realiza informe trimestral de PQRSD, y consolida acciones de mejora o correctivas en caso de ser necesario; informe que se reporta al Grupo de Atención y Orientación Ciudadana del Ministerio de Defensa Nacional, el anterior informe es reportado por las oficinas de atención ciudadana ubicadas en las Unidades Militares quienes también     envían un informe de gestión trimestral a la OFOAC del Comando Fuerza Aérea.</w:t>
      </w:r>
    </w:p>
    <w:p w14:paraId="2D3F65E7" w14:textId="77777777" w:rsidR="00153AB5" w:rsidRPr="000A1C8E" w:rsidRDefault="00153AB5" w:rsidP="000A1C8E">
      <w:pPr>
        <w:spacing w:line="276" w:lineRule="auto"/>
        <w:rPr>
          <w:rFonts w:asciiTheme="majorHAnsi" w:hAnsiTheme="majorHAnsi"/>
        </w:rPr>
      </w:pPr>
    </w:p>
    <w:p w14:paraId="74352874" w14:textId="77777777" w:rsidR="00153AB5" w:rsidRPr="000A1C8E" w:rsidRDefault="00153AB5" w:rsidP="000A1C8E">
      <w:pPr>
        <w:spacing w:line="276" w:lineRule="auto"/>
        <w:rPr>
          <w:rFonts w:asciiTheme="majorHAnsi" w:hAnsiTheme="majorHAnsi"/>
        </w:rPr>
      </w:pPr>
      <w:r w:rsidRPr="000A1C8E">
        <w:rPr>
          <w:rFonts w:asciiTheme="majorHAnsi" w:hAnsiTheme="majorHAnsi"/>
        </w:rPr>
        <w:t>En el informe se presentan acciones de mejora a COFAC, se hace análisis de los informes y se remite al Comando de la Fuerza Aérea, donde se proyectan las anotaciones más frecuentes en cuanto a las PQRSD y se toman acciones en el Plan de mejoramiento por parte de las dependencias.</w:t>
      </w:r>
    </w:p>
    <w:p w14:paraId="365DECAB" w14:textId="77777777" w:rsidR="00153AB5" w:rsidRPr="000A1C8E" w:rsidRDefault="00153AB5" w:rsidP="000A1C8E">
      <w:pPr>
        <w:spacing w:line="276" w:lineRule="auto"/>
        <w:rPr>
          <w:rFonts w:asciiTheme="majorHAnsi" w:hAnsiTheme="majorHAnsi"/>
        </w:rPr>
      </w:pPr>
    </w:p>
    <w:p w14:paraId="4C4D1FC8" w14:textId="77777777" w:rsidR="00153AB5" w:rsidRPr="000A1C8E" w:rsidRDefault="00153AB5" w:rsidP="000A1C8E">
      <w:pPr>
        <w:spacing w:line="276" w:lineRule="auto"/>
        <w:rPr>
          <w:rFonts w:asciiTheme="majorHAnsi" w:hAnsiTheme="majorHAnsi"/>
        </w:rPr>
      </w:pPr>
      <w:r w:rsidRPr="000A1C8E">
        <w:rPr>
          <w:rFonts w:asciiTheme="majorHAnsi" w:hAnsiTheme="majorHAnsi"/>
        </w:rPr>
        <w:t>De conformidad con Resolución N°0430 de 2017 por la cual se modifica la Resolución 9308 del 16 de octubre de 2015 "Por la cual se reglamenta el trámite interno del Derecho de Petición en el Ministerio de Defensa Nacional, Comando General, Fuerzas Militares y Policía Nacional y se dictan otras disposiciones y se adecúa a las disposiciones previstas en el Decreto 1166 de 2016. El informe está compuesto por cuatro aspectos:</w:t>
      </w:r>
    </w:p>
    <w:p w14:paraId="40F54474" w14:textId="3001790D" w:rsidR="00072389" w:rsidRPr="000A1C8E" w:rsidRDefault="00072389" w:rsidP="000A1C8E">
      <w:pPr>
        <w:autoSpaceDE w:val="0"/>
        <w:autoSpaceDN w:val="0"/>
        <w:adjustRightInd w:val="0"/>
        <w:spacing w:line="276" w:lineRule="auto"/>
        <w:rPr>
          <w:rFonts w:asciiTheme="majorHAnsi" w:hAnsiTheme="majorHAnsi" w:cs="Arial"/>
        </w:rPr>
      </w:pPr>
    </w:p>
    <w:p w14:paraId="2F849BEB" w14:textId="77777777" w:rsidR="009413B0" w:rsidRPr="000A1C8E" w:rsidRDefault="009413B0" w:rsidP="00272F4A">
      <w:pPr>
        <w:pStyle w:val="Prrafodelista"/>
        <w:numPr>
          <w:ilvl w:val="0"/>
          <w:numId w:val="22"/>
        </w:numPr>
        <w:autoSpaceDE w:val="0"/>
        <w:autoSpaceDN w:val="0"/>
        <w:adjustRightInd w:val="0"/>
        <w:spacing w:after="200" w:line="276" w:lineRule="auto"/>
        <w:ind w:left="426" w:hanging="284"/>
        <w:rPr>
          <w:rFonts w:asciiTheme="majorHAnsi" w:hAnsiTheme="majorHAnsi" w:cs="Arial"/>
        </w:rPr>
      </w:pPr>
      <w:r w:rsidRPr="000A1C8E">
        <w:rPr>
          <w:rFonts w:asciiTheme="majorHAnsi" w:eastAsia="MS Mincho" w:hAnsiTheme="majorHAnsi" w:cs="Arial"/>
          <w:b/>
          <w:color w:val="325DAB"/>
        </w:rPr>
        <w:t xml:space="preserve">Informe de Peticiones, Quejas, Reclamos, Sugerencias y Denuncias. </w:t>
      </w:r>
      <w:r w:rsidRPr="000A1C8E">
        <w:rPr>
          <w:rFonts w:asciiTheme="majorHAnsi" w:eastAsia="MS Mincho" w:hAnsiTheme="majorHAnsi" w:cs="Arial"/>
        </w:rPr>
        <w:t xml:space="preserve">Este </w:t>
      </w:r>
      <w:r w:rsidR="004E7872" w:rsidRPr="000A1C8E">
        <w:rPr>
          <w:rFonts w:asciiTheme="majorHAnsi" w:eastAsia="MS Mincho" w:hAnsiTheme="majorHAnsi" w:cs="Arial"/>
        </w:rPr>
        <w:t>informe</w:t>
      </w:r>
      <w:r w:rsidR="008C2B70" w:rsidRPr="000A1C8E">
        <w:rPr>
          <w:rFonts w:asciiTheme="majorHAnsi" w:eastAsia="MS Mincho" w:hAnsiTheme="majorHAnsi" w:cs="Arial"/>
        </w:rPr>
        <w:t xml:space="preserve"> </w:t>
      </w:r>
      <w:r w:rsidRPr="000A1C8E">
        <w:rPr>
          <w:rFonts w:asciiTheme="majorHAnsi" w:eastAsia="MS Mincho" w:hAnsiTheme="majorHAnsi" w:cs="Arial"/>
        </w:rPr>
        <w:t>con</w:t>
      </w:r>
      <w:r w:rsidR="004E7872" w:rsidRPr="000A1C8E">
        <w:rPr>
          <w:rFonts w:asciiTheme="majorHAnsi" w:eastAsia="MS Mincho" w:hAnsiTheme="majorHAnsi" w:cs="Arial"/>
        </w:rPr>
        <w:t xml:space="preserve">tiene </w:t>
      </w:r>
      <w:r w:rsidRPr="000A1C8E">
        <w:rPr>
          <w:rFonts w:asciiTheme="majorHAnsi" w:eastAsia="MS Mincho" w:hAnsiTheme="majorHAnsi" w:cs="Arial"/>
        </w:rPr>
        <w:t xml:space="preserve">los </w:t>
      </w:r>
      <w:r w:rsidR="004E7872" w:rsidRPr="000A1C8E">
        <w:rPr>
          <w:rFonts w:asciiTheme="majorHAnsi" w:eastAsia="MS Mincho" w:hAnsiTheme="majorHAnsi" w:cs="Arial"/>
        </w:rPr>
        <w:t>siguientes aspectos</w:t>
      </w:r>
      <w:r w:rsidRPr="000A1C8E">
        <w:rPr>
          <w:rFonts w:asciiTheme="majorHAnsi" w:eastAsia="MS Mincho" w:hAnsiTheme="majorHAnsi" w:cs="Arial"/>
        </w:rPr>
        <w:t>:</w:t>
      </w:r>
    </w:p>
    <w:p w14:paraId="0D5E6156" w14:textId="77777777" w:rsidR="009413B0" w:rsidRPr="000A1C8E" w:rsidRDefault="009413B0" w:rsidP="000A1C8E">
      <w:pPr>
        <w:autoSpaceDE w:val="0"/>
        <w:autoSpaceDN w:val="0"/>
        <w:adjustRightInd w:val="0"/>
        <w:spacing w:line="276" w:lineRule="auto"/>
        <w:ind w:firstLine="426"/>
        <w:rPr>
          <w:rFonts w:asciiTheme="majorHAnsi" w:hAnsiTheme="majorHAnsi" w:cs="Arial"/>
          <w:szCs w:val="24"/>
        </w:rPr>
      </w:pPr>
      <w:r w:rsidRPr="000A1C8E">
        <w:rPr>
          <w:rFonts w:asciiTheme="majorHAnsi" w:hAnsiTheme="majorHAnsi" w:cs="Arial"/>
          <w:szCs w:val="24"/>
        </w:rPr>
        <w:t>1) Solicitudes por clase de asunto</w:t>
      </w:r>
    </w:p>
    <w:p w14:paraId="78C8E759" w14:textId="77777777" w:rsidR="009413B0" w:rsidRPr="000A1C8E" w:rsidRDefault="009413B0" w:rsidP="000A1C8E">
      <w:pPr>
        <w:autoSpaceDE w:val="0"/>
        <w:autoSpaceDN w:val="0"/>
        <w:adjustRightInd w:val="0"/>
        <w:spacing w:line="276" w:lineRule="auto"/>
        <w:ind w:firstLine="426"/>
        <w:rPr>
          <w:rFonts w:asciiTheme="majorHAnsi" w:hAnsiTheme="majorHAnsi" w:cs="Arial"/>
          <w:szCs w:val="24"/>
        </w:rPr>
      </w:pPr>
      <w:r w:rsidRPr="000A1C8E">
        <w:rPr>
          <w:rFonts w:asciiTheme="majorHAnsi" w:hAnsiTheme="majorHAnsi" w:cs="Arial"/>
          <w:szCs w:val="24"/>
        </w:rPr>
        <w:t>2) Solicitudes por medio de recepción</w:t>
      </w:r>
    </w:p>
    <w:p w14:paraId="4E6029A2" w14:textId="77777777" w:rsidR="009413B0" w:rsidRPr="000A1C8E" w:rsidRDefault="009413B0" w:rsidP="000A1C8E">
      <w:pPr>
        <w:autoSpaceDE w:val="0"/>
        <w:autoSpaceDN w:val="0"/>
        <w:adjustRightInd w:val="0"/>
        <w:spacing w:line="276" w:lineRule="auto"/>
        <w:ind w:firstLine="426"/>
        <w:rPr>
          <w:rFonts w:asciiTheme="majorHAnsi" w:hAnsiTheme="majorHAnsi" w:cs="Arial"/>
          <w:szCs w:val="24"/>
        </w:rPr>
      </w:pPr>
      <w:r w:rsidRPr="000A1C8E">
        <w:rPr>
          <w:rFonts w:asciiTheme="majorHAnsi" w:hAnsiTheme="majorHAnsi" w:cs="Arial"/>
          <w:szCs w:val="24"/>
        </w:rPr>
        <w:t>3) Impa</w:t>
      </w:r>
      <w:r w:rsidR="008C2B70" w:rsidRPr="000A1C8E">
        <w:rPr>
          <w:rFonts w:asciiTheme="majorHAnsi" w:hAnsiTheme="majorHAnsi" w:cs="Arial"/>
          <w:szCs w:val="24"/>
        </w:rPr>
        <w:t>cto de servicio en los usuarios</w:t>
      </w:r>
    </w:p>
    <w:p w14:paraId="5A29FFB2" w14:textId="77777777" w:rsidR="009413B0" w:rsidRPr="000A1C8E" w:rsidRDefault="009413B0" w:rsidP="000A1C8E">
      <w:pPr>
        <w:autoSpaceDE w:val="0"/>
        <w:autoSpaceDN w:val="0"/>
        <w:adjustRightInd w:val="0"/>
        <w:spacing w:line="276" w:lineRule="auto"/>
        <w:ind w:firstLine="426"/>
        <w:rPr>
          <w:rFonts w:asciiTheme="majorHAnsi" w:hAnsiTheme="majorHAnsi" w:cs="Arial"/>
          <w:szCs w:val="24"/>
        </w:rPr>
      </w:pPr>
      <w:r w:rsidRPr="000A1C8E">
        <w:rPr>
          <w:rFonts w:asciiTheme="majorHAnsi" w:hAnsiTheme="majorHAnsi" w:cs="Arial"/>
          <w:szCs w:val="24"/>
        </w:rPr>
        <w:t>4)</w:t>
      </w:r>
      <w:r w:rsidR="008C2B70" w:rsidRPr="000A1C8E">
        <w:rPr>
          <w:rFonts w:asciiTheme="majorHAnsi" w:hAnsiTheme="majorHAnsi" w:cs="Arial"/>
          <w:szCs w:val="24"/>
        </w:rPr>
        <w:t xml:space="preserve"> Conclusiones y Recomendaciones</w:t>
      </w:r>
    </w:p>
    <w:p w14:paraId="18433352" w14:textId="7884DD39" w:rsidR="009413B0" w:rsidRPr="000A1C8E" w:rsidRDefault="009413B0" w:rsidP="000A1C8E">
      <w:pPr>
        <w:autoSpaceDE w:val="0"/>
        <w:autoSpaceDN w:val="0"/>
        <w:adjustRightInd w:val="0"/>
        <w:spacing w:line="276" w:lineRule="auto"/>
        <w:rPr>
          <w:rFonts w:asciiTheme="majorHAnsi" w:hAnsiTheme="majorHAnsi" w:cs="Arial"/>
          <w:szCs w:val="24"/>
        </w:rPr>
      </w:pPr>
    </w:p>
    <w:p w14:paraId="65149A97" w14:textId="77777777" w:rsidR="009413B0" w:rsidRPr="000A1C8E" w:rsidRDefault="009413B0" w:rsidP="00272F4A">
      <w:pPr>
        <w:pStyle w:val="Prrafodelista"/>
        <w:numPr>
          <w:ilvl w:val="0"/>
          <w:numId w:val="22"/>
        </w:numPr>
        <w:spacing w:after="200" w:line="276" w:lineRule="auto"/>
        <w:ind w:left="426"/>
        <w:rPr>
          <w:rFonts w:asciiTheme="majorHAnsi" w:eastAsia="MS Mincho" w:hAnsiTheme="majorHAnsi" w:cs="Arial"/>
          <w:b/>
          <w:color w:val="325DAB"/>
        </w:rPr>
      </w:pPr>
      <w:r w:rsidRPr="000A1C8E">
        <w:rPr>
          <w:rFonts w:asciiTheme="majorHAnsi" w:eastAsia="MS Mincho" w:hAnsiTheme="majorHAnsi" w:cs="Arial"/>
          <w:b/>
          <w:color w:val="325DAB"/>
        </w:rPr>
        <w:t>Democra</w:t>
      </w:r>
      <w:r w:rsidR="00A8135B" w:rsidRPr="000A1C8E">
        <w:rPr>
          <w:rFonts w:asciiTheme="majorHAnsi" w:eastAsia="MS Mincho" w:hAnsiTheme="majorHAnsi" w:cs="Arial"/>
          <w:b/>
          <w:color w:val="325DAB"/>
        </w:rPr>
        <w:t>tización de la Gestión Pública:</w:t>
      </w:r>
    </w:p>
    <w:p w14:paraId="627B8FD6" w14:textId="36677E84" w:rsidR="009413B0" w:rsidRPr="000A1C8E" w:rsidRDefault="009413B0" w:rsidP="000A1C8E">
      <w:pPr>
        <w:autoSpaceDE w:val="0"/>
        <w:autoSpaceDN w:val="0"/>
        <w:adjustRightInd w:val="0"/>
        <w:spacing w:line="276" w:lineRule="auto"/>
        <w:ind w:left="426"/>
        <w:rPr>
          <w:rFonts w:asciiTheme="majorHAnsi" w:hAnsiTheme="majorHAnsi" w:cs="Arial"/>
          <w:szCs w:val="24"/>
        </w:rPr>
      </w:pPr>
      <w:r w:rsidRPr="000A1C8E">
        <w:rPr>
          <w:rFonts w:asciiTheme="majorHAnsi" w:hAnsiTheme="majorHAnsi" w:cs="Arial"/>
          <w:szCs w:val="24"/>
        </w:rPr>
        <w:t xml:space="preserve">Se relacionan todas las acciones que se hayan adelantado para fortalecer y promover los mecanismos de participación ciudadana y los derechos de los ciudadanos, por ejemplo, actividades de difusión de la oficina a nivel interno o externo </w:t>
      </w:r>
      <w:r w:rsidR="00153AB5" w:rsidRPr="000A1C8E">
        <w:rPr>
          <w:rFonts w:asciiTheme="majorHAnsi" w:hAnsiTheme="majorHAnsi" w:cs="Arial"/>
          <w:szCs w:val="24"/>
        </w:rPr>
        <w:t>por medio de</w:t>
      </w:r>
      <w:r w:rsidRPr="000A1C8E">
        <w:rPr>
          <w:rFonts w:asciiTheme="majorHAnsi" w:hAnsiTheme="majorHAnsi" w:cs="Arial"/>
          <w:szCs w:val="24"/>
        </w:rPr>
        <w:t xml:space="preserve"> volantes, cuñas radiales, presentaciones etc.</w:t>
      </w:r>
    </w:p>
    <w:p w14:paraId="3949DDAF" w14:textId="065704C8" w:rsidR="009413B0" w:rsidRPr="000A1C8E" w:rsidRDefault="009413B0" w:rsidP="000A1C8E">
      <w:pPr>
        <w:autoSpaceDE w:val="0"/>
        <w:autoSpaceDN w:val="0"/>
        <w:adjustRightInd w:val="0"/>
        <w:spacing w:line="276" w:lineRule="auto"/>
        <w:rPr>
          <w:rFonts w:asciiTheme="majorHAnsi" w:hAnsiTheme="majorHAnsi" w:cs="Arial"/>
          <w:szCs w:val="24"/>
        </w:rPr>
      </w:pPr>
    </w:p>
    <w:p w14:paraId="61CA4D5A" w14:textId="77777777" w:rsidR="009413B0" w:rsidRPr="000A1C8E" w:rsidRDefault="009413B0" w:rsidP="00272F4A">
      <w:pPr>
        <w:pStyle w:val="Prrafodelista"/>
        <w:numPr>
          <w:ilvl w:val="0"/>
          <w:numId w:val="22"/>
        </w:numPr>
        <w:tabs>
          <w:tab w:val="left" w:pos="426"/>
        </w:tabs>
        <w:spacing w:after="200" w:line="276" w:lineRule="auto"/>
        <w:ind w:left="142" w:hanging="142"/>
        <w:rPr>
          <w:rFonts w:asciiTheme="majorHAnsi" w:eastAsia="MS Mincho" w:hAnsiTheme="majorHAnsi" w:cs="Arial"/>
          <w:b/>
          <w:color w:val="325DAB"/>
        </w:rPr>
      </w:pPr>
      <w:r w:rsidRPr="000A1C8E">
        <w:rPr>
          <w:rFonts w:asciiTheme="majorHAnsi" w:eastAsia="MS Mincho" w:hAnsiTheme="majorHAnsi" w:cs="Arial"/>
          <w:b/>
          <w:color w:val="325DAB"/>
        </w:rPr>
        <w:t>Lucha</w:t>
      </w:r>
      <w:r w:rsidR="0000023C" w:rsidRPr="000A1C8E">
        <w:rPr>
          <w:rFonts w:asciiTheme="majorHAnsi" w:hAnsiTheme="majorHAnsi"/>
          <w:noProof/>
        </w:rPr>
        <w:drawing>
          <wp:inline distT="0" distB="0" distL="0" distR="0" wp14:anchorId="06723E85" wp14:editId="67D51BA7">
            <wp:extent cx="0" cy="0"/>
            <wp:effectExtent l="0" t="0" r="0" b="0"/>
            <wp:docPr id="875" name="image_875" descr="image desc for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_875"/>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cs="Arial"/>
          <w:b/>
          <w:color w:val="325DAB"/>
        </w:rPr>
        <w:t xml:space="preserve"> Contra la Corrupción: </w:t>
      </w:r>
    </w:p>
    <w:p w14:paraId="73BE3A13" w14:textId="316D3B75" w:rsidR="004D495E" w:rsidRPr="000A1C8E" w:rsidRDefault="00153AB5" w:rsidP="000A1C8E">
      <w:pPr>
        <w:autoSpaceDE w:val="0"/>
        <w:autoSpaceDN w:val="0"/>
        <w:adjustRightInd w:val="0"/>
        <w:spacing w:line="276" w:lineRule="auto"/>
        <w:ind w:left="426"/>
        <w:rPr>
          <w:rFonts w:asciiTheme="majorHAnsi" w:hAnsiTheme="majorHAnsi" w:cs="Arial"/>
          <w:szCs w:val="24"/>
        </w:rPr>
      </w:pPr>
      <w:r w:rsidRPr="000A1C8E">
        <w:rPr>
          <w:rFonts w:asciiTheme="majorHAnsi" w:hAnsiTheme="majorHAnsi" w:cs="Arial"/>
          <w:szCs w:val="24"/>
        </w:rPr>
        <w:t xml:space="preserve">Comprende las actividades enfocadas a fortalecer la integridad de los procesos internos; la racionalización, simplificación o eliminación de trámites; los mecanismos para permitir al ciudadano conocer e informarse de los trámites y servicios que presta la entidad y el desarrollo y aplicación de mecanismos de </w:t>
      </w:r>
      <w:r w:rsidRPr="000A1C8E">
        <w:rPr>
          <w:rFonts w:asciiTheme="majorHAnsi" w:hAnsiTheme="majorHAnsi" w:cs="Arial"/>
          <w:szCs w:val="24"/>
        </w:rPr>
        <w:lastRenderedPageBreak/>
        <w:t>medición de la efectividad de los servicios prestados (audiencias públicas, indicadores de medición, rendición de cuentas       o informes de gestión públicos, encuestas, etc.); en general todo aquello que demuestre la transparencia institucional.</w:t>
      </w:r>
    </w:p>
    <w:p w14:paraId="5FAF4E24" w14:textId="77777777" w:rsidR="009413B0" w:rsidRPr="000A1C8E" w:rsidRDefault="009413B0" w:rsidP="000A1C8E">
      <w:pPr>
        <w:autoSpaceDE w:val="0"/>
        <w:autoSpaceDN w:val="0"/>
        <w:adjustRightInd w:val="0"/>
        <w:spacing w:line="276" w:lineRule="auto"/>
        <w:rPr>
          <w:rFonts w:asciiTheme="majorHAnsi" w:hAnsiTheme="majorHAnsi" w:cs="Arial"/>
          <w:szCs w:val="24"/>
        </w:rPr>
      </w:pPr>
    </w:p>
    <w:p w14:paraId="6355B2D0" w14:textId="77777777" w:rsidR="009413B0" w:rsidRPr="000A1C8E" w:rsidRDefault="009413B0" w:rsidP="000A1C8E">
      <w:pPr>
        <w:autoSpaceDE w:val="0"/>
        <w:autoSpaceDN w:val="0"/>
        <w:adjustRightInd w:val="0"/>
        <w:spacing w:line="276" w:lineRule="auto"/>
        <w:ind w:left="426"/>
        <w:rPr>
          <w:rFonts w:asciiTheme="majorHAnsi" w:hAnsiTheme="majorHAnsi" w:cs="Arial"/>
          <w:szCs w:val="24"/>
        </w:rPr>
      </w:pPr>
      <w:r w:rsidRPr="000A1C8E">
        <w:rPr>
          <w:rFonts w:asciiTheme="majorHAnsi" w:hAnsiTheme="majorHAnsi" w:cs="Arial"/>
          <w:szCs w:val="24"/>
        </w:rPr>
        <w:t>Formatos para presentar PQRSD:</w:t>
      </w:r>
    </w:p>
    <w:p w14:paraId="69B9B971" w14:textId="77777777" w:rsidR="009413B0" w:rsidRPr="000A1C8E" w:rsidRDefault="009413B0" w:rsidP="000A1C8E">
      <w:pPr>
        <w:autoSpaceDE w:val="0"/>
        <w:autoSpaceDN w:val="0"/>
        <w:adjustRightInd w:val="0"/>
        <w:spacing w:line="276" w:lineRule="auto"/>
        <w:ind w:left="1353"/>
        <w:rPr>
          <w:rFonts w:asciiTheme="majorHAnsi" w:hAnsiTheme="majorHAnsi" w:cs="Arial"/>
          <w:szCs w:val="24"/>
        </w:rPr>
      </w:pPr>
      <w:r w:rsidRPr="000A1C8E">
        <w:rPr>
          <w:rFonts w:asciiTheme="majorHAnsi" w:hAnsiTheme="majorHAnsi" w:cs="Arial"/>
          <w:szCs w:val="24"/>
        </w:rPr>
        <w:t xml:space="preserve"> </w:t>
      </w:r>
    </w:p>
    <w:p w14:paraId="150C02C3" w14:textId="516221BC" w:rsidR="009413B0" w:rsidRPr="000A1C8E" w:rsidRDefault="009413B0" w:rsidP="000A1C8E">
      <w:pPr>
        <w:pStyle w:val="Prrafodelista"/>
        <w:widowControl/>
        <w:numPr>
          <w:ilvl w:val="0"/>
          <w:numId w:val="11"/>
        </w:numPr>
        <w:tabs>
          <w:tab w:val="left" w:pos="426"/>
        </w:tabs>
        <w:suppressAutoHyphens w:val="0"/>
        <w:autoSpaceDE w:val="0"/>
        <w:autoSpaceDN w:val="0"/>
        <w:adjustRightInd w:val="0"/>
        <w:spacing w:line="276" w:lineRule="auto"/>
        <w:ind w:left="426" w:firstLine="0"/>
        <w:rPr>
          <w:rFonts w:asciiTheme="majorHAnsi" w:hAnsiTheme="majorHAnsi" w:cs="Arial"/>
        </w:rPr>
      </w:pPr>
      <w:r w:rsidRPr="000A1C8E">
        <w:rPr>
          <w:rFonts w:asciiTheme="majorHAnsi" w:hAnsiTheme="majorHAnsi" w:cs="Arial"/>
        </w:rPr>
        <w:t>Formato DE-AYUGE-FR-001 “PRESENTACIÓN VÍA TELEFÓNICA, PETICIÓN, QUEJA, RECLAMO, SUGERENCIA, CONSULTA".</w:t>
      </w:r>
    </w:p>
    <w:p w14:paraId="3CB4FB0B" w14:textId="77777777" w:rsidR="00072389" w:rsidRPr="000A1C8E" w:rsidRDefault="00072389" w:rsidP="000A1C8E">
      <w:pPr>
        <w:pStyle w:val="Prrafodelista"/>
        <w:widowControl/>
        <w:tabs>
          <w:tab w:val="left" w:pos="426"/>
        </w:tabs>
        <w:suppressAutoHyphens w:val="0"/>
        <w:autoSpaceDE w:val="0"/>
        <w:autoSpaceDN w:val="0"/>
        <w:adjustRightInd w:val="0"/>
        <w:spacing w:line="276" w:lineRule="auto"/>
        <w:ind w:left="426"/>
        <w:rPr>
          <w:rFonts w:asciiTheme="majorHAnsi" w:hAnsiTheme="majorHAnsi" w:cs="Arial"/>
        </w:rPr>
      </w:pPr>
    </w:p>
    <w:p w14:paraId="16F5D516" w14:textId="24F65054" w:rsidR="00072389" w:rsidRPr="000A1C8E" w:rsidRDefault="00072389" w:rsidP="000A1C8E">
      <w:pPr>
        <w:pStyle w:val="Prrafodelista"/>
        <w:widowControl/>
        <w:numPr>
          <w:ilvl w:val="0"/>
          <w:numId w:val="11"/>
        </w:numPr>
        <w:tabs>
          <w:tab w:val="left" w:pos="426"/>
        </w:tabs>
        <w:suppressAutoHyphens w:val="0"/>
        <w:autoSpaceDE w:val="0"/>
        <w:autoSpaceDN w:val="0"/>
        <w:adjustRightInd w:val="0"/>
        <w:spacing w:line="276" w:lineRule="auto"/>
        <w:ind w:left="426" w:firstLine="0"/>
        <w:rPr>
          <w:rFonts w:asciiTheme="majorHAnsi" w:hAnsiTheme="majorHAnsi" w:cs="Arial"/>
          <w:sz w:val="22"/>
          <w:szCs w:val="22"/>
        </w:rPr>
      </w:pPr>
      <w:r w:rsidRPr="000A1C8E">
        <w:rPr>
          <w:rFonts w:asciiTheme="majorHAnsi" w:hAnsiTheme="majorHAnsi" w:cs="Arial"/>
          <w:color w:val="000000"/>
        </w:rPr>
        <w:t>Formulario PQRSDF electrónic</w:t>
      </w:r>
      <w:r w:rsidR="00B43485" w:rsidRPr="000A1C8E">
        <w:rPr>
          <w:rFonts w:asciiTheme="majorHAnsi" w:hAnsiTheme="majorHAnsi" w:cs="Arial"/>
          <w:color w:val="000000"/>
        </w:rPr>
        <w:t>o</w:t>
      </w:r>
      <w:r w:rsidRPr="000A1C8E">
        <w:rPr>
          <w:rFonts w:asciiTheme="majorHAnsi" w:hAnsiTheme="majorHAnsi" w:cs="Arial"/>
          <w:color w:val="000000"/>
        </w:rPr>
        <w:t xml:space="preserve">, a través del cual la ciudadanía en general </w:t>
      </w:r>
      <w:r w:rsidR="0095210C" w:rsidRPr="000A1C8E">
        <w:rPr>
          <w:rFonts w:asciiTheme="majorHAnsi" w:hAnsiTheme="majorHAnsi" w:cs="Arial"/>
          <w:color w:val="000000"/>
        </w:rPr>
        <w:t>puede presentar</w:t>
      </w:r>
      <w:r w:rsidRPr="000A1C8E">
        <w:rPr>
          <w:rFonts w:asciiTheme="majorHAnsi" w:hAnsiTheme="majorHAnsi" w:cs="Arial"/>
          <w:color w:val="000000"/>
        </w:rPr>
        <w:t xml:space="preserve"> peticiones, quejas, reclamos, sugerencias y felicitaciones.</w:t>
      </w:r>
    </w:p>
    <w:p w14:paraId="2C1F7229" w14:textId="77777777" w:rsidR="00153AB5" w:rsidRPr="000A1C8E" w:rsidRDefault="00153AB5" w:rsidP="000A1C8E">
      <w:pPr>
        <w:pStyle w:val="Prrafodelista"/>
        <w:spacing w:line="276" w:lineRule="auto"/>
        <w:rPr>
          <w:rFonts w:asciiTheme="majorHAnsi" w:hAnsiTheme="majorHAnsi" w:cs="Arial"/>
          <w:sz w:val="22"/>
          <w:szCs w:val="22"/>
        </w:rPr>
      </w:pPr>
    </w:p>
    <w:p w14:paraId="4C404543" w14:textId="14681C4D" w:rsidR="00E42430" w:rsidRPr="000A1C8E" w:rsidRDefault="00E42430" w:rsidP="000A1C8E">
      <w:pPr>
        <w:pStyle w:val="Prrafodelista"/>
        <w:numPr>
          <w:ilvl w:val="0"/>
          <w:numId w:val="11"/>
        </w:numPr>
        <w:tabs>
          <w:tab w:val="left" w:pos="284"/>
        </w:tabs>
        <w:spacing w:line="276" w:lineRule="auto"/>
        <w:ind w:left="360"/>
        <w:rPr>
          <w:rFonts w:asciiTheme="majorHAnsi" w:eastAsia="MS Mincho" w:hAnsiTheme="majorHAnsi" w:cs="Arial"/>
          <w:b/>
          <w:color w:val="325DAB"/>
        </w:rPr>
      </w:pPr>
      <w:r w:rsidRPr="000A1C8E">
        <w:rPr>
          <w:rFonts w:asciiTheme="majorHAnsi" w:eastAsia="MS Mincho" w:hAnsiTheme="majorHAnsi" w:cs="Arial"/>
          <w:b/>
          <w:color w:val="325DAB"/>
        </w:rPr>
        <w:t xml:space="preserve">Medios y Canales denuncias de Corrupción </w:t>
      </w:r>
      <w:r w:rsidR="0074008F" w:rsidRPr="000A1C8E">
        <w:rPr>
          <w:rFonts w:asciiTheme="majorHAnsi" w:eastAsia="MS Mincho" w:hAnsiTheme="majorHAnsi" w:cs="Arial"/>
          <w:b/>
          <w:color w:val="325DAB"/>
        </w:rPr>
        <w:t>Fuerza Aérea Colombiana</w:t>
      </w:r>
    </w:p>
    <w:p w14:paraId="3EA41609" w14:textId="52C99368" w:rsidR="00153AB5" w:rsidRPr="000A1C8E" w:rsidRDefault="00153AB5" w:rsidP="000A1C8E">
      <w:pPr>
        <w:tabs>
          <w:tab w:val="left" w:pos="284"/>
        </w:tabs>
        <w:spacing w:line="276" w:lineRule="auto"/>
        <w:rPr>
          <w:rFonts w:asciiTheme="majorHAnsi" w:eastAsia="MS Mincho" w:hAnsiTheme="majorHAnsi" w:cs="Arial"/>
          <w:b/>
          <w:color w:val="325DAB"/>
        </w:rPr>
      </w:pPr>
    </w:p>
    <w:p w14:paraId="1A28E6BC" w14:textId="2F66AFB6" w:rsidR="00153AB5" w:rsidRPr="000A1C8E" w:rsidRDefault="00F93200" w:rsidP="000A1C8E">
      <w:pPr>
        <w:tabs>
          <w:tab w:val="left" w:pos="284"/>
        </w:tabs>
        <w:spacing w:line="276" w:lineRule="auto"/>
        <w:rPr>
          <w:rStyle w:val="Hipervnculo"/>
          <w:rFonts w:asciiTheme="majorHAnsi" w:eastAsia="Franklin Gothic Medium" w:hAnsiTheme="majorHAnsi"/>
          <w:color w:val="0563C1"/>
          <w:sz w:val="22"/>
        </w:rPr>
      </w:pPr>
      <w:r w:rsidRPr="000A1C8E">
        <w:rPr>
          <w:rFonts w:asciiTheme="majorHAnsi" w:eastAsia="DejaVu Sans" w:hAnsiTheme="majorHAnsi" w:cs="Arial"/>
          <w:color w:val="000000"/>
          <w:kern w:val="1"/>
          <w:szCs w:val="24"/>
          <w:lang w:eastAsia="es-CO"/>
        </w:rPr>
        <w:t xml:space="preserve">La institución por medio de la Oficina de Integridad de la Inspección General de la Fuerza Aérea Colombiana, en cumplimiento a la Ley 1474 de 2011 “por la cual se dictan normas orientadas a fortalecer los mecanismos de prevención, investigación y sanción de actos de corrupción y la efectividad del control de la gestión pública”  como estrategia para fortalecer la integridad, realiza análisis y seguimiento de los posibles actos de corrupción, para lo cual, dispone de diferentes canales institucionales, con el objetivo de recibir denuncias sobre presuntas irregularidades o conductas indebidas de posibles hechos de corrupción por parte de los funcionarios públicos de la Fuerza Aérea Colombiana. El canal dispuesto por la FAC es: página web </w:t>
      </w:r>
      <w:r w:rsidRPr="00C17F44">
        <w:rPr>
          <w:rStyle w:val="Hipervnculo"/>
          <w:rFonts w:asciiTheme="majorHAnsi" w:eastAsia="Franklin Gothic Medium" w:hAnsiTheme="majorHAnsi"/>
          <w:color w:val="325DAB"/>
          <w:sz w:val="22"/>
        </w:rPr>
        <w:t>www.fac.mil.co</w:t>
      </w:r>
      <w:r w:rsidRPr="000A1C8E">
        <w:rPr>
          <w:rFonts w:asciiTheme="majorHAnsi" w:eastAsia="DejaVu Sans" w:hAnsiTheme="majorHAnsi" w:cs="Arial"/>
          <w:color w:val="000000"/>
          <w:kern w:val="1"/>
          <w:szCs w:val="24"/>
          <w:lang w:eastAsia="es-CO"/>
        </w:rPr>
        <w:t xml:space="preserve">, ingresando a “Atención y servicios al Ciudadano” / /Denuncie actos de corrupción, enlace: </w:t>
      </w:r>
      <w:r w:rsidRPr="00C17F44">
        <w:rPr>
          <w:rStyle w:val="Hipervnculo"/>
          <w:rFonts w:asciiTheme="majorHAnsi" w:eastAsia="Franklin Gothic Medium" w:hAnsiTheme="majorHAnsi"/>
          <w:color w:val="325DAB"/>
          <w:sz w:val="22"/>
        </w:rPr>
        <w:t>https://www.fac.mil.co/es/atencion-al-ciudadano/denuncie-actos-de-corrupcion</w:t>
      </w:r>
      <w:r w:rsidRPr="000A1C8E">
        <w:rPr>
          <w:rStyle w:val="Hipervnculo"/>
          <w:rFonts w:asciiTheme="majorHAnsi" w:eastAsia="Franklin Gothic Medium" w:hAnsiTheme="majorHAnsi"/>
          <w:color w:val="0563C1"/>
          <w:sz w:val="22"/>
        </w:rPr>
        <w:t>.</w:t>
      </w:r>
    </w:p>
    <w:p w14:paraId="58ADE96A" w14:textId="77777777" w:rsidR="00CD49CA" w:rsidRPr="000A1C8E" w:rsidRDefault="00CD49CA" w:rsidP="000A1C8E">
      <w:pPr>
        <w:pStyle w:val="Prrafodelista"/>
        <w:tabs>
          <w:tab w:val="left" w:pos="284"/>
        </w:tabs>
        <w:spacing w:line="276" w:lineRule="auto"/>
        <w:ind w:left="1299"/>
        <w:rPr>
          <w:rFonts w:asciiTheme="majorHAnsi" w:eastAsia="MS Mincho" w:hAnsiTheme="majorHAnsi" w:cs="Arial"/>
          <w:b/>
          <w:color w:val="325DAB"/>
        </w:rPr>
      </w:pPr>
    </w:p>
    <w:p w14:paraId="22E06BB0" w14:textId="5C8F6CAA" w:rsidR="00E42430" w:rsidRPr="000A1C8E" w:rsidRDefault="0074008F" w:rsidP="00272F4A">
      <w:pPr>
        <w:pStyle w:val="Prrafodelista"/>
        <w:numPr>
          <w:ilvl w:val="0"/>
          <w:numId w:val="60"/>
        </w:numPr>
        <w:spacing w:line="276" w:lineRule="auto"/>
        <w:rPr>
          <w:rFonts w:asciiTheme="majorHAnsi" w:eastAsia="MS Mincho" w:hAnsiTheme="majorHAnsi" w:cs="Arial"/>
          <w:b/>
          <w:color w:val="325DAB"/>
        </w:rPr>
      </w:pPr>
      <w:r w:rsidRPr="000A1C8E">
        <w:rPr>
          <w:rFonts w:asciiTheme="majorHAnsi" w:eastAsia="MS Mincho" w:hAnsiTheme="majorHAnsi" w:cs="Arial"/>
          <w:b/>
          <w:color w:val="325DAB"/>
        </w:rPr>
        <w:t>Línea Honor</w:t>
      </w:r>
      <w:r w:rsidR="00B200F3">
        <w:rPr>
          <w:rFonts w:asciiTheme="majorHAnsi" w:eastAsia="MS Mincho" w:hAnsiTheme="majorHAnsi" w:cs="Arial"/>
          <w:b/>
          <w:color w:val="325DAB"/>
        </w:rPr>
        <w:t xml:space="preserve"> </w:t>
      </w:r>
      <w:r w:rsidRPr="000A1C8E">
        <w:rPr>
          <w:rFonts w:asciiTheme="majorHAnsi" w:eastAsia="MS Mincho" w:hAnsiTheme="majorHAnsi" w:cs="Arial"/>
          <w:b/>
          <w:color w:val="325DAB"/>
        </w:rPr>
        <w:t>-</w:t>
      </w:r>
      <w:r w:rsidR="00B200F3">
        <w:rPr>
          <w:rFonts w:asciiTheme="majorHAnsi" w:eastAsia="MS Mincho" w:hAnsiTheme="majorHAnsi" w:cs="Arial"/>
          <w:b/>
          <w:color w:val="325DAB"/>
        </w:rPr>
        <w:t xml:space="preserve"> </w:t>
      </w:r>
      <w:r w:rsidRPr="000A1C8E">
        <w:rPr>
          <w:rFonts w:asciiTheme="majorHAnsi" w:eastAsia="MS Mincho" w:hAnsiTheme="majorHAnsi" w:cs="Arial"/>
          <w:b/>
          <w:color w:val="325DAB"/>
        </w:rPr>
        <w:t>163 Ministerio de Defensa Nacional</w:t>
      </w:r>
      <w:r w:rsidR="00E42430" w:rsidRPr="000A1C8E">
        <w:rPr>
          <w:rFonts w:asciiTheme="majorHAnsi" w:eastAsia="MS Mincho" w:hAnsiTheme="majorHAnsi" w:cs="Arial"/>
          <w:b/>
          <w:color w:val="325DAB"/>
        </w:rPr>
        <w:t xml:space="preserve"> </w:t>
      </w:r>
    </w:p>
    <w:p w14:paraId="01257B33" w14:textId="77777777" w:rsidR="00F93200" w:rsidRPr="000A1C8E" w:rsidRDefault="00F93200" w:rsidP="000A1C8E">
      <w:pPr>
        <w:pStyle w:val="Prrafodelista"/>
        <w:spacing w:line="276" w:lineRule="auto"/>
        <w:ind w:left="360"/>
        <w:rPr>
          <w:rFonts w:asciiTheme="majorHAnsi" w:eastAsia="MS Mincho" w:hAnsiTheme="majorHAnsi" w:cs="Arial"/>
          <w:b/>
          <w:color w:val="325DAB"/>
        </w:rPr>
      </w:pPr>
    </w:p>
    <w:p w14:paraId="7C6634D3" w14:textId="77777777" w:rsidR="00F93200" w:rsidRPr="000A1C8E" w:rsidRDefault="00F93200" w:rsidP="000A1C8E">
      <w:pPr>
        <w:spacing w:line="276" w:lineRule="auto"/>
        <w:rPr>
          <w:rFonts w:asciiTheme="majorHAnsi" w:hAnsiTheme="majorHAnsi"/>
        </w:rPr>
      </w:pPr>
      <w:r w:rsidRPr="000A1C8E">
        <w:rPr>
          <w:rFonts w:asciiTheme="majorHAnsi" w:hAnsiTheme="majorHAnsi"/>
        </w:rPr>
        <w:t>La Línea de Honor 163 del Ministerio de Defensa Nacional, fue creada mediante Resolución 3908 de 2012 y modificada por la Resolución 7615 de 2018, con el propósito de hacer seguimiento a las denuncias recibidas con el objetivo de fortalecer, la prevención, detección y reporte de los presuntos actos de corrupción que puedan presentarse por parte de uniformados y civiles del sector Defensa.</w:t>
      </w:r>
    </w:p>
    <w:p w14:paraId="78058F11" w14:textId="77777777" w:rsidR="00F93200" w:rsidRPr="000A1C8E" w:rsidRDefault="00F93200" w:rsidP="000A1C8E">
      <w:pPr>
        <w:spacing w:line="276" w:lineRule="auto"/>
        <w:rPr>
          <w:rFonts w:asciiTheme="majorHAnsi" w:hAnsiTheme="majorHAnsi"/>
        </w:rPr>
      </w:pPr>
    </w:p>
    <w:p w14:paraId="084E684E" w14:textId="77777777" w:rsidR="00F93200" w:rsidRPr="000A1C8E" w:rsidRDefault="00F93200" w:rsidP="000A1C8E">
      <w:pPr>
        <w:spacing w:line="276" w:lineRule="auto"/>
        <w:rPr>
          <w:rFonts w:asciiTheme="majorHAnsi" w:hAnsiTheme="majorHAnsi"/>
        </w:rPr>
      </w:pPr>
      <w:r w:rsidRPr="000A1C8E">
        <w:rPr>
          <w:rFonts w:asciiTheme="majorHAnsi" w:hAnsiTheme="majorHAnsi"/>
        </w:rPr>
        <w:t xml:space="preserve">Asimismo, la Línea Honor-163 se originó con el objetivo de sensibilizar a los funcionarios uniformados y civiles de las Fuerzas Militares sobre la importancia que tiene preservar el honor institucional, fortalecer los valores y generar canales de atención para reportar irregularidades y conductas indebidas de presunta corrupción por parte de los servidores públicos del sector Defensa.  </w:t>
      </w:r>
    </w:p>
    <w:p w14:paraId="2D117409" w14:textId="37BBA6E6" w:rsidR="00E42430" w:rsidRPr="000A1C8E" w:rsidRDefault="00E42430" w:rsidP="000A1C8E">
      <w:pPr>
        <w:spacing w:line="276" w:lineRule="auto"/>
        <w:rPr>
          <w:rFonts w:asciiTheme="majorHAnsi" w:hAnsiTheme="majorHAnsi"/>
          <w:color w:val="161718" w:themeColor="text1"/>
        </w:rPr>
      </w:pPr>
    </w:p>
    <w:p w14:paraId="34FEA444" w14:textId="1AC023A3" w:rsidR="00F93200" w:rsidRPr="000A1C8E" w:rsidRDefault="00F93200" w:rsidP="000A1C8E">
      <w:pPr>
        <w:spacing w:line="276" w:lineRule="auto"/>
        <w:rPr>
          <w:rFonts w:asciiTheme="majorHAnsi" w:hAnsiTheme="majorHAnsi"/>
          <w:color w:val="161718" w:themeColor="text1"/>
        </w:rPr>
      </w:pPr>
      <w:r w:rsidRPr="000A1C8E">
        <w:rPr>
          <w:rFonts w:asciiTheme="majorHAnsi" w:hAnsiTheme="majorHAnsi" w:cs="Arial"/>
          <w:noProof/>
          <w:szCs w:val="24"/>
          <w:lang w:eastAsia="es-CO"/>
        </w:rPr>
        <w:lastRenderedPageBreak/>
        <w:drawing>
          <wp:inline distT="0" distB="0" distL="0" distR="0" wp14:anchorId="5823D43E" wp14:editId="40250410">
            <wp:extent cx="5400040" cy="1992985"/>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1992985"/>
                    </a:xfrm>
                    <a:prstGeom prst="rect">
                      <a:avLst/>
                    </a:prstGeom>
                    <a:noFill/>
                    <a:ln>
                      <a:noFill/>
                    </a:ln>
                  </pic:spPr>
                </pic:pic>
              </a:graphicData>
            </a:graphic>
          </wp:inline>
        </w:drawing>
      </w:r>
    </w:p>
    <w:p w14:paraId="2C52B8AE" w14:textId="25D31605" w:rsidR="00F93200" w:rsidRPr="000A1C8E" w:rsidRDefault="00F93200" w:rsidP="000A1C8E">
      <w:pPr>
        <w:spacing w:line="276" w:lineRule="auto"/>
        <w:rPr>
          <w:rFonts w:asciiTheme="majorHAnsi" w:hAnsiTheme="majorHAnsi"/>
          <w:color w:val="161718" w:themeColor="text1"/>
        </w:rPr>
      </w:pPr>
    </w:p>
    <w:p w14:paraId="68555ED3" w14:textId="028DE0FB" w:rsidR="00E42430" w:rsidRPr="00C17F44" w:rsidRDefault="00F93200" w:rsidP="00272F4A">
      <w:pPr>
        <w:pStyle w:val="Prrafodelista"/>
        <w:numPr>
          <w:ilvl w:val="0"/>
          <w:numId w:val="32"/>
        </w:numPr>
        <w:spacing w:line="276" w:lineRule="auto"/>
        <w:rPr>
          <w:rFonts w:asciiTheme="majorHAnsi" w:eastAsia="Times New Roman" w:hAnsiTheme="majorHAnsi"/>
          <w:b/>
          <w:color w:val="325DAB"/>
        </w:rPr>
      </w:pPr>
      <w:r w:rsidRPr="00C17F44">
        <w:rPr>
          <w:rFonts w:asciiTheme="majorHAnsi" w:eastAsia="Times New Roman" w:hAnsiTheme="majorHAnsi"/>
          <w:b/>
          <w:color w:val="325DAB"/>
        </w:rPr>
        <w:t>Formulario de denuncias a través de la página web www.</w:t>
      </w:r>
      <w:r w:rsidR="00A25829" w:rsidRPr="00C17F44">
        <w:rPr>
          <w:rFonts w:asciiTheme="majorHAnsi" w:eastAsia="Times New Roman" w:hAnsiTheme="majorHAnsi"/>
          <w:b/>
          <w:color w:val="325DAB"/>
        </w:rPr>
        <w:t>fac.</w:t>
      </w:r>
      <w:r w:rsidRPr="00C17F44">
        <w:rPr>
          <w:rFonts w:asciiTheme="majorHAnsi" w:eastAsia="Times New Roman" w:hAnsiTheme="majorHAnsi"/>
          <w:b/>
          <w:color w:val="325DAB"/>
        </w:rPr>
        <w:t xml:space="preserve">mil </w:t>
      </w:r>
    </w:p>
    <w:p w14:paraId="2E23AAC8" w14:textId="47A2A4CA" w:rsidR="00E42430" w:rsidRPr="000A1C8E" w:rsidRDefault="00E42430" w:rsidP="000A1C8E">
      <w:pPr>
        <w:spacing w:line="276" w:lineRule="auto"/>
        <w:jc w:val="center"/>
        <w:rPr>
          <w:rFonts w:asciiTheme="majorHAnsi" w:hAnsiTheme="majorHAnsi"/>
        </w:rPr>
      </w:pPr>
    </w:p>
    <w:p w14:paraId="0F8A939B" w14:textId="77777777" w:rsidR="00F93200" w:rsidRPr="000A1C8E" w:rsidRDefault="00F93200" w:rsidP="000A1C8E">
      <w:pPr>
        <w:spacing w:line="276" w:lineRule="auto"/>
        <w:rPr>
          <w:rFonts w:asciiTheme="majorHAnsi" w:hAnsiTheme="majorHAnsi"/>
        </w:rPr>
      </w:pPr>
    </w:p>
    <w:p w14:paraId="6F6E71CB" w14:textId="7C3CDFF5" w:rsidR="00F93200" w:rsidRPr="000A1C8E" w:rsidRDefault="00F93200" w:rsidP="000A1C8E">
      <w:pPr>
        <w:spacing w:line="276" w:lineRule="auto"/>
        <w:rPr>
          <w:rFonts w:asciiTheme="majorHAnsi" w:hAnsiTheme="majorHAnsi"/>
        </w:rPr>
      </w:pPr>
      <w:r w:rsidRPr="000A1C8E">
        <w:rPr>
          <w:rFonts w:asciiTheme="majorHAnsi" w:hAnsiTheme="majorHAnsi" w:cs="Arial"/>
          <w:noProof/>
          <w:szCs w:val="24"/>
          <w:lang w:eastAsia="es-CO"/>
        </w:rPr>
        <w:drawing>
          <wp:inline distT="0" distB="0" distL="0" distR="0" wp14:anchorId="4668B26A" wp14:editId="172AED2C">
            <wp:extent cx="5400040" cy="2144636"/>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40" cy="2144636"/>
                    </a:xfrm>
                    <a:prstGeom prst="rect">
                      <a:avLst/>
                    </a:prstGeom>
                    <a:noFill/>
                    <a:ln>
                      <a:noFill/>
                    </a:ln>
                  </pic:spPr>
                </pic:pic>
              </a:graphicData>
            </a:graphic>
          </wp:inline>
        </w:drawing>
      </w:r>
    </w:p>
    <w:p w14:paraId="0375F764" w14:textId="3A153C39" w:rsidR="00F93200" w:rsidRPr="000A1C8E" w:rsidRDefault="00F93200" w:rsidP="000A1C8E">
      <w:pPr>
        <w:spacing w:line="276" w:lineRule="auto"/>
        <w:rPr>
          <w:rFonts w:asciiTheme="majorHAnsi" w:hAnsiTheme="majorHAnsi"/>
        </w:rPr>
      </w:pPr>
      <w:r w:rsidRPr="000A1C8E">
        <w:rPr>
          <w:rFonts w:asciiTheme="majorHAnsi" w:hAnsiTheme="majorHAnsi" w:cs="Arial"/>
          <w:noProof/>
          <w:szCs w:val="24"/>
          <w:lang w:eastAsia="es-CO"/>
        </w:rPr>
        <w:drawing>
          <wp:inline distT="0" distB="0" distL="0" distR="0" wp14:anchorId="5BB41FFC" wp14:editId="3C9E5872">
            <wp:extent cx="5400040" cy="15671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1567180"/>
                    </a:xfrm>
                    <a:prstGeom prst="rect">
                      <a:avLst/>
                    </a:prstGeom>
                    <a:noFill/>
                    <a:ln>
                      <a:noFill/>
                    </a:ln>
                  </pic:spPr>
                </pic:pic>
              </a:graphicData>
            </a:graphic>
          </wp:inline>
        </w:drawing>
      </w:r>
    </w:p>
    <w:p w14:paraId="268E9AFC" w14:textId="0594A0F1" w:rsidR="00F93200" w:rsidRPr="000A1C8E" w:rsidRDefault="00F93200" w:rsidP="000A1C8E">
      <w:pPr>
        <w:spacing w:line="276" w:lineRule="auto"/>
        <w:rPr>
          <w:rFonts w:asciiTheme="majorHAnsi" w:hAnsiTheme="majorHAnsi"/>
        </w:rPr>
      </w:pPr>
    </w:p>
    <w:p w14:paraId="36ECD9E0" w14:textId="11EC0528" w:rsidR="00E42430" w:rsidRPr="000A1C8E" w:rsidRDefault="00E42430" w:rsidP="000A1C8E">
      <w:pPr>
        <w:spacing w:line="276" w:lineRule="auto"/>
        <w:rPr>
          <w:rFonts w:asciiTheme="majorHAnsi" w:hAnsiTheme="majorHAnsi"/>
        </w:rPr>
      </w:pPr>
      <w:r w:rsidRPr="000A1C8E">
        <w:rPr>
          <w:rFonts w:asciiTheme="majorHAnsi" w:hAnsiTheme="majorHAnsi"/>
        </w:rPr>
        <w:t>El formulario fue diseñado para que sean informados actos relacionados con corrupción interna, narcotráfico, vínculos con organizaciones al margen de la Ley, espionaje, sabotaje, subversión y/o cualquier tipo de actividad ilícita en las cuales puedan estar incurriendo, realizando o participando funcionarios activos y/o retirados de la Fuerza Aérea Colombiana. También puede denunciar a través del correo: anticorrupcion@fac.mil.co – Dirección de Contrainteligencia Aérea.</w:t>
      </w:r>
    </w:p>
    <w:p w14:paraId="376F2551" w14:textId="53DE3155" w:rsidR="00E42430" w:rsidRDefault="00E42430" w:rsidP="000A1C8E">
      <w:pPr>
        <w:spacing w:line="276" w:lineRule="auto"/>
        <w:rPr>
          <w:rFonts w:asciiTheme="majorHAnsi" w:hAnsiTheme="majorHAnsi"/>
        </w:rPr>
      </w:pPr>
    </w:p>
    <w:p w14:paraId="0E176897" w14:textId="6B27497A" w:rsidR="00554EEE" w:rsidRDefault="00554EEE" w:rsidP="000A1C8E">
      <w:pPr>
        <w:spacing w:line="276" w:lineRule="auto"/>
        <w:rPr>
          <w:rFonts w:asciiTheme="majorHAnsi" w:hAnsiTheme="majorHAnsi"/>
        </w:rPr>
      </w:pPr>
    </w:p>
    <w:p w14:paraId="5D3AC188" w14:textId="2320D242" w:rsidR="00554EEE" w:rsidRDefault="00554EEE" w:rsidP="000A1C8E">
      <w:pPr>
        <w:spacing w:line="276" w:lineRule="auto"/>
        <w:rPr>
          <w:rFonts w:asciiTheme="majorHAnsi" w:hAnsiTheme="majorHAnsi"/>
        </w:rPr>
      </w:pPr>
    </w:p>
    <w:p w14:paraId="3D2EE307" w14:textId="77777777" w:rsidR="00554EEE" w:rsidRPr="000A1C8E" w:rsidRDefault="00554EEE" w:rsidP="000A1C8E">
      <w:pPr>
        <w:spacing w:line="276" w:lineRule="auto"/>
        <w:rPr>
          <w:rFonts w:asciiTheme="majorHAnsi" w:hAnsiTheme="majorHAnsi"/>
        </w:rPr>
      </w:pPr>
    </w:p>
    <w:p w14:paraId="6265EBAC" w14:textId="1D0408E0" w:rsidR="009413B0" w:rsidRPr="000A1C8E" w:rsidRDefault="009413B0" w:rsidP="000A1C8E">
      <w:pPr>
        <w:pStyle w:val="Ttulo1"/>
        <w:spacing w:line="276" w:lineRule="auto"/>
        <w:rPr>
          <w:rFonts w:asciiTheme="majorHAnsi" w:eastAsia="MS Mincho" w:hAnsiTheme="majorHAnsi"/>
        </w:rPr>
      </w:pPr>
      <w:bookmarkStart w:id="98" w:name="_Toc91686779"/>
      <w:r w:rsidRPr="000A1C8E">
        <w:rPr>
          <w:rFonts w:asciiTheme="majorHAnsi" w:eastAsia="MS Mincho" w:hAnsiTheme="majorHAnsi"/>
        </w:rPr>
        <w:lastRenderedPageBreak/>
        <w:t>4.8</w:t>
      </w:r>
      <w:r w:rsidR="00522D30" w:rsidRPr="000A1C8E">
        <w:rPr>
          <w:rFonts w:asciiTheme="majorHAnsi" w:eastAsia="MS Mincho" w:hAnsiTheme="majorHAnsi"/>
        </w:rPr>
        <w:t>.</w:t>
      </w:r>
      <w:r w:rsidRPr="000A1C8E">
        <w:rPr>
          <w:rFonts w:asciiTheme="majorHAnsi" w:eastAsia="MS Mincho" w:hAnsiTheme="majorHAnsi"/>
        </w:rPr>
        <w:tab/>
        <w:t>Seguimiento y trazabilidad de las peticiones</w:t>
      </w:r>
      <w:bookmarkEnd w:id="98"/>
      <w:r w:rsidRPr="000A1C8E">
        <w:rPr>
          <w:rFonts w:asciiTheme="majorHAnsi" w:eastAsia="MS Mincho" w:hAnsiTheme="majorHAnsi"/>
        </w:rPr>
        <w:t xml:space="preserve"> </w:t>
      </w:r>
    </w:p>
    <w:p w14:paraId="08402BD6" w14:textId="77777777" w:rsidR="00554EEE" w:rsidRDefault="00554EEE" w:rsidP="000A1C8E">
      <w:pPr>
        <w:autoSpaceDE w:val="0"/>
        <w:autoSpaceDN w:val="0"/>
        <w:adjustRightInd w:val="0"/>
        <w:spacing w:line="276" w:lineRule="auto"/>
        <w:rPr>
          <w:rFonts w:asciiTheme="majorHAnsi" w:hAnsiTheme="majorHAnsi"/>
        </w:rPr>
      </w:pPr>
    </w:p>
    <w:p w14:paraId="5121F2E2" w14:textId="2AAEA016" w:rsidR="00D35998" w:rsidRPr="000A1C8E" w:rsidRDefault="00D35998" w:rsidP="000A1C8E">
      <w:pPr>
        <w:autoSpaceDE w:val="0"/>
        <w:autoSpaceDN w:val="0"/>
        <w:adjustRightInd w:val="0"/>
        <w:spacing w:line="276" w:lineRule="auto"/>
        <w:rPr>
          <w:rFonts w:asciiTheme="majorHAnsi" w:hAnsiTheme="majorHAnsi"/>
        </w:rPr>
      </w:pPr>
      <w:r w:rsidRPr="000A1C8E">
        <w:rPr>
          <w:rFonts w:asciiTheme="majorHAnsi" w:hAnsiTheme="majorHAnsi"/>
        </w:rPr>
        <w:t>La Fuerza Aérea Colombiana a través del sistema de Gestión Documental Hermes, incorporó el módulo de PQRSD, el cual permite radicar, gestionar, responder y realizar seguimiento a las solicitudes, Peticiones, Quejas Reclamos, Sugerencias y Denuncias registradas por la ciudadanía y/o funcionarios de la Institución. De igual manera a través de la Circular FAC-S-2020-002620-CR del 20 de mayo de 2020, se recuerda a todos los funcionarios la implementación de este sistema y se reitera el cumplimiento a la normatividad para trámite y gestión de (PQRSD) a través del sistema de Gestión Documental Hermes.</w:t>
      </w:r>
    </w:p>
    <w:p w14:paraId="0B7F6CA5" w14:textId="5144A2AF" w:rsidR="009413B0" w:rsidRPr="000A1C8E" w:rsidRDefault="009413B0"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ab/>
      </w:r>
    </w:p>
    <w:p w14:paraId="3277A5AC" w14:textId="77777777" w:rsidR="009413B0" w:rsidRPr="000A1C8E" w:rsidRDefault="009413B0" w:rsidP="000A1C8E">
      <w:pPr>
        <w:spacing w:after="200" w:line="276" w:lineRule="auto"/>
        <w:rPr>
          <w:rFonts w:asciiTheme="majorHAnsi" w:eastAsia="MS Mincho" w:hAnsiTheme="majorHAnsi" w:cs="Times New Roman"/>
          <w:b/>
          <w:color w:val="325DAB"/>
        </w:rPr>
      </w:pPr>
      <w:r w:rsidRPr="000A1C8E">
        <w:rPr>
          <w:rFonts w:asciiTheme="majorHAnsi" w:eastAsia="MS Mincho" w:hAnsiTheme="majorHAnsi" w:cs="Times New Roman"/>
          <w:b/>
          <w:color w:val="325DAB"/>
        </w:rPr>
        <w:t>Objetivos</w:t>
      </w:r>
    </w:p>
    <w:p w14:paraId="331B8603" w14:textId="77777777" w:rsidR="009413B0" w:rsidRPr="000A1C8E" w:rsidRDefault="009413B0" w:rsidP="000A1C8E">
      <w:pPr>
        <w:pStyle w:val="Prrafodelista"/>
        <w:widowControl/>
        <w:numPr>
          <w:ilvl w:val="0"/>
          <w:numId w:val="11"/>
        </w:numPr>
        <w:suppressAutoHyphens w:val="0"/>
        <w:autoSpaceDE w:val="0"/>
        <w:autoSpaceDN w:val="0"/>
        <w:adjustRightInd w:val="0"/>
        <w:spacing w:line="276" w:lineRule="auto"/>
        <w:ind w:left="284" w:hanging="284"/>
        <w:rPr>
          <w:rFonts w:asciiTheme="majorHAnsi" w:hAnsiTheme="majorHAnsi" w:cs="Arial"/>
        </w:rPr>
      </w:pPr>
      <w:r w:rsidRPr="000A1C8E">
        <w:rPr>
          <w:rFonts w:asciiTheme="majorHAnsi" w:hAnsiTheme="majorHAnsi" w:cs="Arial"/>
        </w:rPr>
        <w:t>Agilizar</w:t>
      </w:r>
      <w:r w:rsidR="0000023C" w:rsidRPr="000A1C8E">
        <w:rPr>
          <w:rFonts w:asciiTheme="majorHAnsi" w:hAnsiTheme="majorHAnsi"/>
          <w:noProof/>
        </w:rPr>
        <w:drawing>
          <wp:inline distT="0" distB="0" distL="0" distR="0" wp14:anchorId="7BC9A5EE" wp14:editId="01EFA808">
            <wp:extent cx="0" cy="0"/>
            <wp:effectExtent l="0" t="0" r="0" b="0"/>
            <wp:docPr id="877" name="image_877" descr="image desc for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_877"/>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rPr>
        <w:t xml:space="preserve"> la gestión y respuesta de Peticiones, Quejas Reclamos, Sugerencias y Denuncias.</w:t>
      </w:r>
    </w:p>
    <w:p w14:paraId="41F0E25A" w14:textId="77777777" w:rsidR="009413B0" w:rsidRPr="000A1C8E" w:rsidRDefault="009413B0" w:rsidP="000A1C8E">
      <w:pPr>
        <w:pStyle w:val="Prrafodelista"/>
        <w:widowControl/>
        <w:numPr>
          <w:ilvl w:val="0"/>
          <w:numId w:val="11"/>
        </w:numPr>
        <w:suppressAutoHyphens w:val="0"/>
        <w:autoSpaceDE w:val="0"/>
        <w:autoSpaceDN w:val="0"/>
        <w:adjustRightInd w:val="0"/>
        <w:spacing w:line="276" w:lineRule="auto"/>
        <w:ind w:left="284" w:hanging="284"/>
        <w:rPr>
          <w:rFonts w:asciiTheme="majorHAnsi" w:hAnsiTheme="majorHAnsi" w:cs="Arial"/>
        </w:rPr>
      </w:pPr>
      <w:r w:rsidRPr="000A1C8E">
        <w:rPr>
          <w:rFonts w:asciiTheme="majorHAnsi" w:hAnsiTheme="majorHAnsi" w:cs="Arial"/>
        </w:rPr>
        <w:t>Estandarizar el procedimiento para la gestión y respuesta por parte de la oficina de Atención y Orientación Ciudadana FAC.</w:t>
      </w:r>
    </w:p>
    <w:p w14:paraId="5128788D" w14:textId="77777777" w:rsidR="009413B0" w:rsidRPr="000A1C8E" w:rsidRDefault="009413B0" w:rsidP="000A1C8E">
      <w:pPr>
        <w:pStyle w:val="Prrafodelista"/>
        <w:widowControl/>
        <w:numPr>
          <w:ilvl w:val="0"/>
          <w:numId w:val="11"/>
        </w:numPr>
        <w:suppressAutoHyphens w:val="0"/>
        <w:autoSpaceDE w:val="0"/>
        <w:autoSpaceDN w:val="0"/>
        <w:adjustRightInd w:val="0"/>
        <w:spacing w:line="276" w:lineRule="auto"/>
        <w:ind w:left="284" w:hanging="284"/>
        <w:rPr>
          <w:rFonts w:asciiTheme="majorHAnsi" w:hAnsiTheme="majorHAnsi" w:cs="Arial"/>
        </w:rPr>
      </w:pPr>
      <w:r w:rsidRPr="000A1C8E">
        <w:rPr>
          <w:rFonts w:asciiTheme="majorHAnsi" w:hAnsiTheme="majorHAnsi" w:cs="Arial"/>
        </w:rPr>
        <w:t>Facilitar y consolidar estadísticas de seguimiento y control de PQRSD gestionadas.</w:t>
      </w:r>
    </w:p>
    <w:p w14:paraId="18A59B9B" w14:textId="77777777" w:rsidR="009413B0" w:rsidRPr="000A1C8E" w:rsidRDefault="009413B0" w:rsidP="000A1C8E">
      <w:pPr>
        <w:pStyle w:val="Prrafodelista"/>
        <w:widowControl/>
        <w:numPr>
          <w:ilvl w:val="0"/>
          <w:numId w:val="11"/>
        </w:numPr>
        <w:suppressAutoHyphens w:val="0"/>
        <w:autoSpaceDE w:val="0"/>
        <w:autoSpaceDN w:val="0"/>
        <w:adjustRightInd w:val="0"/>
        <w:spacing w:line="276" w:lineRule="auto"/>
        <w:ind w:left="284" w:hanging="284"/>
        <w:rPr>
          <w:rFonts w:asciiTheme="majorHAnsi" w:hAnsiTheme="majorHAnsi" w:cs="Arial"/>
        </w:rPr>
      </w:pPr>
      <w:r w:rsidRPr="000A1C8E">
        <w:rPr>
          <w:rFonts w:asciiTheme="majorHAnsi" w:hAnsiTheme="majorHAnsi" w:cs="Arial"/>
        </w:rPr>
        <w:t>Mejorar y agilizar la respuesta a la ciudadanía para lograr la satisfacción del Usuario.</w:t>
      </w:r>
    </w:p>
    <w:p w14:paraId="244F4FBE" w14:textId="0EC22D92" w:rsidR="009413B0" w:rsidRPr="000A1C8E" w:rsidRDefault="009413B0" w:rsidP="000A1C8E">
      <w:pPr>
        <w:pStyle w:val="Prrafodelista"/>
        <w:widowControl/>
        <w:numPr>
          <w:ilvl w:val="0"/>
          <w:numId w:val="11"/>
        </w:numPr>
        <w:suppressAutoHyphens w:val="0"/>
        <w:autoSpaceDE w:val="0"/>
        <w:autoSpaceDN w:val="0"/>
        <w:adjustRightInd w:val="0"/>
        <w:spacing w:line="276" w:lineRule="auto"/>
        <w:ind w:left="284" w:hanging="284"/>
        <w:rPr>
          <w:rFonts w:asciiTheme="majorHAnsi" w:hAnsiTheme="majorHAnsi" w:cs="Arial"/>
        </w:rPr>
      </w:pPr>
      <w:r w:rsidRPr="000A1C8E">
        <w:rPr>
          <w:rFonts w:asciiTheme="majorHAnsi" w:hAnsiTheme="majorHAnsi" w:cs="Arial"/>
        </w:rPr>
        <w:t xml:space="preserve">Cumplir con las directrices y políticas exigidas por la Estrategia Gobierno en Línea </w:t>
      </w:r>
      <w:r w:rsidR="00072389" w:rsidRPr="000A1C8E">
        <w:rPr>
          <w:rFonts w:asciiTheme="majorHAnsi" w:hAnsiTheme="majorHAnsi" w:cs="Arial"/>
        </w:rPr>
        <w:t>en relación con</w:t>
      </w:r>
      <w:r w:rsidRPr="000A1C8E">
        <w:rPr>
          <w:rFonts w:asciiTheme="majorHAnsi" w:hAnsiTheme="majorHAnsi" w:cs="Arial"/>
        </w:rPr>
        <w:t xml:space="preserve"> los mecanismos de atención al ciudadano.</w:t>
      </w:r>
    </w:p>
    <w:p w14:paraId="11B2FBFA" w14:textId="77777777" w:rsidR="009413B0" w:rsidRPr="000A1C8E" w:rsidRDefault="009413B0" w:rsidP="000A1C8E">
      <w:pPr>
        <w:autoSpaceDE w:val="0"/>
        <w:autoSpaceDN w:val="0"/>
        <w:adjustRightInd w:val="0"/>
        <w:spacing w:line="276" w:lineRule="auto"/>
        <w:rPr>
          <w:rFonts w:asciiTheme="majorHAnsi" w:hAnsiTheme="majorHAnsi" w:cs="Arial"/>
          <w:szCs w:val="24"/>
        </w:rPr>
      </w:pPr>
    </w:p>
    <w:p w14:paraId="1A795208" w14:textId="77777777" w:rsidR="009413B0" w:rsidRPr="000A1C8E" w:rsidRDefault="009413B0" w:rsidP="000A1C8E">
      <w:pPr>
        <w:spacing w:after="200" w:line="276" w:lineRule="auto"/>
        <w:rPr>
          <w:rFonts w:asciiTheme="majorHAnsi" w:eastAsia="MS Mincho" w:hAnsiTheme="majorHAnsi" w:cs="Times New Roman"/>
          <w:b/>
          <w:color w:val="325DAB"/>
        </w:rPr>
      </w:pPr>
      <w:r w:rsidRPr="000A1C8E">
        <w:rPr>
          <w:rFonts w:asciiTheme="majorHAnsi" w:eastAsia="MS Mincho" w:hAnsiTheme="majorHAnsi" w:cs="Times New Roman"/>
          <w:b/>
          <w:color w:val="325DAB"/>
        </w:rPr>
        <w:t>Beneficios</w:t>
      </w:r>
    </w:p>
    <w:p w14:paraId="3B4CB6D4" w14:textId="58C02AAA" w:rsidR="009413B0" w:rsidRPr="000A1C8E" w:rsidRDefault="009413B0" w:rsidP="00272F4A">
      <w:pPr>
        <w:numPr>
          <w:ilvl w:val="0"/>
          <w:numId w:val="14"/>
        </w:numPr>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Recibir</w:t>
      </w:r>
      <w:r w:rsidR="0000023C" w:rsidRPr="000A1C8E">
        <w:rPr>
          <w:rFonts w:asciiTheme="majorHAnsi" w:hAnsiTheme="majorHAnsi"/>
          <w:noProof/>
          <w:lang w:eastAsia="es-CO"/>
        </w:rPr>
        <w:drawing>
          <wp:inline distT="0" distB="0" distL="0" distR="0" wp14:anchorId="620DE517" wp14:editId="4A1A8750">
            <wp:extent cx="0" cy="0"/>
            <wp:effectExtent l="0" t="0" r="0" b="0"/>
            <wp:docPr id="878" name="image_878" descr="image desc for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_87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solicitudes en línea agilizando el registro y gestión de la respuesta a los </w:t>
      </w:r>
      <w:r w:rsidR="00D35998" w:rsidRPr="000A1C8E">
        <w:rPr>
          <w:rFonts w:asciiTheme="majorHAnsi" w:hAnsiTheme="majorHAnsi" w:cs="Arial"/>
          <w:szCs w:val="24"/>
        </w:rPr>
        <w:t>peticionarios</w:t>
      </w:r>
      <w:r w:rsidRPr="000A1C8E">
        <w:rPr>
          <w:rFonts w:asciiTheme="majorHAnsi" w:hAnsiTheme="majorHAnsi" w:cs="Arial"/>
          <w:szCs w:val="24"/>
        </w:rPr>
        <w:t>.</w:t>
      </w:r>
    </w:p>
    <w:p w14:paraId="090EA628" w14:textId="77556B40" w:rsidR="009413B0" w:rsidRPr="000A1C8E" w:rsidRDefault="009413B0" w:rsidP="00272F4A">
      <w:pPr>
        <w:numPr>
          <w:ilvl w:val="0"/>
          <w:numId w:val="14"/>
        </w:numPr>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 xml:space="preserve">Permitir consultar y conocer </w:t>
      </w:r>
      <w:r w:rsidR="00D35998" w:rsidRPr="000A1C8E">
        <w:rPr>
          <w:rFonts w:asciiTheme="majorHAnsi" w:hAnsiTheme="majorHAnsi" w:cs="Arial"/>
          <w:szCs w:val="24"/>
        </w:rPr>
        <w:t>la trazabilidad</w:t>
      </w:r>
      <w:r w:rsidRPr="000A1C8E">
        <w:rPr>
          <w:rFonts w:asciiTheme="majorHAnsi" w:hAnsiTheme="majorHAnsi" w:cs="Arial"/>
          <w:szCs w:val="24"/>
        </w:rPr>
        <w:t xml:space="preserve">, gestión y respuesta de las PQRSD por parte del </w:t>
      </w:r>
      <w:proofErr w:type="gramStart"/>
      <w:r w:rsidRPr="000A1C8E">
        <w:rPr>
          <w:rFonts w:asciiTheme="majorHAnsi" w:hAnsiTheme="majorHAnsi" w:cs="Arial"/>
          <w:szCs w:val="24"/>
        </w:rPr>
        <w:t>Jefe</w:t>
      </w:r>
      <w:proofErr w:type="gramEnd"/>
      <w:r w:rsidRPr="000A1C8E">
        <w:rPr>
          <w:rFonts w:asciiTheme="majorHAnsi" w:hAnsiTheme="majorHAnsi" w:cs="Arial"/>
          <w:szCs w:val="24"/>
        </w:rPr>
        <w:t xml:space="preserve"> de Atención y Orientación Ciudadana FAC y sus homólogos en las unidades aéreas.</w:t>
      </w:r>
    </w:p>
    <w:p w14:paraId="1208F66B" w14:textId="79832BAB" w:rsidR="009413B0" w:rsidRPr="000A1C8E" w:rsidRDefault="009413B0" w:rsidP="000A1C8E">
      <w:pPr>
        <w:numPr>
          <w:ilvl w:val="0"/>
          <w:numId w:val="13"/>
        </w:numPr>
        <w:autoSpaceDE w:val="0"/>
        <w:autoSpaceDN w:val="0"/>
        <w:adjustRightInd w:val="0"/>
        <w:spacing w:line="276" w:lineRule="auto"/>
        <w:ind w:left="360"/>
        <w:rPr>
          <w:rFonts w:asciiTheme="majorHAnsi" w:hAnsiTheme="majorHAnsi" w:cs="Arial"/>
          <w:szCs w:val="24"/>
        </w:rPr>
      </w:pPr>
      <w:r w:rsidRPr="000A1C8E">
        <w:rPr>
          <w:rFonts w:asciiTheme="majorHAnsi" w:hAnsiTheme="majorHAnsi" w:cs="Arial"/>
          <w:szCs w:val="24"/>
        </w:rPr>
        <w:t>Generar reportes, estadísticas e indicadores parametrizables: N</w:t>
      </w:r>
      <w:r w:rsidR="00D35998" w:rsidRPr="000A1C8E">
        <w:rPr>
          <w:rFonts w:asciiTheme="majorHAnsi" w:hAnsiTheme="majorHAnsi" w:cs="Arial"/>
          <w:szCs w:val="24"/>
        </w:rPr>
        <w:t>úmero, PQRSD</w:t>
      </w:r>
      <w:r w:rsidRPr="000A1C8E">
        <w:rPr>
          <w:rFonts w:asciiTheme="majorHAnsi" w:hAnsiTheme="majorHAnsi" w:cs="Arial"/>
          <w:szCs w:val="24"/>
        </w:rPr>
        <w:t>, en trámite</w:t>
      </w:r>
      <w:r w:rsidR="00D35998" w:rsidRPr="000A1C8E">
        <w:rPr>
          <w:rFonts w:asciiTheme="majorHAnsi" w:hAnsiTheme="majorHAnsi" w:cs="Arial"/>
          <w:szCs w:val="24"/>
        </w:rPr>
        <w:t xml:space="preserve"> o pendientes de respuesta.</w:t>
      </w:r>
    </w:p>
    <w:p w14:paraId="7CE22EF3" w14:textId="77777777" w:rsidR="00515A76" w:rsidRPr="000A1C8E" w:rsidRDefault="00515A76" w:rsidP="000A1C8E">
      <w:pPr>
        <w:autoSpaceDE w:val="0"/>
        <w:autoSpaceDN w:val="0"/>
        <w:adjustRightInd w:val="0"/>
        <w:spacing w:line="276" w:lineRule="auto"/>
        <w:rPr>
          <w:rFonts w:asciiTheme="majorHAnsi" w:hAnsiTheme="majorHAnsi" w:cs="Arial"/>
          <w:szCs w:val="24"/>
        </w:rPr>
      </w:pPr>
    </w:p>
    <w:p w14:paraId="0C301671" w14:textId="77777777" w:rsidR="009413B0" w:rsidRPr="000A1C8E" w:rsidRDefault="009413B0" w:rsidP="000A1C8E">
      <w:pPr>
        <w:pStyle w:val="Ttulo1"/>
        <w:spacing w:line="276" w:lineRule="auto"/>
        <w:rPr>
          <w:rFonts w:asciiTheme="majorHAnsi" w:eastAsia="MS Mincho" w:hAnsiTheme="majorHAnsi"/>
        </w:rPr>
      </w:pPr>
      <w:bookmarkStart w:id="99" w:name="_Toc91686780"/>
      <w:r w:rsidRPr="000A1C8E">
        <w:rPr>
          <w:rFonts w:asciiTheme="majorHAnsi" w:eastAsia="MS Mincho" w:hAnsiTheme="majorHAnsi"/>
        </w:rPr>
        <w:t>4.9</w:t>
      </w:r>
      <w:r w:rsidR="00522D30" w:rsidRPr="000A1C8E">
        <w:rPr>
          <w:rFonts w:asciiTheme="majorHAnsi" w:eastAsia="MS Mincho" w:hAnsiTheme="majorHAnsi"/>
        </w:rPr>
        <w:t>.</w:t>
      </w:r>
      <w:r w:rsidRPr="000A1C8E">
        <w:rPr>
          <w:rFonts w:asciiTheme="majorHAnsi" w:eastAsia="MS Mincho" w:hAnsiTheme="majorHAnsi"/>
        </w:rPr>
        <w:tab/>
        <w:t>Normativo</w:t>
      </w:r>
      <w:r w:rsidR="0000023C" w:rsidRPr="000A1C8E">
        <w:rPr>
          <w:rFonts w:asciiTheme="majorHAnsi" w:hAnsiTheme="majorHAnsi"/>
          <w:noProof/>
          <w:lang w:eastAsia="es-CO"/>
        </w:rPr>
        <w:drawing>
          <wp:inline distT="0" distB="0" distL="0" distR="0" wp14:anchorId="76C5DE60" wp14:editId="1FF112AC">
            <wp:extent cx="0" cy="0"/>
            <wp:effectExtent l="0" t="0" r="0" b="0"/>
            <wp:docPr id="879" name="image_879" descr="image desc for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_879"/>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eastAsia="MS Mincho" w:hAnsiTheme="majorHAnsi"/>
        </w:rPr>
        <w:t xml:space="preserve"> y procedimental</w:t>
      </w:r>
      <w:bookmarkEnd w:id="99"/>
    </w:p>
    <w:p w14:paraId="2BD9B1C3" w14:textId="77777777" w:rsidR="009413B0" w:rsidRPr="000A1C8E" w:rsidRDefault="009413B0" w:rsidP="000A1C8E">
      <w:pPr>
        <w:autoSpaceDE w:val="0"/>
        <w:autoSpaceDN w:val="0"/>
        <w:adjustRightInd w:val="0"/>
        <w:spacing w:line="276" w:lineRule="auto"/>
        <w:rPr>
          <w:rFonts w:asciiTheme="majorHAnsi" w:hAnsiTheme="majorHAnsi" w:cs="Arial"/>
          <w:sz w:val="16"/>
          <w:szCs w:val="24"/>
        </w:rPr>
      </w:pPr>
    </w:p>
    <w:tbl>
      <w:tblPr>
        <w:tblStyle w:val="Tabladecuadrcula4-nfasis11"/>
        <w:tblW w:w="9067" w:type="dxa"/>
        <w:tblLayout w:type="fixed"/>
        <w:tblLook w:val="04A0" w:firstRow="1" w:lastRow="0" w:firstColumn="1" w:lastColumn="0" w:noHBand="0" w:noVBand="1"/>
      </w:tblPr>
      <w:tblGrid>
        <w:gridCol w:w="2835"/>
        <w:gridCol w:w="6232"/>
      </w:tblGrid>
      <w:tr w:rsidR="009413B0" w:rsidRPr="000A1C8E" w14:paraId="50ABE4DF" w14:textId="77777777" w:rsidTr="00544AA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325DAB"/>
          </w:tcPr>
          <w:p w14:paraId="0EB0D20F" w14:textId="77777777" w:rsidR="00544AAB" w:rsidRPr="000A1C8E" w:rsidRDefault="00544AAB" w:rsidP="000A1C8E">
            <w:pPr>
              <w:spacing w:line="276" w:lineRule="auto"/>
              <w:jc w:val="center"/>
              <w:rPr>
                <w:rFonts w:asciiTheme="majorHAnsi" w:hAnsiTheme="majorHAnsi" w:cs="Arial"/>
                <w:color w:val="FFFFFF" w:themeColor="background1"/>
                <w:sz w:val="22"/>
              </w:rPr>
            </w:pPr>
          </w:p>
          <w:p w14:paraId="59854EF8" w14:textId="6234626D" w:rsidR="009F4077" w:rsidRPr="000A1C8E" w:rsidRDefault="00544AAB" w:rsidP="000A1C8E">
            <w:pPr>
              <w:spacing w:line="276" w:lineRule="auto"/>
              <w:jc w:val="center"/>
              <w:rPr>
                <w:rFonts w:asciiTheme="majorHAnsi" w:hAnsiTheme="majorHAnsi" w:cs="Arial"/>
                <w:smallCaps/>
                <w:sz w:val="22"/>
                <w:lang w:eastAsia="es-ES"/>
              </w:rPr>
            </w:pPr>
            <w:r w:rsidRPr="000A1C8E">
              <w:rPr>
                <w:rFonts w:asciiTheme="majorHAnsi" w:hAnsiTheme="majorHAnsi" w:cs="Arial"/>
                <w:color w:val="FFFFFF" w:themeColor="background1"/>
                <w:sz w:val="22"/>
              </w:rPr>
              <w:t>Nombre</w:t>
            </w:r>
          </w:p>
        </w:tc>
        <w:tc>
          <w:tcPr>
            <w:tcW w:w="6232" w:type="dxa"/>
            <w:shd w:val="clear" w:color="auto" w:fill="325DAB"/>
            <w:vAlign w:val="center"/>
          </w:tcPr>
          <w:p w14:paraId="6A3364B8" w14:textId="4F33CD86" w:rsidR="009413B0" w:rsidRPr="000A1C8E" w:rsidRDefault="00544AAB"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mallCaps/>
                <w:sz w:val="22"/>
                <w:lang w:eastAsia="es-ES"/>
              </w:rPr>
            </w:pPr>
            <w:r w:rsidRPr="000A1C8E">
              <w:rPr>
                <w:rFonts w:asciiTheme="majorHAnsi" w:hAnsiTheme="majorHAnsi" w:cs="Arial"/>
                <w:color w:val="FFFFFF" w:themeColor="background1"/>
                <w:sz w:val="22"/>
              </w:rPr>
              <w:t>Descripción</w:t>
            </w:r>
          </w:p>
        </w:tc>
      </w:tr>
      <w:tr w:rsidR="009413B0" w:rsidRPr="000A1C8E" w14:paraId="554908F4" w14:textId="77777777" w:rsidTr="00544AA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D782CC7" w14:textId="2DB8CC2E"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Constitución Política</w:t>
            </w:r>
          </w:p>
        </w:tc>
        <w:tc>
          <w:tcPr>
            <w:tcW w:w="6232" w:type="dxa"/>
            <w:vAlign w:val="center"/>
          </w:tcPr>
          <w:p w14:paraId="365AD278"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Formas</w:t>
            </w:r>
            <w:r w:rsidR="0000023C" w:rsidRPr="000A1C8E">
              <w:rPr>
                <w:rFonts w:asciiTheme="majorHAnsi" w:hAnsiTheme="majorHAnsi"/>
                <w:noProof/>
                <w:sz w:val="20"/>
                <w:szCs w:val="20"/>
                <w:lang w:eastAsia="es-CO"/>
              </w:rPr>
              <w:drawing>
                <wp:inline distT="0" distB="0" distL="0" distR="0" wp14:anchorId="7E660575" wp14:editId="2AEC4374">
                  <wp:extent cx="0" cy="0"/>
                  <wp:effectExtent l="0" t="0" r="0" b="0"/>
                  <wp:docPr id="880" name="image_880" descr="image desc for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_880"/>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color w:val="auto"/>
                <w:sz w:val="20"/>
                <w:szCs w:val="20"/>
              </w:rPr>
              <w:t xml:space="preserve"> y sistemas de la participación ciudadana</w:t>
            </w:r>
          </w:p>
        </w:tc>
      </w:tr>
      <w:tr w:rsidR="009413B0" w:rsidRPr="000A1C8E" w14:paraId="60389403" w14:textId="77777777" w:rsidTr="006940FF">
        <w:trPr>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DE95DCB"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Procedimiento</w:t>
            </w:r>
          </w:p>
        </w:tc>
        <w:tc>
          <w:tcPr>
            <w:tcW w:w="6232" w:type="dxa"/>
            <w:vAlign w:val="center"/>
          </w:tcPr>
          <w:p w14:paraId="2CC016D4"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ATENCIÓN Y ORIENTACIÓN CIUDADANA</w:t>
            </w:r>
          </w:p>
        </w:tc>
      </w:tr>
      <w:tr w:rsidR="009413B0" w:rsidRPr="000A1C8E" w14:paraId="79276C06" w14:textId="77777777" w:rsidTr="006940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5931E7D"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Directiva</w:t>
            </w:r>
            <w:r w:rsidR="0000023C" w:rsidRPr="000A1C8E">
              <w:rPr>
                <w:rFonts w:asciiTheme="majorHAnsi" w:hAnsiTheme="majorHAnsi"/>
                <w:noProof/>
                <w:sz w:val="20"/>
                <w:szCs w:val="20"/>
                <w:lang w:eastAsia="es-CO"/>
              </w:rPr>
              <w:drawing>
                <wp:inline distT="0" distB="0" distL="0" distR="0" wp14:anchorId="44E48CFC" wp14:editId="0F018334">
                  <wp:extent cx="0" cy="0"/>
                  <wp:effectExtent l="0" t="0" r="0" b="0"/>
                  <wp:docPr id="881" name="image_881" descr="image desc for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_881"/>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0"/>
                <w:szCs w:val="20"/>
              </w:rPr>
              <w:t xml:space="preserve"> Transitoria</w:t>
            </w:r>
          </w:p>
        </w:tc>
        <w:tc>
          <w:tcPr>
            <w:tcW w:w="6232" w:type="dxa"/>
            <w:vAlign w:val="center"/>
          </w:tcPr>
          <w:p w14:paraId="280594BA"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DIRECTIVA TRANSITORIA No. 037/2017. MD-CGFM-FAC-COFAC-JEMFA-JURDH-23-2, con la cual se emiten políticas y lineamientos en el Sector Defensa, con el objeto de mejorar la operatividad y la calidad en la prestación del servicio al ciudadano.</w:t>
            </w:r>
          </w:p>
        </w:tc>
      </w:tr>
      <w:tr w:rsidR="009413B0" w:rsidRPr="000A1C8E" w14:paraId="5A54C76D" w14:textId="77777777" w:rsidTr="006940FF">
        <w:trPr>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86814D1"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Oficio</w:t>
            </w:r>
          </w:p>
        </w:tc>
        <w:tc>
          <w:tcPr>
            <w:tcW w:w="6232" w:type="dxa"/>
            <w:vAlign w:val="center"/>
          </w:tcPr>
          <w:p w14:paraId="4BF392D5"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 xml:space="preserve">Carta del Trato Digno </w:t>
            </w:r>
          </w:p>
        </w:tc>
      </w:tr>
      <w:tr w:rsidR="009413B0" w:rsidRPr="000A1C8E" w14:paraId="6FE0729B" w14:textId="77777777" w:rsidTr="006940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1737678"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lastRenderedPageBreak/>
              <w:t>Ley</w:t>
            </w:r>
          </w:p>
        </w:tc>
        <w:tc>
          <w:tcPr>
            <w:tcW w:w="6232" w:type="dxa"/>
            <w:vAlign w:val="center"/>
          </w:tcPr>
          <w:p w14:paraId="45949337"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Ley 1755 de 2015 -"Por medio de la cual se regula el Derecho Fundamental de Petición y se sustituye un título del Código de Procedimiento Administrativo y de lo Contencioso Administrativo".</w:t>
            </w:r>
          </w:p>
        </w:tc>
      </w:tr>
      <w:tr w:rsidR="009413B0" w:rsidRPr="000A1C8E" w14:paraId="1637FDED" w14:textId="77777777" w:rsidTr="006940FF">
        <w:trPr>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0999082" w14:textId="257DCA84"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Decreto</w:t>
            </w:r>
            <w:r w:rsidR="0000023C" w:rsidRPr="000A1C8E">
              <w:rPr>
                <w:rFonts w:asciiTheme="majorHAnsi" w:hAnsiTheme="majorHAnsi"/>
                <w:noProof/>
                <w:sz w:val="20"/>
                <w:szCs w:val="20"/>
                <w:lang w:eastAsia="es-CO"/>
              </w:rPr>
              <w:drawing>
                <wp:inline distT="0" distB="0" distL="0" distR="0" wp14:anchorId="48132BB2" wp14:editId="22802249">
                  <wp:extent cx="0" cy="0"/>
                  <wp:effectExtent l="0" t="0" r="0" b="0"/>
                  <wp:docPr id="882" name="image_882" descr="image desc for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_882"/>
                          <pic:cNvPicPr/>
                        </pic:nvPicPr>
                        <pic:blipFill>
                          <a:blip r:link="rId14"/>
                          <a:stretch>
                            <a:fillRect/>
                          </a:stretch>
                        </pic:blipFill>
                        <pic:spPr>
                          <a:xfrm>
                            <a:off x="0" y="0"/>
                            <a:ext cx="0" cy="0"/>
                          </a:xfrm>
                          <a:prstGeom prst="rect">
                            <a:avLst/>
                          </a:prstGeom>
                        </pic:spPr>
                      </pic:pic>
                    </a:graphicData>
                  </a:graphic>
                </wp:inline>
              </w:drawing>
            </w:r>
          </w:p>
        </w:tc>
        <w:tc>
          <w:tcPr>
            <w:tcW w:w="6232" w:type="dxa"/>
            <w:vAlign w:val="center"/>
          </w:tcPr>
          <w:p w14:paraId="6E4989CA"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Ministerio de Justicia y del Derecho Decreto 1166 19 de Julio de 2016 "Por el cual se adiciona el capítulo 12 al Título 3 de la Parte 2 del Libro 2 del Decreto 1069 de 2015, Decreto Único Reglamentario del Sector Justicia y del Derecho, relacionado con la presentación, tratamiento y radicación de las peticiones presentadas verbalmente".</w:t>
            </w:r>
          </w:p>
        </w:tc>
      </w:tr>
      <w:tr w:rsidR="009413B0" w:rsidRPr="000A1C8E" w14:paraId="7E588231" w14:textId="77777777" w:rsidTr="006940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D15242B" w14:textId="65CF0091"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Ley</w:t>
            </w:r>
          </w:p>
        </w:tc>
        <w:tc>
          <w:tcPr>
            <w:tcW w:w="6232" w:type="dxa"/>
            <w:vAlign w:val="center"/>
          </w:tcPr>
          <w:p w14:paraId="2F1972DE"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 xml:space="preserve">Ley 1474 de 2011- Por la cual se dictan </w:t>
            </w:r>
            <w:r w:rsidR="00385043" w:rsidRPr="000A1C8E">
              <w:rPr>
                <w:rFonts w:asciiTheme="majorHAnsi" w:hAnsiTheme="majorHAnsi" w:cs="Arial"/>
                <w:color w:val="auto"/>
                <w:sz w:val="20"/>
                <w:szCs w:val="20"/>
              </w:rPr>
              <w:t>Normas</w:t>
            </w:r>
            <w:r w:rsidRPr="000A1C8E">
              <w:rPr>
                <w:rFonts w:asciiTheme="majorHAnsi" w:hAnsiTheme="majorHAnsi" w:cs="Arial"/>
                <w:color w:val="auto"/>
                <w:sz w:val="20"/>
                <w:szCs w:val="20"/>
              </w:rPr>
              <w:t xml:space="preserve"> orientadas</w:t>
            </w:r>
            <w:r w:rsidR="0000023C" w:rsidRPr="000A1C8E">
              <w:rPr>
                <w:rFonts w:asciiTheme="majorHAnsi" w:hAnsiTheme="majorHAnsi"/>
                <w:noProof/>
                <w:sz w:val="20"/>
                <w:szCs w:val="20"/>
                <w:lang w:eastAsia="es-CO"/>
              </w:rPr>
              <w:drawing>
                <wp:inline distT="0" distB="0" distL="0" distR="0" wp14:anchorId="28AFFD19" wp14:editId="028D72DD">
                  <wp:extent cx="0" cy="0"/>
                  <wp:effectExtent l="0" t="0" r="0" b="0"/>
                  <wp:docPr id="883" name="image_883" descr="image desc for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_883"/>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color w:val="auto"/>
                <w:sz w:val="20"/>
                <w:szCs w:val="20"/>
              </w:rPr>
              <w:t xml:space="preserve"> a fortalecer los mecanismos de prevención, investigación y sanción de actos de corrupción y la efectividad </w:t>
            </w:r>
            <w:r w:rsidR="00385043" w:rsidRPr="000A1C8E">
              <w:rPr>
                <w:rFonts w:asciiTheme="majorHAnsi" w:hAnsiTheme="majorHAnsi" w:cs="Arial"/>
                <w:color w:val="auto"/>
                <w:sz w:val="20"/>
                <w:szCs w:val="20"/>
              </w:rPr>
              <w:t>Del</w:t>
            </w:r>
            <w:r w:rsidRPr="000A1C8E">
              <w:rPr>
                <w:rFonts w:asciiTheme="majorHAnsi" w:hAnsiTheme="majorHAnsi" w:cs="Arial"/>
                <w:color w:val="auto"/>
                <w:sz w:val="20"/>
                <w:szCs w:val="20"/>
              </w:rPr>
              <w:t xml:space="preserve"> control</w:t>
            </w:r>
            <w:r w:rsidR="0000023C" w:rsidRPr="000A1C8E">
              <w:rPr>
                <w:rFonts w:asciiTheme="majorHAnsi" w:hAnsiTheme="majorHAnsi"/>
                <w:noProof/>
                <w:sz w:val="20"/>
                <w:szCs w:val="20"/>
                <w:lang w:eastAsia="es-CO"/>
              </w:rPr>
              <w:drawing>
                <wp:inline distT="0" distB="0" distL="0" distR="0" wp14:anchorId="077C4668" wp14:editId="45A5A726">
                  <wp:extent cx="0" cy="0"/>
                  <wp:effectExtent l="0" t="0" r="0" b="0"/>
                  <wp:docPr id="884" name="image_884" descr="image desc for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_884"/>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color w:val="auto"/>
                <w:sz w:val="20"/>
                <w:szCs w:val="20"/>
              </w:rPr>
              <w:t xml:space="preserve"> de la gestión Pública.</w:t>
            </w:r>
          </w:p>
        </w:tc>
      </w:tr>
      <w:tr w:rsidR="009413B0" w:rsidRPr="000A1C8E" w14:paraId="3E8BFCC0" w14:textId="77777777" w:rsidTr="006940FF">
        <w:trPr>
          <w:trHeight w:val="385"/>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4877FF3"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Norma</w:t>
            </w:r>
            <w:r w:rsidR="0000023C" w:rsidRPr="000A1C8E">
              <w:rPr>
                <w:rFonts w:asciiTheme="majorHAnsi" w:hAnsiTheme="majorHAnsi"/>
                <w:noProof/>
                <w:sz w:val="20"/>
                <w:szCs w:val="20"/>
                <w:lang w:eastAsia="es-CO"/>
              </w:rPr>
              <w:drawing>
                <wp:inline distT="0" distB="0" distL="0" distR="0" wp14:anchorId="7F0A4372" wp14:editId="47CA577D">
                  <wp:extent cx="0" cy="0"/>
                  <wp:effectExtent l="0" t="0" r="0" b="0"/>
                  <wp:docPr id="885" name="image_885" descr="image desc for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_885"/>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0"/>
                <w:szCs w:val="20"/>
              </w:rPr>
              <w:t xml:space="preserve"> Técnica</w:t>
            </w:r>
          </w:p>
        </w:tc>
        <w:tc>
          <w:tcPr>
            <w:tcW w:w="6232" w:type="dxa"/>
            <w:vAlign w:val="center"/>
          </w:tcPr>
          <w:p w14:paraId="7D444159"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Norma Técnica Colombia Accesibilidad al medio físico Espacio de Servicio al ciudadano Administración Pública NTC 6047</w:t>
            </w:r>
          </w:p>
        </w:tc>
      </w:tr>
      <w:tr w:rsidR="009413B0" w:rsidRPr="000A1C8E" w14:paraId="7D4E61FE" w14:textId="77777777" w:rsidTr="006940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B6C30B0" w14:textId="5155B9FA"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Ley</w:t>
            </w:r>
          </w:p>
        </w:tc>
        <w:tc>
          <w:tcPr>
            <w:tcW w:w="6232" w:type="dxa"/>
            <w:vAlign w:val="center"/>
          </w:tcPr>
          <w:p w14:paraId="209488BC"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 xml:space="preserve">Artículo 17 (Ley 1437 de 2011. "Por la cual se expide el Código de Procedimiento Administrativo y de lo Contencioso Administrativo"). </w:t>
            </w:r>
          </w:p>
        </w:tc>
      </w:tr>
      <w:tr w:rsidR="009413B0" w:rsidRPr="000A1C8E" w14:paraId="634EF96F" w14:textId="77777777" w:rsidTr="006940FF">
        <w:trPr>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3125B56" w14:textId="60CC9CF6"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Directiva</w:t>
            </w:r>
            <w:r w:rsidR="0000023C" w:rsidRPr="000A1C8E">
              <w:rPr>
                <w:rFonts w:asciiTheme="majorHAnsi" w:hAnsiTheme="majorHAnsi"/>
                <w:noProof/>
                <w:sz w:val="20"/>
                <w:szCs w:val="20"/>
                <w:lang w:eastAsia="es-CO"/>
              </w:rPr>
              <w:drawing>
                <wp:inline distT="0" distB="0" distL="0" distR="0" wp14:anchorId="388B1F9E" wp14:editId="4C48B5A2">
                  <wp:extent cx="0" cy="0"/>
                  <wp:effectExtent l="0" t="0" r="0" b="0"/>
                  <wp:docPr id="886" name="image_886" descr="image desc for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_886"/>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b w:val="0"/>
                <w:bCs w:val="0"/>
                <w:color w:val="auto"/>
                <w:sz w:val="20"/>
                <w:szCs w:val="20"/>
              </w:rPr>
              <w:t xml:space="preserve"> Ministerial</w:t>
            </w:r>
          </w:p>
        </w:tc>
        <w:tc>
          <w:tcPr>
            <w:tcW w:w="6232" w:type="dxa"/>
            <w:vAlign w:val="center"/>
          </w:tcPr>
          <w:p w14:paraId="3246DB11"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 xml:space="preserve">Directiva Ministerial No.42222/ </w:t>
            </w:r>
            <w:r w:rsidR="00385043" w:rsidRPr="000A1C8E">
              <w:rPr>
                <w:rFonts w:asciiTheme="majorHAnsi" w:hAnsiTheme="majorHAnsi" w:cs="Arial"/>
                <w:color w:val="auto"/>
                <w:sz w:val="20"/>
                <w:szCs w:val="20"/>
              </w:rPr>
              <w:t>2016-cuyo</w:t>
            </w:r>
            <w:r w:rsidRPr="000A1C8E">
              <w:rPr>
                <w:rFonts w:asciiTheme="majorHAnsi" w:hAnsiTheme="majorHAnsi" w:cs="Arial"/>
                <w:color w:val="auto"/>
                <w:sz w:val="20"/>
                <w:szCs w:val="20"/>
              </w:rPr>
              <w:t xml:space="preserve"> asunto es Coordinación y Articulación de la Atención y Servicio al Ciudadano en el Sector Defensa.</w:t>
            </w:r>
          </w:p>
        </w:tc>
      </w:tr>
      <w:tr w:rsidR="009413B0" w:rsidRPr="000A1C8E" w14:paraId="5B05A0A4" w14:textId="77777777" w:rsidTr="006940FF">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7C4047E"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CONPES</w:t>
            </w:r>
          </w:p>
        </w:tc>
        <w:tc>
          <w:tcPr>
            <w:tcW w:w="6232" w:type="dxa"/>
            <w:vAlign w:val="center"/>
          </w:tcPr>
          <w:p w14:paraId="65ED4890"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CONPES 3649 de 2010 — Política Nacional de Servicio al Ciudadano.</w:t>
            </w:r>
          </w:p>
        </w:tc>
      </w:tr>
      <w:tr w:rsidR="009413B0" w:rsidRPr="000A1C8E" w14:paraId="5E787EC0" w14:textId="77777777" w:rsidTr="006940FF">
        <w:trPr>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1F095BD"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CONPES</w:t>
            </w:r>
          </w:p>
        </w:tc>
        <w:tc>
          <w:tcPr>
            <w:tcW w:w="6232" w:type="dxa"/>
            <w:vAlign w:val="center"/>
          </w:tcPr>
          <w:p w14:paraId="05AD2531"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CONPES 3654 de 2010 — Política de Rendición de Cuentas</w:t>
            </w:r>
          </w:p>
        </w:tc>
      </w:tr>
      <w:tr w:rsidR="009413B0" w:rsidRPr="000A1C8E" w14:paraId="2FA192ED" w14:textId="77777777" w:rsidTr="006940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FA37431" w14:textId="24AE6DD9"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Decreto</w:t>
            </w:r>
            <w:r w:rsidR="0000023C" w:rsidRPr="000A1C8E">
              <w:rPr>
                <w:rFonts w:asciiTheme="majorHAnsi" w:hAnsiTheme="majorHAnsi"/>
                <w:noProof/>
                <w:sz w:val="20"/>
                <w:szCs w:val="20"/>
                <w:lang w:eastAsia="es-CO"/>
              </w:rPr>
              <w:drawing>
                <wp:inline distT="0" distB="0" distL="0" distR="0" wp14:anchorId="1C6CDB66" wp14:editId="17299FD7">
                  <wp:extent cx="0" cy="0"/>
                  <wp:effectExtent l="0" t="0" r="0" b="0"/>
                  <wp:docPr id="887" name="image_887" descr="image desc for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_887"/>
                          <pic:cNvPicPr/>
                        </pic:nvPicPr>
                        <pic:blipFill>
                          <a:blip r:link="rId14"/>
                          <a:stretch>
                            <a:fillRect/>
                          </a:stretch>
                        </pic:blipFill>
                        <pic:spPr>
                          <a:xfrm>
                            <a:off x="0" y="0"/>
                            <a:ext cx="0" cy="0"/>
                          </a:xfrm>
                          <a:prstGeom prst="rect">
                            <a:avLst/>
                          </a:prstGeom>
                        </pic:spPr>
                      </pic:pic>
                    </a:graphicData>
                  </a:graphic>
                </wp:inline>
              </w:drawing>
            </w:r>
          </w:p>
        </w:tc>
        <w:tc>
          <w:tcPr>
            <w:tcW w:w="6232" w:type="dxa"/>
            <w:vAlign w:val="center"/>
          </w:tcPr>
          <w:p w14:paraId="4CAD4E4C"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Decreto</w:t>
            </w:r>
            <w:r w:rsidR="0000023C" w:rsidRPr="000A1C8E">
              <w:rPr>
                <w:rFonts w:asciiTheme="majorHAnsi" w:hAnsiTheme="majorHAnsi"/>
                <w:noProof/>
                <w:sz w:val="20"/>
                <w:szCs w:val="20"/>
                <w:lang w:eastAsia="es-CO"/>
              </w:rPr>
              <w:drawing>
                <wp:inline distT="0" distB="0" distL="0" distR="0" wp14:anchorId="32E5AF08" wp14:editId="30789B07">
                  <wp:extent cx="0" cy="0"/>
                  <wp:effectExtent l="0" t="0" r="0" b="0"/>
                  <wp:docPr id="888" name="image_888" descr="image desc for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_888"/>
                          <pic:cNvPicPr/>
                        </pic:nvPicPr>
                        <pic:blipFill>
                          <a:blip r:link="rId14"/>
                          <a:stretch>
                            <a:fillRect/>
                          </a:stretch>
                        </pic:blipFill>
                        <pic:spPr>
                          <a:xfrm>
                            <a:off x="0" y="0"/>
                            <a:ext cx="0" cy="0"/>
                          </a:xfrm>
                          <a:prstGeom prst="rect">
                            <a:avLst/>
                          </a:prstGeom>
                        </pic:spPr>
                      </pic:pic>
                    </a:graphicData>
                  </a:graphic>
                </wp:inline>
              </w:drawing>
            </w:r>
            <w:r w:rsidRPr="000A1C8E">
              <w:rPr>
                <w:rFonts w:asciiTheme="majorHAnsi" w:hAnsiTheme="majorHAnsi" w:cs="Arial"/>
                <w:color w:val="auto"/>
                <w:sz w:val="20"/>
                <w:szCs w:val="20"/>
              </w:rPr>
              <w:t xml:space="preserve"> 2573 2014- Por el cual se establecen los lineamientos generales de la Estrategia de Gobierno en línea, se reglamenta parcialmente la Ley 1341 de 2009 y se dictan otras disposiciones.</w:t>
            </w:r>
          </w:p>
        </w:tc>
      </w:tr>
      <w:tr w:rsidR="009413B0" w:rsidRPr="000A1C8E" w14:paraId="5439C36D" w14:textId="77777777" w:rsidTr="006940FF">
        <w:trPr>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48E555A" w14:textId="52B8E790"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Resolución</w:t>
            </w:r>
            <w:r w:rsidR="0000023C" w:rsidRPr="000A1C8E">
              <w:rPr>
                <w:rFonts w:asciiTheme="majorHAnsi" w:hAnsiTheme="majorHAnsi"/>
                <w:noProof/>
                <w:sz w:val="20"/>
                <w:szCs w:val="20"/>
                <w:lang w:eastAsia="es-CO"/>
              </w:rPr>
              <w:drawing>
                <wp:inline distT="0" distB="0" distL="0" distR="0" wp14:anchorId="1DE01C35" wp14:editId="39A6EDBA">
                  <wp:extent cx="0" cy="0"/>
                  <wp:effectExtent l="0" t="0" r="0" b="0"/>
                  <wp:docPr id="889" name="image_889" descr="image desc for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_889"/>
                          <pic:cNvPicPr/>
                        </pic:nvPicPr>
                        <pic:blipFill>
                          <a:blip r:link="rId14"/>
                          <a:stretch>
                            <a:fillRect/>
                          </a:stretch>
                        </pic:blipFill>
                        <pic:spPr>
                          <a:xfrm>
                            <a:off x="0" y="0"/>
                            <a:ext cx="0" cy="0"/>
                          </a:xfrm>
                          <a:prstGeom prst="rect">
                            <a:avLst/>
                          </a:prstGeom>
                        </pic:spPr>
                      </pic:pic>
                    </a:graphicData>
                  </a:graphic>
                </wp:inline>
              </w:drawing>
            </w:r>
          </w:p>
        </w:tc>
        <w:tc>
          <w:tcPr>
            <w:tcW w:w="6232" w:type="dxa"/>
            <w:vAlign w:val="center"/>
          </w:tcPr>
          <w:p w14:paraId="436D53EF" w14:textId="77777777" w:rsidR="009413B0" w:rsidRPr="000A1C8E" w:rsidRDefault="009413B0" w:rsidP="00272F4A">
            <w:pPr>
              <w:numPr>
                <w:ilvl w:val="0"/>
                <w:numId w:val="5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Resolución N°0430 de 2017 Por la cual se modifica la Resolución 9308 del 16 de octubre de 2015 "Por la cual se reglamenta el trámite interno del Derecho de Petición en el Ministerio de Defensa Nacional, Comando General, Fuerzas Militares y Policía Nacional y se dictan otras disposiciones “y se adecúa a las disposiciones</w:t>
            </w:r>
            <w:r w:rsidRPr="000A1C8E">
              <w:rPr>
                <w:rFonts w:asciiTheme="majorHAnsi" w:hAnsiTheme="majorHAnsi" w:cs="Arial"/>
                <w:color w:val="auto"/>
                <w:sz w:val="20"/>
                <w:szCs w:val="20"/>
              </w:rPr>
              <w:br/>
              <w:t>previstas en el Decreto 1166 de 2016.</w:t>
            </w:r>
          </w:p>
        </w:tc>
      </w:tr>
      <w:tr w:rsidR="009413B0" w:rsidRPr="000A1C8E" w14:paraId="7B959D64" w14:textId="77777777" w:rsidTr="006940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70B1100" w14:textId="77777777" w:rsidR="009413B0" w:rsidRPr="000A1C8E" w:rsidRDefault="009413B0" w:rsidP="000A1C8E">
            <w:pPr>
              <w:autoSpaceDE w:val="0"/>
              <w:autoSpaceDN w:val="0"/>
              <w:adjustRightInd w:val="0"/>
              <w:spacing w:line="276" w:lineRule="auto"/>
              <w:ind w:left="708"/>
              <w:rPr>
                <w:rFonts w:asciiTheme="majorHAnsi" w:hAnsiTheme="majorHAnsi" w:cs="Arial"/>
                <w:b w:val="0"/>
                <w:bCs w:val="0"/>
                <w:color w:val="auto"/>
                <w:sz w:val="20"/>
                <w:szCs w:val="20"/>
              </w:rPr>
            </w:pPr>
            <w:r w:rsidRPr="000A1C8E">
              <w:rPr>
                <w:rFonts w:asciiTheme="majorHAnsi" w:hAnsiTheme="majorHAnsi" w:cs="Arial"/>
                <w:b w:val="0"/>
                <w:bCs w:val="0"/>
                <w:color w:val="auto"/>
                <w:sz w:val="20"/>
                <w:szCs w:val="20"/>
              </w:rPr>
              <w:t>Política Ministerial</w:t>
            </w:r>
          </w:p>
        </w:tc>
        <w:tc>
          <w:tcPr>
            <w:tcW w:w="6232" w:type="dxa"/>
            <w:vAlign w:val="center"/>
          </w:tcPr>
          <w:p w14:paraId="0E981621" w14:textId="77777777" w:rsidR="009413B0" w:rsidRPr="000A1C8E" w:rsidRDefault="009413B0" w:rsidP="00272F4A">
            <w:pPr>
              <w:numPr>
                <w:ilvl w:val="0"/>
                <w:numId w:val="55"/>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0"/>
                <w:szCs w:val="20"/>
              </w:rPr>
            </w:pPr>
            <w:r w:rsidRPr="000A1C8E">
              <w:rPr>
                <w:rFonts w:asciiTheme="majorHAnsi" w:hAnsiTheme="majorHAnsi" w:cs="Arial"/>
                <w:color w:val="auto"/>
                <w:sz w:val="20"/>
                <w:szCs w:val="20"/>
              </w:rPr>
              <w:t>Política Ministerial de Servicio al Ciudadano 2008.</w:t>
            </w:r>
          </w:p>
        </w:tc>
      </w:tr>
    </w:tbl>
    <w:p w14:paraId="35C40861" w14:textId="77777777" w:rsidR="009413B0" w:rsidRPr="000A1C8E" w:rsidRDefault="009413B0" w:rsidP="000A1C8E">
      <w:pPr>
        <w:autoSpaceDE w:val="0"/>
        <w:autoSpaceDN w:val="0"/>
        <w:adjustRightInd w:val="0"/>
        <w:spacing w:line="276" w:lineRule="auto"/>
        <w:ind w:left="360"/>
        <w:rPr>
          <w:rFonts w:asciiTheme="majorHAnsi" w:hAnsiTheme="majorHAnsi" w:cs="Arial"/>
          <w:b/>
          <w:szCs w:val="24"/>
          <w:u w:val="single"/>
        </w:rPr>
      </w:pPr>
    </w:p>
    <w:p w14:paraId="3C823F3D" w14:textId="5FE50EAB" w:rsidR="009413B0" w:rsidRPr="000A1C8E" w:rsidRDefault="00544AAB" w:rsidP="000A1C8E">
      <w:pPr>
        <w:spacing w:after="200" w:line="276" w:lineRule="auto"/>
        <w:rPr>
          <w:rFonts w:asciiTheme="majorHAnsi" w:eastAsia="MS Mincho" w:hAnsiTheme="majorHAnsi" w:cs="Times New Roman"/>
          <w:b/>
          <w:color w:val="325DAB"/>
        </w:rPr>
      </w:pPr>
      <w:r w:rsidRPr="000A1C8E">
        <w:rPr>
          <w:rFonts w:asciiTheme="majorHAnsi" w:eastAsia="MS Mincho" w:hAnsiTheme="majorHAnsi" w:cs="Times New Roman"/>
          <w:b/>
          <w:color w:val="325DAB"/>
        </w:rPr>
        <w:t>Actividades Por Desarrollar</w:t>
      </w:r>
      <w:r w:rsidR="009413B0" w:rsidRPr="000A1C8E">
        <w:rPr>
          <w:rFonts w:asciiTheme="majorHAnsi" w:eastAsia="MS Mincho" w:hAnsiTheme="majorHAnsi" w:cs="Times New Roman"/>
          <w:b/>
          <w:color w:val="325DAB"/>
        </w:rPr>
        <w:t>:</w:t>
      </w:r>
    </w:p>
    <w:p w14:paraId="6B0C6FAE"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Efectuar campañas de comunicación masiva por medios electrónicos, recordando, trámite y gestión de peticiones a través del Sistema HERMES-PQRSD de la Fuerza Aérea Colombiana.</w:t>
      </w:r>
    </w:p>
    <w:p w14:paraId="5725478B"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Difundir los canales de comunicación de la OFAOC en redes sociales.</w:t>
      </w:r>
    </w:p>
    <w:p w14:paraId="4C367789"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 xml:space="preserve">Realizar actividades tendientes a dar cumplimiento a la Norma NTC 6047-13 "Accesibilidad al medio físico Espacios de servicio al ciudadano en la Administración Pública, incluyendo personal en condición de discapacidad" (mantenimiento de instalaciones, señalización, implementación actividades norma técnica y otras que se consideren convenientes </w:t>
      </w:r>
      <w:proofErr w:type="gramStart"/>
      <w:r w:rsidRPr="000A1C8E">
        <w:rPr>
          <w:rFonts w:asciiTheme="majorHAnsi" w:hAnsiTheme="majorHAnsi" w:cs="Arial"/>
          <w:bCs/>
        </w:rPr>
        <w:t>de acuerdo a</w:t>
      </w:r>
      <w:proofErr w:type="gramEnd"/>
      <w:r w:rsidRPr="000A1C8E">
        <w:rPr>
          <w:rFonts w:asciiTheme="majorHAnsi" w:hAnsiTheme="majorHAnsi" w:cs="Arial"/>
          <w:bCs/>
        </w:rPr>
        <w:t xml:space="preserve"> la necesidad).</w:t>
      </w:r>
    </w:p>
    <w:p w14:paraId="6094AD04"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lastRenderedPageBreak/>
        <w:t>Incentivar al personal destacado que se desempeña en las Oficinas de Atención Ciudadana, a través de felicitación o beneficios del plan de bienestar institucional.</w:t>
      </w:r>
    </w:p>
    <w:p w14:paraId="42BE6206"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Realizar Capacitación virtual de cultura de servicio al ciudadano, procedimiento y términos de ley para el trámite y gestión de Peticiones, Quejas, Reclamos y Sugerencias en la Fuerza Aérea Colombiana, al personal responsable de las Oficinas de Atención Ciudadana de las Unidades Militares Aéreas.</w:t>
      </w:r>
    </w:p>
    <w:p w14:paraId="1CC3456A"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 xml:space="preserve">Revisar los procedimientos internos que se encuentren relacionados con proceso de servicio al ciudadano. </w:t>
      </w:r>
    </w:p>
    <w:p w14:paraId="0A4AC70E" w14:textId="63515460"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Realizar campañas informativas de manera virtual, sobre términos de ley de      PQRSD, responsabilidades y prohibiciones de los servidores públicos frente a los derechos de los ciudadanos.</w:t>
      </w:r>
    </w:p>
    <w:p w14:paraId="71C32BDD" w14:textId="77777777"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 xml:space="preserve">Efectuar análisis de percepción de los ciudadanos respecto a la calidad del servicio recibido conforme a la encuesta de satisfacción dispuesta por la Oficina de Atención Ciudadana. </w:t>
      </w:r>
    </w:p>
    <w:p w14:paraId="68B5337E" w14:textId="6776BDEF" w:rsidR="00D35998" w:rsidRPr="000A1C8E" w:rsidRDefault="00D35998" w:rsidP="00272F4A">
      <w:pPr>
        <w:pStyle w:val="Prrafodelista"/>
        <w:numPr>
          <w:ilvl w:val="0"/>
          <w:numId w:val="61"/>
        </w:numPr>
        <w:spacing w:after="200" w:line="276" w:lineRule="auto"/>
        <w:rPr>
          <w:rFonts w:asciiTheme="majorHAnsi" w:hAnsiTheme="majorHAnsi" w:cs="Arial"/>
          <w:bCs/>
        </w:rPr>
      </w:pPr>
      <w:r w:rsidRPr="000A1C8E">
        <w:rPr>
          <w:rFonts w:asciiTheme="majorHAnsi" w:hAnsiTheme="majorHAnsi" w:cs="Arial"/>
          <w:bCs/>
        </w:rPr>
        <w:t>Generar acciones de mejora a las observaciones realizadas por los ciudadanos, en caso de presentarse, por la aplicación de la encuesta del servicio recibido.</w:t>
      </w:r>
    </w:p>
    <w:p w14:paraId="47BF976B" w14:textId="77777777" w:rsidR="009413B0" w:rsidRPr="000A1C8E" w:rsidRDefault="009413B0" w:rsidP="000A1C8E">
      <w:pPr>
        <w:pStyle w:val="Ttulo1"/>
        <w:spacing w:line="276" w:lineRule="auto"/>
        <w:rPr>
          <w:rFonts w:asciiTheme="majorHAnsi" w:hAnsiTheme="majorHAnsi" w:cs="Arial"/>
        </w:rPr>
      </w:pPr>
      <w:bookmarkStart w:id="100" w:name="_Toc91686781"/>
      <w:r w:rsidRPr="000A1C8E">
        <w:rPr>
          <w:rFonts w:asciiTheme="majorHAnsi" w:eastAsia="MS Mincho" w:hAnsiTheme="majorHAnsi"/>
        </w:rPr>
        <w:t>4.10</w:t>
      </w:r>
      <w:r w:rsidR="00522D30" w:rsidRPr="000A1C8E">
        <w:rPr>
          <w:rFonts w:asciiTheme="majorHAnsi" w:eastAsia="MS Mincho" w:hAnsiTheme="majorHAnsi"/>
        </w:rPr>
        <w:t>.</w:t>
      </w:r>
      <w:r w:rsidRPr="000A1C8E">
        <w:rPr>
          <w:rFonts w:asciiTheme="majorHAnsi" w:eastAsia="MS Mincho" w:hAnsiTheme="majorHAnsi"/>
        </w:rPr>
        <w:tab/>
        <w:t>Términos y lineamientos en el trámite de las peticiones</w:t>
      </w:r>
      <w:bookmarkEnd w:id="100"/>
    </w:p>
    <w:p w14:paraId="2033E513" w14:textId="77777777" w:rsidR="00D35998" w:rsidRPr="000A1C8E" w:rsidRDefault="00D35998" w:rsidP="000A1C8E">
      <w:pPr>
        <w:spacing w:line="276" w:lineRule="auto"/>
        <w:rPr>
          <w:rFonts w:asciiTheme="majorHAnsi" w:hAnsiTheme="majorHAnsi"/>
        </w:rPr>
      </w:pPr>
    </w:p>
    <w:p w14:paraId="712BCDAE" w14:textId="786BA2A6" w:rsidR="00D35998" w:rsidRPr="000A1C8E" w:rsidRDefault="00D35998" w:rsidP="000A1C8E">
      <w:pPr>
        <w:spacing w:line="276" w:lineRule="auto"/>
        <w:rPr>
          <w:rFonts w:asciiTheme="majorHAnsi" w:hAnsiTheme="majorHAnsi"/>
          <w:b/>
          <w:bCs/>
          <w:color w:val="325DAB"/>
        </w:rPr>
      </w:pPr>
      <w:r w:rsidRPr="000A1C8E">
        <w:rPr>
          <w:rFonts w:asciiTheme="majorHAnsi" w:hAnsiTheme="majorHAnsi"/>
          <w:b/>
          <w:bCs/>
          <w:color w:val="325DAB"/>
        </w:rPr>
        <w:t>Petición:</w:t>
      </w:r>
    </w:p>
    <w:p w14:paraId="544BBC28" w14:textId="77777777" w:rsidR="00F804DD" w:rsidRPr="000A1C8E" w:rsidRDefault="00F804DD" w:rsidP="000A1C8E">
      <w:pPr>
        <w:spacing w:line="276" w:lineRule="auto"/>
        <w:rPr>
          <w:rFonts w:asciiTheme="majorHAnsi" w:hAnsiTheme="majorHAnsi"/>
          <w:b/>
          <w:bCs/>
          <w:color w:val="325DAB"/>
        </w:rPr>
      </w:pPr>
    </w:p>
    <w:p w14:paraId="387E7F00" w14:textId="77777777" w:rsidR="00D35998" w:rsidRPr="000A1C8E" w:rsidRDefault="00D35998" w:rsidP="000A1C8E">
      <w:pPr>
        <w:spacing w:line="276" w:lineRule="auto"/>
        <w:rPr>
          <w:rFonts w:asciiTheme="majorHAnsi" w:hAnsiTheme="majorHAnsi" w:cs="Arial"/>
          <w:bCs/>
          <w:szCs w:val="24"/>
        </w:rPr>
      </w:pPr>
      <w:r w:rsidRPr="000A1C8E">
        <w:rPr>
          <w:rFonts w:asciiTheme="majorHAnsi" w:hAnsiTheme="majorHAnsi" w:cs="Arial"/>
          <w:bCs/>
          <w:szCs w:val="24"/>
        </w:rPr>
        <w:t>Es el derecho de petición de toda persona para presentar solicitudes respetuosas ante las autoridades o ante ciertos particulares y obtener de ellos una pronta solución sobre lo solicitado. El término de respuesta es (15) días hábiles, contados   a partir del día siguiente al recibo (Artículo 6 del C.C.A y 23 de la C.N).</w:t>
      </w:r>
    </w:p>
    <w:p w14:paraId="3BCCADC7" w14:textId="77777777" w:rsidR="00F804DD" w:rsidRPr="000A1C8E" w:rsidRDefault="00F804DD" w:rsidP="000A1C8E">
      <w:pPr>
        <w:spacing w:line="276" w:lineRule="auto"/>
        <w:rPr>
          <w:rFonts w:asciiTheme="majorHAnsi" w:hAnsiTheme="majorHAnsi"/>
          <w:b/>
          <w:bCs/>
          <w:color w:val="325DAB"/>
        </w:rPr>
      </w:pPr>
    </w:p>
    <w:p w14:paraId="67DB0754" w14:textId="4F424137" w:rsidR="00D35998" w:rsidRPr="000A1C8E" w:rsidRDefault="00D35998" w:rsidP="000A1C8E">
      <w:pPr>
        <w:spacing w:line="276" w:lineRule="auto"/>
        <w:rPr>
          <w:rFonts w:asciiTheme="majorHAnsi" w:hAnsiTheme="majorHAnsi"/>
          <w:b/>
          <w:bCs/>
          <w:color w:val="325DAB"/>
        </w:rPr>
      </w:pPr>
      <w:r w:rsidRPr="000A1C8E">
        <w:rPr>
          <w:rFonts w:asciiTheme="majorHAnsi" w:hAnsiTheme="majorHAnsi"/>
          <w:b/>
          <w:bCs/>
          <w:color w:val="325DAB"/>
        </w:rPr>
        <w:t>Queja:</w:t>
      </w:r>
    </w:p>
    <w:p w14:paraId="45AEC194" w14:textId="77777777" w:rsidR="00F804DD" w:rsidRPr="000A1C8E" w:rsidRDefault="00F804DD" w:rsidP="000A1C8E">
      <w:pPr>
        <w:spacing w:line="276" w:lineRule="auto"/>
        <w:rPr>
          <w:rFonts w:asciiTheme="majorHAnsi" w:hAnsiTheme="majorHAnsi" w:cs="Arial"/>
          <w:bCs/>
          <w:szCs w:val="24"/>
        </w:rPr>
      </w:pPr>
    </w:p>
    <w:p w14:paraId="58B503AC" w14:textId="7D8863F3" w:rsidR="00D35998" w:rsidRPr="000A1C8E" w:rsidRDefault="00D35998" w:rsidP="000A1C8E">
      <w:pPr>
        <w:spacing w:line="276" w:lineRule="auto"/>
        <w:rPr>
          <w:rFonts w:asciiTheme="majorHAnsi" w:hAnsiTheme="majorHAnsi" w:cs="Arial"/>
          <w:bCs/>
          <w:szCs w:val="24"/>
        </w:rPr>
      </w:pPr>
      <w:r w:rsidRPr="000A1C8E">
        <w:rPr>
          <w:rFonts w:asciiTheme="majorHAnsi" w:hAnsiTheme="majorHAnsi" w:cs="Arial"/>
          <w:bCs/>
          <w:szCs w:val="24"/>
        </w:rPr>
        <w:t>Es la manifestación de inconformidad generada en el comportamiento en la atención o por conductas irregulares de los empleados. El término de respuesta es (15) días hábiles, contados   a partir del día siguiente al recibo. (Artículo 6 del C.C.A y 23 de la C.N).</w:t>
      </w:r>
    </w:p>
    <w:p w14:paraId="262D493B" w14:textId="77777777" w:rsidR="00F804DD" w:rsidRPr="000A1C8E" w:rsidRDefault="00F804DD" w:rsidP="000A1C8E">
      <w:pPr>
        <w:spacing w:line="276" w:lineRule="auto"/>
        <w:rPr>
          <w:rFonts w:asciiTheme="majorHAnsi" w:hAnsiTheme="majorHAnsi" w:cs="Arial"/>
          <w:bCs/>
          <w:szCs w:val="24"/>
        </w:rPr>
      </w:pPr>
    </w:p>
    <w:p w14:paraId="335AB560" w14:textId="77777777" w:rsidR="00D35998" w:rsidRPr="000A1C8E" w:rsidRDefault="00D35998" w:rsidP="000A1C8E">
      <w:pPr>
        <w:spacing w:line="276" w:lineRule="auto"/>
        <w:rPr>
          <w:rFonts w:asciiTheme="majorHAnsi" w:hAnsiTheme="majorHAnsi"/>
          <w:b/>
          <w:bCs/>
          <w:color w:val="325DAB"/>
        </w:rPr>
      </w:pPr>
      <w:r w:rsidRPr="000A1C8E">
        <w:rPr>
          <w:rFonts w:asciiTheme="majorHAnsi" w:hAnsiTheme="majorHAnsi"/>
          <w:b/>
          <w:bCs/>
          <w:color w:val="325DAB"/>
        </w:rPr>
        <w:t>Reclamo:</w:t>
      </w:r>
    </w:p>
    <w:p w14:paraId="09366905" w14:textId="77777777" w:rsidR="00F804DD" w:rsidRPr="000A1C8E" w:rsidRDefault="00F804DD" w:rsidP="000A1C8E">
      <w:pPr>
        <w:spacing w:line="276" w:lineRule="auto"/>
        <w:rPr>
          <w:rFonts w:asciiTheme="majorHAnsi" w:hAnsiTheme="majorHAnsi" w:cs="Arial"/>
          <w:bCs/>
          <w:szCs w:val="24"/>
        </w:rPr>
      </w:pPr>
    </w:p>
    <w:p w14:paraId="39ED0030" w14:textId="4E00A13C" w:rsidR="00D35998" w:rsidRPr="000A1C8E" w:rsidRDefault="00D35998" w:rsidP="000A1C8E">
      <w:pPr>
        <w:spacing w:line="276" w:lineRule="auto"/>
        <w:rPr>
          <w:rFonts w:asciiTheme="majorHAnsi" w:hAnsiTheme="majorHAnsi" w:cs="Arial"/>
          <w:bCs/>
          <w:szCs w:val="24"/>
        </w:rPr>
      </w:pPr>
      <w:r w:rsidRPr="000A1C8E">
        <w:rPr>
          <w:rFonts w:asciiTheme="majorHAnsi" w:hAnsiTheme="majorHAnsi" w:cs="Arial"/>
          <w:bCs/>
          <w:szCs w:val="24"/>
        </w:rPr>
        <w:t>Oposiciones que se formulan a una decisión considerada con la prestación de los servicios que se ofrecen al público y que tiene el objeto de que se revise una actuación administrativa motivo de su inconformidad y se tome una decisión. El término de respuesta es (15) días hábiles, contados   a partir del día siguiente al recibo (Artículo 6 del C.C.A y 23 de la C.N).</w:t>
      </w:r>
    </w:p>
    <w:p w14:paraId="7872B7C5" w14:textId="7F1A3CAB" w:rsidR="00F804DD" w:rsidRDefault="00F804DD" w:rsidP="000A1C8E">
      <w:pPr>
        <w:spacing w:line="276" w:lineRule="auto"/>
        <w:rPr>
          <w:rFonts w:asciiTheme="majorHAnsi" w:hAnsiTheme="majorHAnsi" w:cs="Arial"/>
          <w:bCs/>
          <w:szCs w:val="24"/>
        </w:rPr>
      </w:pPr>
    </w:p>
    <w:p w14:paraId="2C9669C7" w14:textId="3B3CB3DC" w:rsidR="00CA2B0A" w:rsidRDefault="00CA2B0A" w:rsidP="000A1C8E">
      <w:pPr>
        <w:spacing w:line="276" w:lineRule="auto"/>
        <w:rPr>
          <w:rFonts w:asciiTheme="majorHAnsi" w:hAnsiTheme="majorHAnsi" w:cs="Arial"/>
          <w:bCs/>
          <w:szCs w:val="24"/>
        </w:rPr>
      </w:pPr>
    </w:p>
    <w:p w14:paraId="22CCE4AD" w14:textId="27A2D971" w:rsidR="00CA2B0A" w:rsidRDefault="00CA2B0A" w:rsidP="000A1C8E">
      <w:pPr>
        <w:spacing w:line="276" w:lineRule="auto"/>
        <w:rPr>
          <w:rFonts w:asciiTheme="majorHAnsi" w:hAnsiTheme="majorHAnsi" w:cs="Arial"/>
          <w:bCs/>
          <w:szCs w:val="24"/>
        </w:rPr>
      </w:pPr>
    </w:p>
    <w:p w14:paraId="2D7C8085" w14:textId="77777777" w:rsidR="00CA2B0A" w:rsidRPr="000A1C8E" w:rsidRDefault="00CA2B0A" w:rsidP="000A1C8E">
      <w:pPr>
        <w:spacing w:line="276" w:lineRule="auto"/>
        <w:rPr>
          <w:rFonts w:asciiTheme="majorHAnsi" w:hAnsiTheme="majorHAnsi" w:cs="Arial"/>
          <w:bCs/>
          <w:szCs w:val="24"/>
        </w:rPr>
      </w:pPr>
    </w:p>
    <w:p w14:paraId="542D02E2" w14:textId="2AFAF416" w:rsidR="00D35998" w:rsidRPr="000A1C8E" w:rsidRDefault="00D35998" w:rsidP="000A1C8E">
      <w:pPr>
        <w:spacing w:line="276" w:lineRule="auto"/>
        <w:rPr>
          <w:rFonts w:asciiTheme="majorHAnsi" w:hAnsiTheme="majorHAnsi"/>
          <w:b/>
          <w:bCs/>
          <w:color w:val="325DAB"/>
        </w:rPr>
      </w:pPr>
      <w:r w:rsidRPr="000A1C8E">
        <w:rPr>
          <w:rFonts w:asciiTheme="majorHAnsi" w:hAnsiTheme="majorHAnsi"/>
          <w:b/>
          <w:bCs/>
          <w:color w:val="325DAB"/>
        </w:rPr>
        <w:lastRenderedPageBreak/>
        <w:t>Sugerencia:</w:t>
      </w:r>
    </w:p>
    <w:p w14:paraId="0E0241A7" w14:textId="77777777" w:rsidR="00F804DD" w:rsidRPr="000A1C8E" w:rsidRDefault="00F804DD" w:rsidP="000A1C8E">
      <w:pPr>
        <w:spacing w:line="276" w:lineRule="auto"/>
        <w:rPr>
          <w:rFonts w:asciiTheme="majorHAnsi" w:hAnsiTheme="majorHAnsi" w:cs="Arial"/>
          <w:bCs/>
          <w:szCs w:val="24"/>
        </w:rPr>
      </w:pPr>
    </w:p>
    <w:p w14:paraId="5DD482F3" w14:textId="489818F5" w:rsidR="00D35998" w:rsidRPr="000A1C8E" w:rsidRDefault="00D35998" w:rsidP="000A1C8E">
      <w:pPr>
        <w:spacing w:line="276" w:lineRule="auto"/>
        <w:rPr>
          <w:rFonts w:asciiTheme="majorHAnsi" w:hAnsiTheme="majorHAnsi" w:cs="Arial"/>
          <w:bCs/>
          <w:szCs w:val="24"/>
        </w:rPr>
      </w:pPr>
      <w:r w:rsidRPr="000A1C8E">
        <w:rPr>
          <w:rFonts w:asciiTheme="majorHAnsi" w:hAnsiTheme="majorHAnsi" w:cs="Arial"/>
          <w:bCs/>
          <w:szCs w:val="24"/>
        </w:rPr>
        <w:t>Es la insinuación o formulación de ideas tendientes al mejoramiento de un servicio o de la misma entidad. El término de respuesta es (15) días hábiles, contados   a partir del día siguiente al recibo (Artículo 6 del C.C.A y 23 de la C.N).</w:t>
      </w:r>
    </w:p>
    <w:p w14:paraId="3CB07EDE" w14:textId="77777777" w:rsidR="00D35998" w:rsidRPr="000A1C8E" w:rsidRDefault="00D35998" w:rsidP="000A1C8E">
      <w:pPr>
        <w:spacing w:line="276" w:lineRule="auto"/>
        <w:rPr>
          <w:rFonts w:asciiTheme="majorHAnsi" w:hAnsiTheme="majorHAnsi" w:cs="Arial"/>
          <w:bCs/>
          <w:szCs w:val="24"/>
        </w:rPr>
      </w:pPr>
    </w:p>
    <w:p w14:paraId="59FFD547" w14:textId="77777777" w:rsidR="00D35998" w:rsidRPr="000A1C8E" w:rsidRDefault="00D35998" w:rsidP="000A1C8E">
      <w:pPr>
        <w:spacing w:line="276" w:lineRule="auto"/>
        <w:rPr>
          <w:rFonts w:asciiTheme="majorHAnsi" w:hAnsiTheme="majorHAnsi"/>
          <w:b/>
          <w:bCs/>
          <w:color w:val="325DAB"/>
        </w:rPr>
      </w:pPr>
      <w:r w:rsidRPr="000A1C8E">
        <w:rPr>
          <w:rFonts w:asciiTheme="majorHAnsi" w:hAnsiTheme="majorHAnsi"/>
          <w:b/>
          <w:bCs/>
          <w:color w:val="325DAB"/>
        </w:rPr>
        <w:t>Denuncias:</w:t>
      </w:r>
    </w:p>
    <w:p w14:paraId="7E352BAA" w14:textId="77777777" w:rsidR="00F804DD" w:rsidRPr="000A1C8E" w:rsidRDefault="00F804DD" w:rsidP="000A1C8E">
      <w:pPr>
        <w:spacing w:line="276" w:lineRule="auto"/>
        <w:rPr>
          <w:rFonts w:asciiTheme="majorHAnsi" w:hAnsiTheme="majorHAnsi" w:cs="Arial"/>
          <w:bCs/>
          <w:szCs w:val="24"/>
        </w:rPr>
      </w:pPr>
    </w:p>
    <w:p w14:paraId="4D0375EC" w14:textId="7FD98A92" w:rsidR="00D35998" w:rsidRPr="000A1C8E" w:rsidRDefault="00D35998" w:rsidP="000A1C8E">
      <w:pPr>
        <w:spacing w:line="276" w:lineRule="auto"/>
        <w:rPr>
          <w:rFonts w:asciiTheme="majorHAnsi" w:hAnsiTheme="majorHAnsi" w:cs="Arial"/>
          <w:bCs/>
          <w:szCs w:val="24"/>
        </w:rPr>
      </w:pPr>
      <w:r w:rsidRPr="000A1C8E">
        <w:rPr>
          <w:rFonts w:asciiTheme="majorHAnsi" w:hAnsiTheme="majorHAnsi" w:cs="Arial"/>
          <w:bCs/>
          <w:szCs w:val="24"/>
        </w:rPr>
        <w:t>Es la puesta en conocimiento ante una autoridad competente de una conducta posiblemente irregular, para que se adelante la correspondiente investigación penal, disciplinaria, fiscal, administrativa sancionatoria o ético-profesional.</w:t>
      </w:r>
    </w:p>
    <w:p w14:paraId="57A5F71A" w14:textId="4110970D" w:rsidR="00F804DD" w:rsidRPr="000A1C8E" w:rsidRDefault="00F804DD" w:rsidP="000A1C8E">
      <w:pPr>
        <w:spacing w:line="276" w:lineRule="auto"/>
        <w:rPr>
          <w:rFonts w:asciiTheme="majorHAnsi" w:hAnsiTheme="majorHAnsi" w:cs="Arial"/>
          <w:bCs/>
          <w:szCs w:val="24"/>
        </w:rPr>
      </w:pPr>
    </w:p>
    <w:p w14:paraId="347F94E8" w14:textId="24F03FBA" w:rsidR="00F804DD" w:rsidRPr="000A1C8E" w:rsidRDefault="00F804DD" w:rsidP="000A1C8E">
      <w:pPr>
        <w:spacing w:line="276" w:lineRule="auto"/>
        <w:rPr>
          <w:rFonts w:asciiTheme="majorHAnsi" w:hAnsiTheme="majorHAnsi" w:cs="Arial"/>
          <w:bCs/>
          <w:szCs w:val="24"/>
        </w:rPr>
      </w:pPr>
    </w:p>
    <w:p w14:paraId="2FC97932" w14:textId="3EBAD6E9" w:rsidR="00F804DD" w:rsidRPr="000A1C8E" w:rsidRDefault="00F804DD" w:rsidP="000A1C8E">
      <w:pPr>
        <w:spacing w:line="276" w:lineRule="auto"/>
        <w:rPr>
          <w:rFonts w:asciiTheme="majorHAnsi" w:hAnsiTheme="majorHAnsi" w:cs="Arial"/>
          <w:bCs/>
          <w:szCs w:val="24"/>
        </w:rPr>
      </w:pPr>
    </w:p>
    <w:p w14:paraId="20D36B55" w14:textId="37FCBC36" w:rsidR="00F804DD" w:rsidRPr="000A1C8E" w:rsidRDefault="00F804DD" w:rsidP="000A1C8E">
      <w:pPr>
        <w:spacing w:line="276" w:lineRule="auto"/>
        <w:rPr>
          <w:rFonts w:asciiTheme="majorHAnsi" w:hAnsiTheme="majorHAnsi" w:cs="Arial"/>
          <w:bCs/>
          <w:szCs w:val="24"/>
        </w:rPr>
      </w:pPr>
    </w:p>
    <w:p w14:paraId="75CD3D9A" w14:textId="56DEFB18" w:rsidR="00F804DD" w:rsidRPr="000A1C8E" w:rsidRDefault="00F804DD" w:rsidP="000A1C8E">
      <w:pPr>
        <w:spacing w:line="276" w:lineRule="auto"/>
        <w:rPr>
          <w:rFonts w:asciiTheme="majorHAnsi" w:hAnsiTheme="majorHAnsi" w:cs="Arial"/>
          <w:bCs/>
          <w:szCs w:val="24"/>
        </w:rPr>
      </w:pPr>
    </w:p>
    <w:p w14:paraId="4353AB60" w14:textId="3AF05F15" w:rsidR="00F804DD" w:rsidRPr="000A1C8E" w:rsidRDefault="00F804DD" w:rsidP="000A1C8E">
      <w:pPr>
        <w:spacing w:line="276" w:lineRule="auto"/>
        <w:rPr>
          <w:rFonts w:asciiTheme="majorHAnsi" w:hAnsiTheme="majorHAnsi" w:cs="Arial"/>
          <w:bCs/>
          <w:szCs w:val="24"/>
        </w:rPr>
      </w:pPr>
    </w:p>
    <w:p w14:paraId="327C7189" w14:textId="51FCA921" w:rsidR="00F804DD" w:rsidRPr="000A1C8E" w:rsidRDefault="00F804DD" w:rsidP="000A1C8E">
      <w:pPr>
        <w:spacing w:line="276" w:lineRule="auto"/>
        <w:rPr>
          <w:rFonts w:asciiTheme="majorHAnsi" w:hAnsiTheme="majorHAnsi" w:cs="Arial"/>
          <w:bCs/>
          <w:szCs w:val="24"/>
        </w:rPr>
      </w:pPr>
    </w:p>
    <w:p w14:paraId="64F149DA" w14:textId="4A8F2E47" w:rsidR="00F804DD" w:rsidRPr="000A1C8E" w:rsidRDefault="00F804DD" w:rsidP="000A1C8E">
      <w:pPr>
        <w:spacing w:line="276" w:lineRule="auto"/>
        <w:rPr>
          <w:rFonts w:asciiTheme="majorHAnsi" w:hAnsiTheme="majorHAnsi" w:cs="Arial"/>
          <w:bCs/>
          <w:szCs w:val="24"/>
        </w:rPr>
      </w:pPr>
    </w:p>
    <w:p w14:paraId="71EF2E4F" w14:textId="12A76E4B" w:rsidR="00F804DD" w:rsidRPr="000A1C8E" w:rsidRDefault="00F804DD" w:rsidP="000A1C8E">
      <w:pPr>
        <w:spacing w:line="276" w:lineRule="auto"/>
        <w:rPr>
          <w:rFonts w:asciiTheme="majorHAnsi" w:hAnsiTheme="majorHAnsi" w:cs="Arial"/>
          <w:bCs/>
          <w:szCs w:val="24"/>
        </w:rPr>
      </w:pPr>
    </w:p>
    <w:p w14:paraId="3C3EF09D" w14:textId="535EA269" w:rsidR="00F804DD" w:rsidRPr="000A1C8E" w:rsidRDefault="00F804DD" w:rsidP="000A1C8E">
      <w:pPr>
        <w:spacing w:line="276" w:lineRule="auto"/>
        <w:rPr>
          <w:rFonts w:asciiTheme="majorHAnsi" w:hAnsiTheme="majorHAnsi" w:cs="Arial"/>
          <w:bCs/>
          <w:szCs w:val="24"/>
        </w:rPr>
      </w:pPr>
    </w:p>
    <w:p w14:paraId="708981D0" w14:textId="0387D96E" w:rsidR="00F804DD" w:rsidRPr="000A1C8E" w:rsidRDefault="00F804DD" w:rsidP="000A1C8E">
      <w:pPr>
        <w:spacing w:line="276" w:lineRule="auto"/>
        <w:rPr>
          <w:rFonts w:asciiTheme="majorHAnsi" w:hAnsiTheme="majorHAnsi" w:cs="Arial"/>
          <w:bCs/>
          <w:szCs w:val="24"/>
        </w:rPr>
      </w:pPr>
    </w:p>
    <w:p w14:paraId="0DACFB26" w14:textId="28740905" w:rsidR="00F804DD" w:rsidRPr="000A1C8E" w:rsidRDefault="00F804DD" w:rsidP="000A1C8E">
      <w:pPr>
        <w:spacing w:line="276" w:lineRule="auto"/>
        <w:rPr>
          <w:rFonts w:asciiTheme="majorHAnsi" w:hAnsiTheme="majorHAnsi" w:cs="Arial"/>
          <w:bCs/>
          <w:szCs w:val="24"/>
        </w:rPr>
      </w:pPr>
    </w:p>
    <w:p w14:paraId="068AC7BB" w14:textId="407BCB76" w:rsidR="00F804DD" w:rsidRPr="000A1C8E" w:rsidRDefault="00F804DD" w:rsidP="000A1C8E">
      <w:pPr>
        <w:spacing w:line="276" w:lineRule="auto"/>
        <w:rPr>
          <w:rFonts w:asciiTheme="majorHAnsi" w:hAnsiTheme="majorHAnsi" w:cs="Arial"/>
          <w:bCs/>
          <w:szCs w:val="24"/>
        </w:rPr>
      </w:pPr>
    </w:p>
    <w:p w14:paraId="68393B7E" w14:textId="01577C16" w:rsidR="00F804DD" w:rsidRPr="000A1C8E" w:rsidRDefault="00F804DD" w:rsidP="000A1C8E">
      <w:pPr>
        <w:spacing w:line="276" w:lineRule="auto"/>
        <w:rPr>
          <w:rFonts w:asciiTheme="majorHAnsi" w:hAnsiTheme="majorHAnsi" w:cs="Arial"/>
          <w:bCs/>
          <w:szCs w:val="24"/>
        </w:rPr>
      </w:pPr>
    </w:p>
    <w:p w14:paraId="1440131D" w14:textId="043DE919" w:rsidR="00F804DD" w:rsidRPr="000A1C8E" w:rsidRDefault="00F804DD" w:rsidP="000A1C8E">
      <w:pPr>
        <w:spacing w:line="276" w:lineRule="auto"/>
        <w:rPr>
          <w:rFonts w:asciiTheme="majorHAnsi" w:hAnsiTheme="majorHAnsi" w:cs="Arial"/>
          <w:bCs/>
          <w:szCs w:val="24"/>
        </w:rPr>
      </w:pPr>
    </w:p>
    <w:p w14:paraId="56241156" w14:textId="26CDB396" w:rsidR="00F804DD" w:rsidRPr="000A1C8E" w:rsidRDefault="00F804DD" w:rsidP="000A1C8E">
      <w:pPr>
        <w:spacing w:line="276" w:lineRule="auto"/>
        <w:rPr>
          <w:rFonts w:asciiTheme="majorHAnsi" w:hAnsiTheme="majorHAnsi" w:cs="Arial"/>
          <w:bCs/>
          <w:szCs w:val="24"/>
        </w:rPr>
      </w:pPr>
    </w:p>
    <w:p w14:paraId="3C6F575C" w14:textId="605E8056" w:rsidR="00F804DD" w:rsidRPr="000A1C8E" w:rsidRDefault="00F804DD" w:rsidP="000A1C8E">
      <w:pPr>
        <w:spacing w:line="276" w:lineRule="auto"/>
        <w:rPr>
          <w:rFonts w:asciiTheme="majorHAnsi" w:hAnsiTheme="majorHAnsi" w:cs="Arial"/>
          <w:bCs/>
          <w:szCs w:val="24"/>
        </w:rPr>
      </w:pPr>
    </w:p>
    <w:p w14:paraId="246E5609" w14:textId="7B6131CB" w:rsidR="00F804DD" w:rsidRPr="000A1C8E" w:rsidRDefault="00F804DD" w:rsidP="000A1C8E">
      <w:pPr>
        <w:spacing w:line="276" w:lineRule="auto"/>
        <w:rPr>
          <w:rFonts w:asciiTheme="majorHAnsi" w:hAnsiTheme="majorHAnsi" w:cs="Arial"/>
          <w:bCs/>
          <w:szCs w:val="24"/>
        </w:rPr>
      </w:pPr>
    </w:p>
    <w:p w14:paraId="5AC027F0" w14:textId="183DE34D" w:rsidR="00F804DD" w:rsidRPr="000A1C8E" w:rsidRDefault="00F804DD" w:rsidP="000A1C8E">
      <w:pPr>
        <w:spacing w:line="276" w:lineRule="auto"/>
        <w:rPr>
          <w:rFonts w:asciiTheme="majorHAnsi" w:hAnsiTheme="majorHAnsi" w:cs="Arial"/>
          <w:bCs/>
          <w:szCs w:val="24"/>
        </w:rPr>
      </w:pPr>
    </w:p>
    <w:p w14:paraId="1945B81F" w14:textId="25070310" w:rsidR="00F804DD" w:rsidRPr="000A1C8E" w:rsidRDefault="00F804DD" w:rsidP="000A1C8E">
      <w:pPr>
        <w:spacing w:line="276" w:lineRule="auto"/>
        <w:rPr>
          <w:rFonts w:asciiTheme="majorHAnsi" w:hAnsiTheme="majorHAnsi" w:cs="Arial"/>
          <w:bCs/>
          <w:szCs w:val="24"/>
        </w:rPr>
      </w:pPr>
    </w:p>
    <w:p w14:paraId="190D3323" w14:textId="436F23EA" w:rsidR="00F804DD" w:rsidRPr="000A1C8E" w:rsidRDefault="00F804DD" w:rsidP="000A1C8E">
      <w:pPr>
        <w:spacing w:line="276" w:lineRule="auto"/>
        <w:rPr>
          <w:rFonts w:asciiTheme="majorHAnsi" w:hAnsiTheme="majorHAnsi" w:cs="Arial"/>
          <w:bCs/>
          <w:szCs w:val="24"/>
        </w:rPr>
      </w:pPr>
    </w:p>
    <w:p w14:paraId="19C1A90B" w14:textId="218F242D" w:rsidR="00F804DD" w:rsidRPr="000A1C8E" w:rsidRDefault="00F804DD" w:rsidP="000A1C8E">
      <w:pPr>
        <w:spacing w:line="276" w:lineRule="auto"/>
        <w:rPr>
          <w:rFonts w:asciiTheme="majorHAnsi" w:hAnsiTheme="majorHAnsi" w:cs="Arial"/>
          <w:bCs/>
          <w:szCs w:val="24"/>
        </w:rPr>
      </w:pPr>
    </w:p>
    <w:p w14:paraId="0B6B9051" w14:textId="4E479F7B" w:rsidR="00F804DD" w:rsidRPr="000A1C8E" w:rsidRDefault="00F804DD" w:rsidP="000A1C8E">
      <w:pPr>
        <w:spacing w:line="276" w:lineRule="auto"/>
        <w:rPr>
          <w:rFonts w:asciiTheme="majorHAnsi" w:hAnsiTheme="majorHAnsi" w:cs="Arial"/>
          <w:bCs/>
          <w:szCs w:val="24"/>
        </w:rPr>
      </w:pPr>
    </w:p>
    <w:p w14:paraId="2CBE11BE" w14:textId="47C1A73B" w:rsidR="00F804DD" w:rsidRPr="000A1C8E" w:rsidRDefault="00F804DD" w:rsidP="000A1C8E">
      <w:pPr>
        <w:spacing w:line="276" w:lineRule="auto"/>
        <w:rPr>
          <w:rFonts w:asciiTheme="majorHAnsi" w:hAnsiTheme="majorHAnsi" w:cs="Arial"/>
          <w:bCs/>
          <w:szCs w:val="24"/>
        </w:rPr>
      </w:pPr>
    </w:p>
    <w:p w14:paraId="6B396975" w14:textId="450766B3" w:rsidR="00F804DD" w:rsidRPr="000A1C8E" w:rsidRDefault="00F804DD" w:rsidP="000A1C8E">
      <w:pPr>
        <w:spacing w:line="276" w:lineRule="auto"/>
        <w:rPr>
          <w:rFonts w:asciiTheme="majorHAnsi" w:hAnsiTheme="majorHAnsi" w:cs="Arial"/>
          <w:bCs/>
          <w:szCs w:val="24"/>
        </w:rPr>
      </w:pPr>
    </w:p>
    <w:p w14:paraId="47FBB9E4" w14:textId="3C0DFEDA" w:rsidR="00F804DD" w:rsidRPr="000A1C8E" w:rsidRDefault="00F804DD" w:rsidP="000A1C8E">
      <w:pPr>
        <w:spacing w:line="276" w:lineRule="auto"/>
        <w:rPr>
          <w:rFonts w:asciiTheme="majorHAnsi" w:hAnsiTheme="majorHAnsi" w:cs="Arial"/>
          <w:bCs/>
          <w:szCs w:val="24"/>
        </w:rPr>
      </w:pPr>
    </w:p>
    <w:p w14:paraId="7FF6BA66" w14:textId="5ADCB12E" w:rsidR="00F804DD" w:rsidRPr="000A1C8E" w:rsidRDefault="00F804DD" w:rsidP="000A1C8E">
      <w:pPr>
        <w:spacing w:line="276" w:lineRule="auto"/>
        <w:rPr>
          <w:rFonts w:asciiTheme="majorHAnsi" w:hAnsiTheme="majorHAnsi" w:cs="Arial"/>
          <w:bCs/>
          <w:szCs w:val="24"/>
        </w:rPr>
      </w:pPr>
    </w:p>
    <w:p w14:paraId="5F86233A" w14:textId="79D55B46" w:rsidR="00F804DD" w:rsidRPr="000A1C8E" w:rsidRDefault="00F804DD" w:rsidP="000A1C8E">
      <w:pPr>
        <w:spacing w:line="276" w:lineRule="auto"/>
        <w:rPr>
          <w:rFonts w:asciiTheme="majorHAnsi" w:hAnsiTheme="majorHAnsi" w:cs="Arial"/>
          <w:bCs/>
          <w:szCs w:val="24"/>
        </w:rPr>
      </w:pPr>
    </w:p>
    <w:p w14:paraId="091B8D76" w14:textId="50B8877E" w:rsidR="00F804DD" w:rsidRDefault="00F804DD" w:rsidP="000A1C8E">
      <w:pPr>
        <w:spacing w:line="276" w:lineRule="auto"/>
        <w:rPr>
          <w:rFonts w:asciiTheme="majorHAnsi" w:hAnsiTheme="majorHAnsi" w:cs="Arial"/>
          <w:bCs/>
          <w:szCs w:val="24"/>
        </w:rPr>
      </w:pPr>
    </w:p>
    <w:p w14:paraId="5232C4AA" w14:textId="74EC3CA7" w:rsidR="003C3F5F" w:rsidRDefault="003C3F5F" w:rsidP="000A1C8E">
      <w:pPr>
        <w:spacing w:line="276" w:lineRule="auto"/>
        <w:rPr>
          <w:rFonts w:asciiTheme="majorHAnsi" w:hAnsiTheme="majorHAnsi" w:cs="Arial"/>
          <w:bCs/>
          <w:szCs w:val="24"/>
        </w:rPr>
      </w:pPr>
    </w:p>
    <w:p w14:paraId="25DFD665" w14:textId="77777777" w:rsidR="003C3F5F" w:rsidRPr="000A1C8E" w:rsidRDefault="003C3F5F" w:rsidP="000A1C8E">
      <w:pPr>
        <w:spacing w:line="276" w:lineRule="auto"/>
        <w:rPr>
          <w:rFonts w:asciiTheme="majorHAnsi" w:hAnsiTheme="majorHAnsi" w:cs="Arial"/>
          <w:bCs/>
          <w:szCs w:val="24"/>
        </w:rPr>
      </w:pPr>
    </w:p>
    <w:p w14:paraId="472B09D8" w14:textId="76DC4DC5" w:rsidR="00F804DD" w:rsidRPr="000A1C8E" w:rsidRDefault="00F804DD" w:rsidP="000A1C8E">
      <w:pPr>
        <w:spacing w:line="276" w:lineRule="auto"/>
        <w:rPr>
          <w:rFonts w:asciiTheme="majorHAnsi" w:hAnsiTheme="majorHAnsi" w:cs="Arial"/>
          <w:bCs/>
          <w:szCs w:val="24"/>
        </w:rPr>
      </w:pPr>
    </w:p>
    <w:p w14:paraId="7CA087FB" w14:textId="3DB093CA" w:rsidR="00F804DD" w:rsidRPr="000A1C8E" w:rsidRDefault="00F804DD" w:rsidP="000A1C8E">
      <w:pPr>
        <w:spacing w:line="276" w:lineRule="auto"/>
        <w:rPr>
          <w:rFonts w:asciiTheme="majorHAnsi" w:hAnsiTheme="majorHAnsi" w:cs="Arial"/>
          <w:bCs/>
          <w:szCs w:val="24"/>
        </w:rPr>
      </w:pPr>
    </w:p>
    <w:p w14:paraId="02D4F35F" w14:textId="772E607D" w:rsidR="00F804DD" w:rsidRDefault="00D41087" w:rsidP="000A1C8E">
      <w:pPr>
        <w:spacing w:line="276" w:lineRule="auto"/>
        <w:rPr>
          <w:rFonts w:asciiTheme="majorHAnsi" w:hAnsiTheme="majorHAnsi"/>
        </w:rPr>
      </w:pPr>
      <w:r w:rsidRPr="000A1C8E">
        <w:rPr>
          <w:rFonts w:asciiTheme="majorHAnsi" w:eastAsia="Times New Roman" w:hAnsiTheme="majorHAnsi"/>
          <w:b/>
          <w:noProof/>
          <w:color w:val="325DAB"/>
          <w:lang w:eastAsia="es-CO"/>
        </w:rPr>
        <w:lastRenderedPageBreak/>
        <mc:AlternateContent>
          <mc:Choice Requires="wpg">
            <w:drawing>
              <wp:anchor distT="0" distB="0" distL="114300" distR="114300" simplePos="0" relativeHeight="251721728" behindDoc="0" locked="0" layoutInCell="1" allowOverlap="1" wp14:anchorId="5004BD08" wp14:editId="4CC20957">
                <wp:simplePos x="0" y="0"/>
                <wp:positionH relativeFrom="margin">
                  <wp:posOffset>-671995</wp:posOffset>
                </wp:positionH>
                <wp:positionV relativeFrom="paragraph">
                  <wp:posOffset>-132308</wp:posOffset>
                </wp:positionV>
                <wp:extent cx="7021801" cy="1537589"/>
                <wp:effectExtent l="57150" t="57150" r="65405" b="62865"/>
                <wp:wrapNone/>
                <wp:docPr id="237" name="Grupo 237"/>
                <wp:cNvGraphicFramePr/>
                <a:graphic xmlns:a="http://schemas.openxmlformats.org/drawingml/2006/main">
                  <a:graphicData uri="http://schemas.microsoft.com/office/word/2010/wordprocessingGroup">
                    <wpg:wgp>
                      <wpg:cNvGrpSpPr/>
                      <wpg:grpSpPr>
                        <a:xfrm>
                          <a:off x="0" y="0"/>
                          <a:ext cx="7021801" cy="1537589"/>
                          <a:chOff x="0" y="0"/>
                          <a:chExt cx="7761605" cy="1679575"/>
                        </a:xfrm>
                      </wpg:grpSpPr>
                      <wps:wsp>
                        <wps:cNvPr id="242" name="Rectángulo 80"/>
                        <wps:cNvSpPr/>
                        <wps:spPr>
                          <a:xfrm>
                            <a:off x="0" y="285750"/>
                            <a:ext cx="7761605" cy="1083945"/>
                          </a:xfrm>
                          <a:prstGeom prst="rect">
                            <a:avLst/>
                          </a:prstGeom>
                          <a:solidFill>
                            <a:srgbClr val="325DAB"/>
                          </a:solidFill>
                          <a:ln>
                            <a:solidFill>
                              <a:schemeClr val="bg1"/>
                            </a:solidFill>
                          </a:ln>
                          <a:scene3d>
                            <a:camera prst="orthographicFront"/>
                            <a:lightRig rig="threePt" dir="t"/>
                          </a:scene3d>
                          <a:sp3d>
                            <a:bevelT w="114300" prst="hardEdge"/>
                          </a:sp3d>
                        </wps:spPr>
                        <wps:style>
                          <a:lnRef idx="2">
                            <a:schemeClr val="accent5">
                              <a:shade val="50000"/>
                            </a:schemeClr>
                          </a:lnRef>
                          <a:fillRef idx="1">
                            <a:schemeClr val="accent5"/>
                          </a:fillRef>
                          <a:effectRef idx="0">
                            <a:schemeClr val="accent5"/>
                          </a:effectRef>
                          <a:fontRef idx="minor">
                            <a:schemeClr val="lt1"/>
                          </a:fontRef>
                        </wps:style>
                        <wps:txbx>
                          <w:txbxContent>
                            <w:p w14:paraId="3CEAB007" w14:textId="77777777" w:rsidR="00471775" w:rsidRDefault="00471775" w:rsidP="008802E9">
                              <w:pPr>
                                <w:pStyle w:val="Ttulo1"/>
                                <w:rPr>
                                  <w:rFonts w:asciiTheme="majorHAnsi" w:hAnsiTheme="majorHAnsi"/>
                                  <w:color w:val="FFFFFF" w:themeColor="background1"/>
                                  <w:sz w:val="44"/>
                                  <w:szCs w:val="44"/>
                                </w:rPr>
                              </w:pPr>
                              <w:bookmarkStart w:id="101" w:name="_Toc91686782"/>
                              <w:r w:rsidRPr="008802E9">
                                <w:rPr>
                                  <w:rFonts w:asciiTheme="majorHAnsi" w:hAnsiTheme="majorHAnsi"/>
                                  <w:color w:val="FFFFFF" w:themeColor="background1"/>
                                  <w:sz w:val="44"/>
                                  <w:szCs w:val="44"/>
                                </w:rPr>
                                <w:t xml:space="preserve">5. </w:t>
                              </w:r>
                              <w:r>
                                <w:rPr>
                                  <w:rFonts w:asciiTheme="majorHAnsi" w:hAnsiTheme="majorHAnsi"/>
                                  <w:color w:val="FFFFFF" w:themeColor="background1"/>
                                  <w:sz w:val="44"/>
                                  <w:szCs w:val="44"/>
                                </w:rPr>
                                <w:t>QUINTO COMPONENTE:</w:t>
                              </w:r>
                              <w:bookmarkEnd w:id="101"/>
                              <w:r>
                                <w:rPr>
                                  <w:rFonts w:asciiTheme="majorHAnsi" w:hAnsiTheme="majorHAnsi"/>
                                  <w:color w:val="FFFFFF" w:themeColor="background1"/>
                                  <w:sz w:val="44"/>
                                  <w:szCs w:val="44"/>
                                </w:rPr>
                                <w:t xml:space="preserve"> </w:t>
                              </w:r>
                            </w:p>
                            <w:p w14:paraId="126FE166" w14:textId="77777777" w:rsidR="00471775" w:rsidRPr="00F86287" w:rsidRDefault="00471775" w:rsidP="008802E9">
                              <w:pPr>
                                <w:pStyle w:val="Ttulo1"/>
                                <w:rPr>
                                  <w:rFonts w:asciiTheme="majorHAnsi" w:hAnsiTheme="majorHAnsi"/>
                                  <w:color w:val="FFC000"/>
                                  <w:sz w:val="44"/>
                                  <w:szCs w:val="44"/>
                                </w:rPr>
                              </w:pPr>
                              <w:bookmarkStart w:id="102" w:name="_Toc91686783"/>
                              <w:r w:rsidRPr="00F86287">
                                <w:rPr>
                                  <w:rFonts w:asciiTheme="majorHAnsi" w:hAnsiTheme="majorHAnsi"/>
                                  <w:color w:val="FFC000"/>
                                  <w:sz w:val="44"/>
                                  <w:szCs w:val="44"/>
                                </w:rPr>
                                <w:t>MECANISMOS PARA LA TRANSPARENCIA</w:t>
                              </w:r>
                              <w:bookmarkEnd w:id="102"/>
                              <w:r w:rsidRPr="00F86287">
                                <w:rPr>
                                  <w:rFonts w:asciiTheme="majorHAnsi" w:hAnsiTheme="majorHAnsi"/>
                                  <w:color w:val="FFC000"/>
                                  <w:sz w:val="44"/>
                                  <w:szCs w:val="44"/>
                                </w:rPr>
                                <w:t xml:space="preserve"> </w:t>
                              </w:r>
                            </w:p>
                            <w:p w14:paraId="6926CC43" w14:textId="77777777" w:rsidR="00471775" w:rsidRPr="008802E9" w:rsidRDefault="00471775" w:rsidP="008802E9">
                              <w:pPr>
                                <w:pStyle w:val="Ttulo1"/>
                                <w:rPr>
                                  <w:rFonts w:asciiTheme="majorHAnsi" w:hAnsiTheme="majorHAnsi"/>
                                  <w:color w:val="FFFFFF" w:themeColor="background1"/>
                                  <w:sz w:val="44"/>
                                  <w:szCs w:val="44"/>
                                </w:rPr>
                              </w:pPr>
                              <w:bookmarkStart w:id="103" w:name="_Toc91686784"/>
                              <w:r w:rsidRPr="008802E9">
                                <w:rPr>
                                  <w:rFonts w:asciiTheme="majorHAnsi" w:hAnsiTheme="majorHAnsi"/>
                                  <w:color w:val="FFFFFF" w:themeColor="background1"/>
                                  <w:sz w:val="44"/>
                                  <w:szCs w:val="44"/>
                                </w:rPr>
                                <w:t>Y ACCESO A LA INFORMACIÓN</w:t>
                              </w:r>
                              <w:bookmarkEnd w:id="1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Elipse 81"/>
                        <wps:cNvSpPr/>
                        <wps:spPr>
                          <a:xfrm>
                            <a:off x="6057900" y="0"/>
                            <a:ext cx="1637030" cy="1679575"/>
                          </a:xfrm>
                          <a:prstGeom prst="ellipse">
                            <a:avLst/>
                          </a:prstGeom>
                          <a:solidFill>
                            <a:srgbClr val="325DAB"/>
                          </a:solidFill>
                          <a:ln>
                            <a:solidFill>
                              <a:schemeClr val="bg1"/>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Imagen 8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6363674" y="342843"/>
                            <a:ext cx="1051452" cy="1051369"/>
                          </a:xfrm>
                          <a:prstGeom prst="rect">
                            <a:avLst/>
                          </a:prstGeom>
                          <a:ln>
                            <a:noFill/>
                          </a:ln>
                          <a:scene3d>
                            <a:camera prst="orthographicFront"/>
                            <a:lightRig rig="threePt" dir="t"/>
                          </a:scene3d>
                          <a:sp3d>
                            <a:bevelT w="114300" prst="hardEdge"/>
                          </a:sp3d>
                        </pic:spPr>
                      </pic:pic>
                    </wpg:wgp>
                  </a:graphicData>
                </a:graphic>
                <wp14:sizeRelH relativeFrom="margin">
                  <wp14:pctWidth>0</wp14:pctWidth>
                </wp14:sizeRelH>
                <wp14:sizeRelV relativeFrom="margin">
                  <wp14:pctHeight>0</wp14:pctHeight>
                </wp14:sizeRelV>
              </wp:anchor>
            </w:drawing>
          </mc:Choice>
          <mc:Fallback>
            <w:pict>
              <v:group w14:anchorId="5004BD08" id="Grupo 237" o:spid="_x0000_s1042" style="position:absolute;left:0;text-align:left;margin-left:-52.9pt;margin-top:-10.4pt;width:552.9pt;height:121.05pt;z-index:251721728;mso-position-horizontal-relative:margin;mso-width-relative:margin;mso-height-relative:margin" coordsize="77616,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">
                <v:rect id="Rectángulo 80" o:spid="_x0000_s1043" style="position:absolute;top:2857;width:77616;height:1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" fillcolor="#325dab" strokecolor="white [3212]" strokeweight="2pt">
                  <v:textbox>
                    <w:txbxContent>
                      <w:p w14:paraId="3CEAB007" w14:textId="77777777" w:rsidR="00471775" w:rsidRDefault="00471775" w:rsidP="008802E9">
                        <w:pPr>
                          <w:pStyle w:val="Ttulo1"/>
                          <w:rPr>
                            <w:rFonts w:asciiTheme="majorHAnsi" w:hAnsiTheme="majorHAnsi"/>
                            <w:color w:val="FFFFFF" w:themeColor="background1"/>
                            <w:sz w:val="44"/>
                            <w:szCs w:val="44"/>
                          </w:rPr>
                        </w:pPr>
                        <w:bookmarkStart w:id="111" w:name="_Toc91686782"/>
                        <w:r w:rsidRPr="008802E9">
                          <w:rPr>
                            <w:rFonts w:asciiTheme="majorHAnsi" w:hAnsiTheme="majorHAnsi"/>
                            <w:color w:val="FFFFFF" w:themeColor="background1"/>
                            <w:sz w:val="44"/>
                            <w:szCs w:val="44"/>
                          </w:rPr>
                          <w:t xml:space="preserve">5. </w:t>
                        </w:r>
                        <w:r>
                          <w:rPr>
                            <w:rFonts w:asciiTheme="majorHAnsi" w:hAnsiTheme="majorHAnsi"/>
                            <w:color w:val="FFFFFF" w:themeColor="background1"/>
                            <w:sz w:val="44"/>
                            <w:szCs w:val="44"/>
                          </w:rPr>
                          <w:t>QUINTO COMPONENTE:</w:t>
                        </w:r>
                        <w:bookmarkEnd w:id="111"/>
                        <w:r>
                          <w:rPr>
                            <w:rFonts w:asciiTheme="majorHAnsi" w:hAnsiTheme="majorHAnsi"/>
                            <w:color w:val="FFFFFF" w:themeColor="background1"/>
                            <w:sz w:val="44"/>
                            <w:szCs w:val="44"/>
                          </w:rPr>
                          <w:t xml:space="preserve"> </w:t>
                        </w:r>
                      </w:p>
                      <w:p w14:paraId="126FE166" w14:textId="77777777" w:rsidR="00471775" w:rsidRPr="00F86287" w:rsidRDefault="00471775" w:rsidP="008802E9">
                        <w:pPr>
                          <w:pStyle w:val="Ttulo1"/>
                          <w:rPr>
                            <w:rFonts w:asciiTheme="majorHAnsi" w:hAnsiTheme="majorHAnsi"/>
                            <w:color w:val="FFC000"/>
                            <w:sz w:val="44"/>
                            <w:szCs w:val="44"/>
                          </w:rPr>
                        </w:pPr>
                        <w:bookmarkStart w:id="112" w:name="_Toc91686783"/>
                        <w:r w:rsidRPr="00F86287">
                          <w:rPr>
                            <w:rFonts w:asciiTheme="majorHAnsi" w:hAnsiTheme="majorHAnsi"/>
                            <w:color w:val="FFC000"/>
                            <w:sz w:val="44"/>
                            <w:szCs w:val="44"/>
                          </w:rPr>
                          <w:t>MECANISMOS PARA LA TRANSPARENCIA</w:t>
                        </w:r>
                        <w:bookmarkEnd w:id="112"/>
                        <w:r w:rsidRPr="00F86287">
                          <w:rPr>
                            <w:rFonts w:asciiTheme="majorHAnsi" w:hAnsiTheme="majorHAnsi"/>
                            <w:color w:val="FFC000"/>
                            <w:sz w:val="44"/>
                            <w:szCs w:val="44"/>
                          </w:rPr>
                          <w:t xml:space="preserve"> </w:t>
                        </w:r>
                      </w:p>
                      <w:p w14:paraId="6926CC43" w14:textId="77777777" w:rsidR="00471775" w:rsidRPr="008802E9" w:rsidRDefault="00471775" w:rsidP="008802E9">
                        <w:pPr>
                          <w:pStyle w:val="Ttulo1"/>
                          <w:rPr>
                            <w:rFonts w:asciiTheme="majorHAnsi" w:hAnsiTheme="majorHAnsi"/>
                            <w:color w:val="FFFFFF" w:themeColor="background1"/>
                            <w:sz w:val="44"/>
                            <w:szCs w:val="44"/>
                          </w:rPr>
                        </w:pPr>
                        <w:bookmarkStart w:id="113" w:name="_Toc91686784"/>
                        <w:r w:rsidRPr="008802E9">
                          <w:rPr>
                            <w:rFonts w:asciiTheme="majorHAnsi" w:hAnsiTheme="majorHAnsi"/>
                            <w:color w:val="FFFFFF" w:themeColor="background1"/>
                            <w:sz w:val="44"/>
                            <w:szCs w:val="44"/>
                          </w:rPr>
                          <w:t>Y ACCESO A LA INFORMACIÓN</w:t>
                        </w:r>
                        <w:bookmarkEnd w:id="113"/>
                      </w:p>
                    </w:txbxContent>
                  </v:textbox>
                </v:rect>
                <v:oval id="Elipse 81" o:spid="_x0000_s1044" style="position:absolute;left:60579;width:16370;height:1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" fillcolor="#325dab" strokecolor="white [3212]" strokeweight="2pt"/>
                <v:shape id="Imagen 82" o:spid="_x0000_s1045" type="#_x0000_t75" style="position:absolute;left:63636;top:3428;width:10515;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">
                  <v:imagedata r:id="rId83" o:title=""/>
                  <v:path arrowok="t"/>
                </v:shape>
                <w10:wrap anchorx="margin"/>
              </v:group>
            </w:pict>
          </mc:Fallback>
        </mc:AlternateContent>
      </w:r>
      <w:bookmarkStart w:id="104" w:name="_Toc26347747"/>
      <w:bookmarkEnd w:id="5"/>
      <w:bookmarkEnd w:id="6"/>
      <w:bookmarkEnd w:id="7"/>
    </w:p>
    <w:p w14:paraId="49389CC6" w14:textId="20F87E62" w:rsidR="00554EEE" w:rsidRDefault="00554EEE" w:rsidP="000A1C8E">
      <w:pPr>
        <w:spacing w:line="276" w:lineRule="auto"/>
        <w:rPr>
          <w:rFonts w:asciiTheme="majorHAnsi" w:hAnsiTheme="majorHAnsi"/>
        </w:rPr>
      </w:pPr>
    </w:p>
    <w:p w14:paraId="78153271" w14:textId="77777777" w:rsidR="00554EEE" w:rsidRPr="000A1C8E" w:rsidRDefault="00554EEE" w:rsidP="000A1C8E">
      <w:pPr>
        <w:spacing w:line="276" w:lineRule="auto"/>
        <w:rPr>
          <w:rFonts w:asciiTheme="majorHAnsi" w:hAnsiTheme="majorHAnsi"/>
        </w:rPr>
      </w:pPr>
    </w:p>
    <w:p w14:paraId="794568DE" w14:textId="77777777" w:rsidR="00F804DD" w:rsidRPr="000A1C8E" w:rsidRDefault="00F804DD" w:rsidP="000A1C8E">
      <w:pPr>
        <w:spacing w:line="276" w:lineRule="auto"/>
        <w:rPr>
          <w:rFonts w:asciiTheme="majorHAnsi" w:hAnsiTheme="majorHAnsi"/>
        </w:rPr>
      </w:pPr>
    </w:p>
    <w:p w14:paraId="0B37E5EC" w14:textId="77777777" w:rsidR="00F804DD" w:rsidRPr="000A1C8E" w:rsidRDefault="00F804DD" w:rsidP="000A1C8E">
      <w:pPr>
        <w:spacing w:line="276" w:lineRule="auto"/>
        <w:rPr>
          <w:rFonts w:asciiTheme="majorHAnsi" w:hAnsiTheme="majorHAnsi"/>
        </w:rPr>
      </w:pPr>
    </w:p>
    <w:p w14:paraId="6A589D14" w14:textId="77777777" w:rsidR="00F804DD" w:rsidRPr="000A1C8E" w:rsidRDefault="00F804DD" w:rsidP="000A1C8E">
      <w:pPr>
        <w:spacing w:line="276" w:lineRule="auto"/>
        <w:rPr>
          <w:rFonts w:asciiTheme="majorHAnsi" w:hAnsiTheme="majorHAnsi"/>
        </w:rPr>
      </w:pPr>
    </w:p>
    <w:p w14:paraId="6F08A457" w14:textId="77777777" w:rsidR="00F804DD" w:rsidRPr="000A1C8E" w:rsidRDefault="00F804DD" w:rsidP="000A1C8E">
      <w:pPr>
        <w:pStyle w:val="Ttulo1"/>
        <w:spacing w:line="276" w:lineRule="auto"/>
        <w:rPr>
          <w:rFonts w:asciiTheme="majorHAnsi" w:hAnsiTheme="majorHAnsi"/>
        </w:rPr>
      </w:pPr>
      <w:bookmarkStart w:id="105" w:name="_Toc91686785"/>
      <w:r w:rsidRPr="000A1C8E">
        <w:rPr>
          <w:rFonts w:asciiTheme="majorHAnsi" w:hAnsiTheme="majorHAnsi"/>
        </w:rPr>
        <w:t>5.1. Generalidades</w:t>
      </w:r>
      <w:bookmarkEnd w:id="105"/>
    </w:p>
    <w:p w14:paraId="3995A347" w14:textId="77777777" w:rsidR="00F804DD" w:rsidRPr="000A1C8E" w:rsidRDefault="00F804DD" w:rsidP="000A1C8E">
      <w:pPr>
        <w:pStyle w:val="Ttulo1"/>
        <w:spacing w:line="276" w:lineRule="auto"/>
        <w:rPr>
          <w:rFonts w:asciiTheme="majorHAnsi" w:hAnsiTheme="majorHAnsi"/>
        </w:rPr>
      </w:pPr>
    </w:p>
    <w:p w14:paraId="3CA5B66E"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En el marco de la Ley, se entiende por información pública todo conjunto organizado de datos contenidos en cualquier documento, que las entidades generen, obtengan, adquieran, transformen, o controlen y que por ley no tenga ningún tipo de restricción de acceso público a la misma (información calificada o clasificada). Dicha información debe cumplir con criterios de calidad, oportunidad y accesibilidad. La estrategia para el mejoramiento del acceso y la calidad de la información pública está orientada a aumentar la transparencia, disminuir las ventanas de oportunidad para la corrupción y facilitar su detección.</w:t>
      </w:r>
    </w:p>
    <w:p w14:paraId="3C54796C" w14:textId="77777777" w:rsidR="00F804DD" w:rsidRPr="000A1C8E" w:rsidRDefault="00F804DD" w:rsidP="000A1C8E">
      <w:pPr>
        <w:spacing w:line="276" w:lineRule="auto"/>
        <w:rPr>
          <w:rFonts w:asciiTheme="majorHAnsi" w:hAnsiTheme="majorHAnsi" w:cs="Arial"/>
          <w:szCs w:val="24"/>
        </w:rPr>
      </w:pPr>
    </w:p>
    <w:p w14:paraId="0FC2E773"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La Fuerza Aérea Colombiana se ha comprometido con la implementación de la Ley 1712 de 2014, a través de la publicación permanente de la información institucional. Para tal fin, en la página web de la Fuerza está disponible la sección “Ley de transparencia y acceso a la información pública”, en la que se publica toda la información definida en la resolución 3564 de 2015 del Ministerio de las TIC, así como información adicional de interés para los actores del sector y para la ciudadanía en general, fortaleciendo, especialmente, la información sobre los ejercicios participativos realizados en las diferentes regiones para la construcción del Plan de Desarrollo.</w:t>
      </w:r>
    </w:p>
    <w:p w14:paraId="4335D7A1" w14:textId="77777777" w:rsidR="00F804DD" w:rsidRPr="000A1C8E" w:rsidRDefault="00F804DD" w:rsidP="000A1C8E">
      <w:pPr>
        <w:spacing w:line="276" w:lineRule="auto"/>
        <w:rPr>
          <w:rFonts w:asciiTheme="majorHAnsi" w:hAnsiTheme="majorHAnsi" w:cs="Arial"/>
          <w:szCs w:val="24"/>
        </w:rPr>
      </w:pPr>
    </w:p>
    <w:p w14:paraId="039E25D1" w14:textId="77777777" w:rsidR="00F804DD" w:rsidRPr="000A1C8E" w:rsidRDefault="00F804DD" w:rsidP="000A1C8E">
      <w:pPr>
        <w:pStyle w:val="Ttulo1"/>
        <w:spacing w:line="276" w:lineRule="auto"/>
        <w:rPr>
          <w:rFonts w:asciiTheme="majorHAnsi" w:eastAsia="MS Mincho" w:hAnsiTheme="majorHAnsi"/>
        </w:rPr>
      </w:pPr>
      <w:bookmarkStart w:id="106" w:name="_Toc91686786"/>
      <w:r w:rsidRPr="000A1C8E">
        <w:rPr>
          <w:rFonts w:asciiTheme="majorHAnsi" w:eastAsia="MS Mincho" w:hAnsiTheme="majorHAnsi"/>
        </w:rPr>
        <w:t>5.2. Marco Legal</w:t>
      </w:r>
      <w:bookmarkEnd w:id="106"/>
    </w:p>
    <w:p w14:paraId="651D6CBC" w14:textId="77777777" w:rsidR="00F804DD" w:rsidRPr="000A1C8E" w:rsidRDefault="00F804DD" w:rsidP="000A1C8E">
      <w:pPr>
        <w:spacing w:line="276" w:lineRule="auto"/>
        <w:rPr>
          <w:rFonts w:asciiTheme="majorHAnsi" w:eastAsia="MS Mincho" w:hAnsiTheme="majorHAnsi" w:cs="Times New Roman"/>
        </w:rPr>
      </w:pPr>
      <w:r w:rsidRPr="000A1C8E">
        <w:rPr>
          <w:rFonts w:asciiTheme="majorHAnsi" w:eastAsia="MS Mincho" w:hAnsiTheme="majorHAnsi" w:cs="Times New Roman"/>
        </w:rPr>
        <w:t>Los mecanismos para la transparencia y acceso a la información se soportan en los siguientes lineamientos normativos:</w:t>
      </w:r>
    </w:p>
    <w:p w14:paraId="1C7E89C7" w14:textId="77777777" w:rsidR="00F804DD" w:rsidRPr="000A1C8E" w:rsidRDefault="00F804DD" w:rsidP="000A1C8E">
      <w:pPr>
        <w:spacing w:line="276" w:lineRule="auto"/>
        <w:rPr>
          <w:rFonts w:asciiTheme="majorHAnsi" w:eastAsia="MS Mincho" w:hAnsiTheme="majorHAnsi" w:cs="Times New Roman"/>
        </w:rPr>
      </w:pPr>
      <w:r w:rsidRPr="000A1C8E">
        <w:rPr>
          <w:rFonts w:asciiTheme="majorHAnsi" w:eastAsia="MS Mincho" w:hAnsiTheme="majorHAnsi" w:cs="Times New Roman"/>
        </w:rPr>
        <w:fldChar w:fldCharType="begin"/>
      </w:r>
      <w:r w:rsidRPr="000A1C8E">
        <w:rPr>
          <w:rFonts w:asciiTheme="majorHAnsi" w:eastAsia="MS Mincho" w:hAnsiTheme="majorHAnsi" w:cs="Times New Roman"/>
        </w:rPr>
        <w:instrText xml:space="preserve"> LINK Excel.Sheet.12 "\\\\172.20.116.41\\compartida general\\3. CR. ALEJO SUAREZ  MARIO\\RENDICIÓN DE CUENTAS\\Despliegue de la Estrategia RdC.xlsx" NORMATIVIDAD!F2C2:F10C3 \a \f 4 \h  \* MERGEFORMAT </w:instrText>
      </w:r>
      <w:r w:rsidRPr="000A1C8E">
        <w:rPr>
          <w:rFonts w:asciiTheme="majorHAnsi" w:eastAsia="MS Mincho" w:hAnsiTheme="majorHAnsi" w:cs="Times New Roman"/>
        </w:rPr>
        <w:fldChar w:fldCharType="separate"/>
      </w:r>
    </w:p>
    <w:tbl>
      <w:tblPr>
        <w:tblStyle w:val="Tabladecuadrcula4-nfasis12"/>
        <w:tblW w:w="0" w:type="auto"/>
        <w:tblLook w:val="04A0" w:firstRow="1" w:lastRow="0" w:firstColumn="1" w:lastColumn="0" w:noHBand="0" w:noVBand="1"/>
      </w:tblPr>
      <w:tblGrid>
        <w:gridCol w:w="2307"/>
        <w:gridCol w:w="6187"/>
      </w:tblGrid>
      <w:tr w:rsidR="00F804DD" w:rsidRPr="000A1C8E" w14:paraId="7A64C64A" w14:textId="77777777" w:rsidTr="0087119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325DAB"/>
            </w:tcBorders>
            <w:shd w:val="clear" w:color="auto" w:fill="325DAB"/>
            <w:vAlign w:val="center"/>
            <w:hideMark/>
          </w:tcPr>
          <w:p w14:paraId="3D785748" w14:textId="77777777" w:rsidR="00F804DD" w:rsidRPr="000A1C8E" w:rsidRDefault="00F804DD" w:rsidP="000A1C8E">
            <w:pPr>
              <w:spacing w:line="276" w:lineRule="auto"/>
              <w:jc w:val="center"/>
              <w:rPr>
                <w:rFonts w:asciiTheme="majorHAnsi" w:eastAsia="MS Mincho" w:hAnsiTheme="majorHAnsi"/>
              </w:rPr>
            </w:pPr>
            <w:r w:rsidRPr="000A1C8E">
              <w:rPr>
                <w:rFonts w:asciiTheme="majorHAnsi" w:eastAsia="MS Mincho" w:hAnsiTheme="majorHAnsi"/>
              </w:rPr>
              <w:t>Norma</w:t>
            </w:r>
          </w:p>
        </w:tc>
        <w:tc>
          <w:tcPr>
            <w:tcW w:w="0" w:type="auto"/>
            <w:tcBorders>
              <w:top w:val="single" w:sz="4" w:space="0" w:color="325DAB"/>
            </w:tcBorders>
            <w:shd w:val="clear" w:color="auto" w:fill="325DAB"/>
            <w:vAlign w:val="center"/>
            <w:hideMark/>
          </w:tcPr>
          <w:p w14:paraId="4CB943A4" w14:textId="77777777" w:rsidR="00F804DD" w:rsidRPr="000A1C8E" w:rsidRDefault="00F804DD" w:rsidP="000A1C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rPr>
            </w:pPr>
            <w:r w:rsidRPr="000A1C8E">
              <w:rPr>
                <w:rFonts w:asciiTheme="majorHAnsi" w:eastAsia="MS Mincho" w:hAnsiTheme="majorHAnsi"/>
              </w:rPr>
              <w:t>Descripción</w:t>
            </w:r>
          </w:p>
        </w:tc>
      </w:tr>
      <w:tr w:rsidR="00F804DD" w:rsidRPr="000A1C8E" w14:paraId="723F753D" w14:textId="77777777" w:rsidTr="00871195">
        <w:trPr>
          <w:cnfStyle w:val="000000100000" w:firstRow="0" w:lastRow="0" w:firstColumn="0" w:lastColumn="0" w:oddVBand="0" w:evenVBand="0" w:oddHBand="1" w:evenHBand="0" w:firstRowFirstColumn="0" w:firstRowLastColumn="0" w:lastRowFirstColumn="0" w:lastRowLastColumn="0"/>
          <w:trHeight w:val="37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17EB50" w14:textId="77777777" w:rsidR="00F804DD" w:rsidRPr="000A1C8E" w:rsidRDefault="00F804DD" w:rsidP="000A1C8E">
            <w:pPr>
              <w:spacing w:line="276" w:lineRule="auto"/>
              <w:jc w:val="center"/>
              <w:rPr>
                <w:rFonts w:asciiTheme="majorHAnsi" w:eastAsia="MS Mincho" w:hAnsiTheme="majorHAnsi"/>
                <w:b w:val="0"/>
                <w:bCs w:val="0"/>
                <w:color w:val="161718" w:themeColor="text1"/>
                <w:sz w:val="20"/>
                <w:szCs w:val="20"/>
              </w:rPr>
            </w:pPr>
            <w:r w:rsidRPr="000A1C8E">
              <w:rPr>
                <w:rFonts w:asciiTheme="majorHAnsi" w:eastAsia="MS Mincho" w:hAnsiTheme="majorHAnsi"/>
                <w:b w:val="0"/>
                <w:bCs w:val="0"/>
                <w:color w:val="161718" w:themeColor="text1"/>
                <w:sz w:val="20"/>
                <w:szCs w:val="20"/>
              </w:rPr>
              <w:t>Constitución Política de 1991</w:t>
            </w:r>
          </w:p>
        </w:tc>
        <w:tc>
          <w:tcPr>
            <w:tcW w:w="0" w:type="auto"/>
            <w:vAlign w:val="center"/>
            <w:hideMark/>
          </w:tcPr>
          <w:p w14:paraId="3BAB1B3A" w14:textId="77777777" w:rsidR="00F804DD" w:rsidRPr="000A1C8E" w:rsidRDefault="00F804DD"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Segoe UI Symbol"/>
                <w:color w:val="000000"/>
                <w:sz w:val="20"/>
                <w:szCs w:val="20"/>
              </w:rPr>
            </w:pPr>
          </w:p>
          <w:p w14:paraId="2E405EA2" w14:textId="77777777" w:rsidR="00F804DD" w:rsidRPr="000A1C8E" w:rsidRDefault="00F804DD" w:rsidP="000A1C8E">
            <w:pPr>
              <w:numPr>
                <w:ilvl w:val="0"/>
                <w:numId w:val="4"/>
              </w:numPr>
              <w:spacing w:line="276" w:lineRule="auto"/>
              <w:jc w:val="left"/>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Artículos 1, 2, 3 y 40: Derecho a conformar, ejercer y controlar el poder público.</w:t>
            </w:r>
          </w:p>
          <w:p w14:paraId="767B292A" w14:textId="77777777" w:rsidR="00F804DD" w:rsidRPr="000A1C8E" w:rsidRDefault="00F804DD" w:rsidP="000A1C8E">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Artículo 23: Derecho de petición, mecanismo a través del cual las personas pueden acceder en</w:t>
            </w:r>
            <w:r w:rsidRPr="000A1C8E">
              <w:rPr>
                <w:rFonts w:asciiTheme="majorHAnsi" w:eastAsia="MS Mincho" w:hAnsiTheme="majorHAnsi"/>
                <w:color w:val="000000"/>
                <w:sz w:val="20"/>
                <w:szCs w:val="20"/>
              </w:rPr>
              <w:br/>
              <w:t>forma oportuna a la información y documentación pública que deseen, y las entidades que tengan</w:t>
            </w:r>
            <w:r w:rsidRPr="000A1C8E">
              <w:rPr>
                <w:rFonts w:asciiTheme="majorHAnsi" w:eastAsia="MS Mincho" w:hAnsiTheme="majorHAnsi"/>
                <w:color w:val="000000"/>
                <w:sz w:val="20"/>
                <w:szCs w:val="20"/>
              </w:rPr>
              <w:br/>
              <w:t>en su poder dichos papeles están en la obligación de proveerlos.</w:t>
            </w:r>
          </w:p>
          <w:p w14:paraId="6DE738ED" w14:textId="77777777" w:rsidR="00F804DD" w:rsidRPr="000A1C8E" w:rsidRDefault="00F804DD" w:rsidP="000A1C8E">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Artículo 74: Derecho a las personas y organizaciones a acceder a los documentos públicos.</w:t>
            </w:r>
          </w:p>
          <w:p w14:paraId="5A7FC1ED" w14:textId="77777777" w:rsidR="00F804DD" w:rsidRPr="000A1C8E" w:rsidRDefault="00F804DD" w:rsidP="000A1C8E">
            <w:pPr>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 xml:space="preserve">Artículo 209: Obligación de cumplir con el principio de publicidad de la administración. </w:t>
            </w:r>
          </w:p>
        </w:tc>
      </w:tr>
      <w:tr w:rsidR="00F804DD" w:rsidRPr="000A1C8E" w14:paraId="5FB6DD09" w14:textId="77777777" w:rsidTr="00871195">
        <w:trPr>
          <w:trHeight w:val="20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81A4B1" w14:textId="77777777" w:rsidR="00F804DD" w:rsidRPr="000A1C8E" w:rsidRDefault="00F804DD" w:rsidP="000A1C8E">
            <w:pPr>
              <w:spacing w:line="276" w:lineRule="auto"/>
              <w:jc w:val="center"/>
              <w:rPr>
                <w:rFonts w:asciiTheme="majorHAnsi" w:eastAsia="MS Mincho" w:hAnsiTheme="majorHAnsi"/>
                <w:b w:val="0"/>
                <w:bCs w:val="0"/>
                <w:color w:val="161718" w:themeColor="text1"/>
                <w:sz w:val="20"/>
                <w:szCs w:val="20"/>
              </w:rPr>
            </w:pPr>
            <w:r w:rsidRPr="000A1C8E">
              <w:rPr>
                <w:rFonts w:asciiTheme="majorHAnsi" w:eastAsia="MS Mincho" w:hAnsiTheme="majorHAnsi"/>
                <w:b w:val="0"/>
                <w:bCs w:val="0"/>
                <w:color w:val="161718" w:themeColor="text1"/>
                <w:sz w:val="20"/>
                <w:szCs w:val="20"/>
              </w:rPr>
              <w:lastRenderedPageBreak/>
              <w:t>Ley 1474 de 2011</w:t>
            </w:r>
          </w:p>
        </w:tc>
        <w:tc>
          <w:tcPr>
            <w:tcW w:w="0" w:type="auto"/>
            <w:vAlign w:val="center"/>
            <w:hideMark/>
          </w:tcPr>
          <w:p w14:paraId="1397D3C6" w14:textId="77777777" w:rsidR="00F804DD" w:rsidRPr="000A1C8E" w:rsidRDefault="00F804DD"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p>
          <w:p w14:paraId="42A4129E" w14:textId="77777777" w:rsidR="00F804DD" w:rsidRPr="000A1C8E" w:rsidRDefault="00F804DD"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“Por la cual se dictan normas orientadas a fortalecer los mecanismos de prevención, investigación y sanción de actos de corrupción y la efectividad del control de la gestión pública.”</w:t>
            </w:r>
          </w:p>
          <w:p w14:paraId="2B6B2060" w14:textId="77777777" w:rsidR="00F804DD" w:rsidRPr="000A1C8E" w:rsidRDefault="00F804DD" w:rsidP="000A1C8E">
            <w:pPr>
              <w:numPr>
                <w:ilvl w:val="0"/>
                <w:numId w:val="1"/>
              </w:num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 73. Plan anticorrupción y de atención al ciudadano</w:t>
            </w:r>
          </w:p>
          <w:p w14:paraId="47C5C8B5" w14:textId="77777777" w:rsidR="00F804DD" w:rsidRPr="000A1C8E" w:rsidRDefault="00F804DD" w:rsidP="000A1C8E">
            <w:pPr>
              <w:numPr>
                <w:ilvl w:val="0"/>
                <w:numId w:val="1"/>
              </w:num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w:t>
            </w:r>
            <w:r w:rsidRPr="000A1C8E">
              <w:rPr>
                <w:rFonts w:asciiTheme="majorHAnsi" w:hAnsiTheme="majorHAnsi"/>
                <w:noProof/>
                <w:sz w:val="20"/>
                <w:szCs w:val="20"/>
                <w:lang w:eastAsia="es-CO"/>
              </w:rPr>
              <w:drawing>
                <wp:inline distT="0" distB="0" distL="0" distR="0" wp14:anchorId="09605EA7" wp14:editId="511BD31B">
                  <wp:extent cx="0" cy="0"/>
                  <wp:effectExtent l="0" t="0" r="0" b="0"/>
                  <wp:docPr id="895" name="image_895" descr="image desc for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_895"/>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MS Mincho" w:hAnsiTheme="majorHAnsi"/>
                <w:color w:val="000000"/>
                <w:sz w:val="20"/>
                <w:szCs w:val="20"/>
              </w:rPr>
              <w:t xml:space="preserve"> 74. Plan de acción de las entidades públicas.</w:t>
            </w:r>
          </w:p>
          <w:p w14:paraId="09B1ACB0" w14:textId="77777777" w:rsidR="00F804DD" w:rsidRPr="000A1C8E" w:rsidRDefault="00F804DD" w:rsidP="000A1C8E">
            <w:pPr>
              <w:numPr>
                <w:ilvl w:val="0"/>
                <w:numId w:val="1"/>
              </w:num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 78. Democratización de la administración pública</w:t>
            </w:r>
          </w:p>
          <w:p w14:paraId="003A82C1" w14:textId="77777777" w:rsidR="00F804DD" w:rsidRPr="000A1C8E" w:rsidRDefault="00F804DD"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p>
        </w:tc>
      </w:tr>
      <w:tr w:rsidR="00F804DD" w:rsidRPr="000A1C8E" w14:paraId="623DD1F4" w14:textId="77777777" w:rsidTr="00871195">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4A8195" w14:textId="77777777" w:rsidR="00F804DD" w:rsidRPr="000A1C8E" w:rsidRDefault="00F804DD" w:rsidP="000A1C8E">
            <w:pPr>
              <w:spacing w:line="276" w:lineRule="auto"/>
              <w:jc w:val="center"/>
              <w:rPr>
                <w:rFonts w:asciiTheme="majorHAnsi" w:eastAsia="MS Mincho" w:hAnsiTheme="majorHAnsi"/>
                <w:b w:val="0"/>
                <w:bCs w:val="0"/>
                <w:color w:val="161718" w:themeColor="text1"/>
                <w:sz w:val="20"/>
                <w:szCs w:val="20"/>
              </w:rPr>
            </w:pPr>
            <w:r w:rsidRPr="000A1C8E">
              <w:rPr>
                <w:rFonts w:asciiTheme="majorHAnsi" w:eastAsia="MS Mincho" w:hAnsiTheme="majorHAnsi"/>
                <w:b w:val="0"/>
                <w:bCs w:val="0"/>
                <w:color w:val="161718" w:themeColor="text1"/>
                <w:sz w:val="20"/>
                <w:szCs w:val="20"/>
              </w:rPr>
              <w:t>Ley 1712 de 2014</w:t>
            </w:r>
          </w:p>
        </w:tc>
        <w:tc>
          <w:tcPr>
            <w:tcW w:w="0" w:type="auto"/>
            <w:vAlign w:val="center"/>
            <w:hideMark/>
          </w:tcPr>
          <w:p w14:paraId="1659F4CB" w14:textId="77777777" w:rsidR="00F804DD" w:rsidRPr="000A1C8E" w:rsidRDefault="00F804DD"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“Por medio de la cual se crea la Ley de Transparencia y del Derecho de Acceso a la Información Pública Nacional y se dictan otras disposiciones.”</w:t>
            </w:r>
          </w:p>
          <w:p w14:paraId="1410C40D" w14:textId="77777777" w:rsidR="00F804DD" w:rsidRPr="000A1C8E" w:rsidRDefault="00F804DD" w:rsidP="000A1C8E">
            <w:pPr>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Artículos 1 al 17. Disposiciones generales y publicidad y contenido de la información</w:t>
            </w:r>
          </w:p>
        </w:tc>
      </w:tr>
      <w:tr w:rsidR="00F804DD" w:rsidRPr="000A1C8E" w14:paraId="6518E05D" w14:textId="77777777" w:rsidTr="00871195">
        <w:trPr>
          <w:trHeight w:val="1231"/>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AC766C" w14:textId="77777777" w:rsidR="00F804DD" w:rsidRPr="000A1C8E" w:rsidRDefault="00F804DD" w:rsidP="000A1C8E">
            <w:pPr>
              <w:spacing w:line="276" w:lineRule="auto"/>
              <w:jc w:val="center"/>
              <w:rPr>
                <w:rFonts w:asciiTheme="majorHAnsi" w:eastAsia="MS Mincho" w:hAnsiTheme="majorHAnsi"/>
                <w:b w:val="0"/>
                <w:bCs w:val="0"/>
                <w:color w:val="161718" w:themeColor="text1"/>
                <w:sz w:val="20"/>
                <w:szCs w:val="20"/>
              </w:rPr>
            </w:pPr>
            <w:r w:rsidRPr="000A1C8E">
              <w:rPr>
                <w:rFonts w:asciiTheme="majorHAnsi" w:eastAsia="MS Mincho" w:hAnsiTheme="majorHAnsi"/>
                <w:b w:val="0"/>
                <w:bCs w:val="0"/>
                <w:color w:val="161718" w:themeColor="text1"/>
                <w:sz w:val="20"/>
                <w:szCs w:val="20"/>
              </w:rPr>
              <w:t>Decreto</w:t>
            </w:r>
            <w:r w:rsidRPr="000A1C8E">
              <w:rPr>
                <w:rFonts w:asciiTheme="majorHAnsi" w:hAnsiTheme="majorHAnsi"/>
                <w:noProof/>
                <w:sz w:val="20"/>
                <w:szCs w:val="20"/>
                <w:lang w:eastAsia="es-CO"/>
              </w:rPr>
              <w:drawing>
                <wp:inline distT="0" distB="0" distL="0" distR="0" wp14:anchorId="337E939E" wp14:editId="19F1E1F4">
                  <wp:extent cx="0" cy="0"/>
                  <wp:effectExtent l="0" t="0" r="0" b="0"/>
                  <wp:docPr id="896" name="image_896" descr="image desc for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_896"/>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MS Mincho" w:hAnsiTheme="majorHAnsi"/>
                <w:b w:val="0"/>
                <w:bCs w:val="0"/>
                <w:color w:val="161718" w:themeColor="text1"/>
                <w:sz w:val="20"/>
                <w:szCs w:val="20"/>
              </w:rPr>
              <w:t xml:space="preserve"> 1166 de 2016</w:t>
            </w:r>
          </w:p>
        </w:tc>
        <w:tc>
          <w:tcPr>
            <w:tcW w:w="0" w:type="auto"/>
            <w:vAlign w:val="center"/>
          </w:tcPr>
          <w:p w14:paraId="0B4805F3" w14:textId="77777777" w:rsidR="00F804DD" w:rsidRPr="000A1C8E" w:rsidRDefault="00F804DD"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Por el cual se adiciona el capítulo 12 al Título 3 de la Parte 2 del Libro 2 del Decreto 1069 de 2015, Decreto Único Reglamentario del Sector Justicia del Derecho, relacionado con la presentación, tratamiento y radicación de las peticiones presentadas verbalmente.</w:t>
            </w:r>
          </w:p>
        </w:tc>
      </w:tr>
      <w:tr w:rsidR="00F804DD" w:rsidRPr="000A1C8E" w14:paraId="09BD5A6C" w14:textId="77777777" w:rsidTr="00871195">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644C9F" w14:textId="77777777" w:rsidR="00F804DD" w:rsidRPr="000A1C8E" w:rsidRDefault="00F804DD" w:rsidP="000A1C8E">
            <w:pPr>
              <w:spacing w:line="276" w:lineRule="auto"/>
              <w:jc w:val="center"/>
              <w:rPr>
                <w:rFonts w:asciiTheme="majorHAnsi" w:eastAsia="MS Mincho" w:hAnsiTheme="majorHAnsi"/>
                <w:b w:val="0"/>
                <w:bCs w:val="0"/>
                <w:color w:val="161718" w:themeColor="text1"/>
                <w:sz w:val="20"/>
                <w:szCs w:val="20"/>
              </w:rPr>
            </w:pPr>
            <w:r w:rsidRPr="000A1C8E">
              <w:rPr>
                <w:rFonts w:asciiTheme="majorHAnsi" w:eastAsia="MS Mincho" w:hAnsiTheme="majorHAnsi"/>
                <w:b w:val="0"/>
                <w:bCs w:val="0"/>
                <w:color w:val="161718" w:themeColor="text1"/>
                <w:sz w:val="20"/>
                <w:szCs w:val="20"/>
              </w:rPr>
              <w:t>Decreto</w:t>
            </w:r>
            <w:r w:rsidRPr="000A1C8E">
              <w:rPr>
                <w:rFonts w:asciiTheme="majorHAnsi" w:hAnsiTheme="majorHAnsi"/>
                <w:noProof/>
                <w:sz w:val="20"/>
                <w:szCs w:val="20"/>
                <w:lang w:eastAsia="es-CO"/>
              </w:rPr>
              <w:drawing>
                <wp:inline distT="0" distB="0" distL="0" distR="0" wp14:anchorId="6F76010A" wp14:editId="1D12CDB4">
                  <wp:extent cx="0" cy="0"/>
                  <wp:effectExtent l="0" t="0" r="0" b="0"/>
                  <wp:docPr id="897" name="image_897" descr="image desc for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_897"/>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MS Mincho" w:hAnsiTheme="majorHAnsi"/>
                <w:b w:val="0"/>
                <w:bCs w:val="0"/>
                <w:color w:val="161718" w:themeColor="text1"/>
                <w:sz w:val="20"/>
                <w:szCs w:val="20"/>
              </w:rPr>
              <w:t xml:space="preserve"> 1078 de 2015</w:t>
            </w:r>
          </w:p>
        </w:tc>
        <w:tc>
          <w:tcPr>
            <w:tcW w:w="0" w:type="auto"/>
            <w:vAlign w:val="center"/>
            <w:hideMark/>
          </w:tcPr>
          <w:p w14:paraId="50DC1467" w14:textId="77777777" w:rsidR="00F804DD" w:rsidRPr="000A1C8E" w:rsidRDefault="00F804DD"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p>
          <w:p w14:paraId="26078671" w14:textId="77777777" w:rsidR="00F804DD" w:rsidRPr="000A1C8E" w:rsidRDefault="00F804DD"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Por medio del cual se expide el Decreto único Reglamentario del Sector de Tecnologías de la información y las comunicaciones</w:t>
            </w:r>
          </w:p>
        </w:tc>
      </w:tr>
      <w:tr w:rsidR="00F804DD" w:rsidRPr="000A1C8E" w14:paraId="5467A100" w14:textId="77777777" w:rsidTr="00871195">
        <w:trPr>
          <w:trHeight w:val="20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428BA5" w14:textId="77777777" w:rsidR="00F804DD" w:rsidRPr="000A1C8E" w:rsidRDefault="00F804DD" w:rsidP="000A1C8E">
            <w:pPr>
              <w:spacing w:line="276" w:lineRule="auto"/>
              <w:jc w:val="center"/>
              <w:rPr>
                <w:rFonts w:asciiTheme="majorHAnsi" w:eastAsia="MS Mincho" w:hAnsiTheme="majorHAnsi"/>
                <w:b w:val="0"/>
                <w:bCs w:val="0"/>
                <w:color w:val="FF0000"/>
                <w:sz w:val="20"/>
                <w:szCs w:val="20"/>
              </w:rPr>
            </w:pPr>
            <w:r w:rsidRPr="000A1C8E">
              <w:rPr>
                <w:rFonts w:asciiTheme="majorHAnsi" w:eastAsia="MS Mincho" w:hAnsiTheme="majorHAnsi"/>
                <w:b w:val="0"/>
                <w:bCs w:val="0"/>
                <w:color w:val="161718" w:themeColor="text1"/>
                <w:sz w:val="20"/>
                <w:szCs w:val="20"/>
              </w:rPr>
              <w:t>Resolución MinTIC 3564 de 2015</w:t>
            </w:r>
          </w:p>
        </w:tc>
        <w:tc>
          <w:tcPr>
            <w:tcW w:w="0" w:type="auto"/>
            <w:vAlign w:val="center"/>
          </w:tcPr>
          <w:p w14:paraId="53F40B70" w14:textId="77777777" w:rsidR="00F804DD" w:rsidRPr="000A1C8E" w:rsidRDefault="00F804DD"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000000"/>
                <w:sz w:val="20"/>
                <w:szCs w:val="20"/>
              </w:rPr>
            </w:pPr>
            <w:r w:rsidRPr="000A1C8E">
              <w:rPr>
                <w:rFonts w:asciiTheme="majorHAnsi" w:eastAsia="MS Mincho" w:hAnsiTheme="majorHAnsi"/>
                <w:color w:val="000000"/>
                <w:sz w:val="20"/>
                <w:szCs w:val="20"/>
              </w:rPr>
              <w:t xml:space="preserve">Contempla dentro de sus principios orientadores, la masificación de Gobierno en Lía, exigiendo a las entidades públicas adoptar todas las medidas necesarias para garantizar el máximo aprovechamiento. </w:t>
            </w:r>
          </w:p>
        </w:tc>
      </w:tr>
      <w:tr w:rsidR="00F804DD" w:rsidRPr="000A1C8E" w14:paraId="28E69B55" w14:textId="77777777" w:rsidTr="00871195">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986A9F" w14:textId="77777777" w:rsidR="00F804DD" w:rsidRPr="000A1C8E" w:rsidRDefault="00F804DD" w:rsidP="000A1C8E">
            <w:pPr>
              <w:spacing w:line="276" w:lineRule="auto"/>
              <w:jc w:val="center"/>
              <w:rPr>
                <w:rFonts w:asciiTheme="majorHAnsi" w:eastAsia="MS Mincho" w:hAnsiTheme="majorHAnsi"/>
                <w:b w:val="0"/>
                <w:bCs w:val="0"/>
                <w:color w:val="auto"/>
                <w:sz w:val="20"/>
                <w:szCs w:val="20"/>
              </w:rPr>
            </w:pPr>
            <w:r w:rsidRPr="000A1C8E">
              <w:rPr>
                <w:rFonts w:asciiTheme="majorHAnsi" w:eastAsia="MS Mincho" w:hAnsiTheme="majorHAnsi"/>
                <w:b w:val="0"/>
                <w:bCs w:val="0"/>
                <w:color w:val="auto"/>
                <w:sz w:val="20"/>
                <w:szCs w:val="20"/>
              </w:rPr>
              <w:t>CONPES 3995 - 1/JUL/2020</w:t>
            </w:r>
          </w:p>
          <w:p w14:paraId="403F25A3" w14:textId="77777777" w:rsidR="00F804DD" w:rsidRPr="000A1C8E" w:rsidRDefault="00F804DD" w:rsidP="000A1C8E">
            <w:pPr>
              <w:spacing w:line="276" w:lineRule="auto"/>
              <w:jc w:val="center"/>
              <w:rPr>
                <w:rFonts w:asciiTheme="majorHAnsi" w:eastAsia="MS Mincho" w:hAnsiTheme="majorHAnsi"/>
                <w:b w:val="0"/>
                <w:bCs w:val="0"/>
                <w:color w:val="auto"/>
                <w:sz w:val="20"/>
                <w:szCs w:val="20"/>
              </w:rPr>
            </w:pPr>
            <w:r w:rsidRPr="000A1C8E">
              <w:rPr>
                <w:rFonts w:asciiTheme="majorHAnsi" w:eastAsia="MS Mincho" w:hAnsiTheme="majorHAnsi"/>
                <w:b w:val="0"/>
                <w:bCs w:val="0"/>
                <w:color w:val="auto"/>
                <w:sz w:val="20"/>
                <w:szCs w:val="20"/>
              </w:rPr>
              <w:t>Política Nacional de Confianza y Seguridad Digital</w:t>
            </w:r>
          </w:p>
        </w:tc>
        <w:tc>
          <w:tcPr>
            <w:tcW w:w="0" w:type="auto"/>
            <w:vAlign w:val="center"/>
          </w:tcPr>
          <w:p w14:paraId="5193A9D1" w14:textId="77777777" w:rsidR="00F804DD" w:rsidRPr="000A1C8E" w:rsidRDefault="00F804DD" w:rsidP="000A1C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auto"/>
                <w:sz w:val="20"/>
                <w:szCs w:val="20"/>
              </w:rPr>
            </w:pPr>
            <w:r w:rsidRPr="000A1C8E">
              <w:rPr>
                <w:rFonts w:asciiTheme="majorHAnsi" w:eastAsia="MS Mincho" w:hAnsiTheme="majorHAnsi"/>
                <w:color w:val="auto"/>
                <w:sz w:val="20"/>
                <w:szCs w:val="20"/>
              </w:rPr>
              <w:t>Establecer medidas para desarrollar la confianza digital a través de la mejora la seguridad digital de manera que Colombia sea una sociedad incluyente y competitiva en el futuro digital mediante el fortalecimiento de capacidades y la actualización del marco de gobernanza en seguridad digital, así como con la adopción de modelos con énfasis en nuevas tecnologías.</w:t>
            </w:r>
          </w:p>
        </w:tc>
      </w:tr>
      <w:tr w:rsidR="00F804DD" w:rsidRPr="000A1C8E" w14:paraId="49E5F9BE" w14:textId="77777777" w:rsidTr="00871195">
        <w:trPr>
          <w:trHeight w:val="20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E1CEA4" w14:textId="77777777" w:rsidR="00F804DD" w:rsidRPr="000A1C8E" w:rsidRDefault="00F804DD" w:rsidP="000A1C8E">
            <w:pPr>
              <w:spacing w:line="276" w:lineRule="auto"/>
              <w:jc w:val="center"/>
              <w:rPr>
                <w:rFonts w:asciiTheme="majorHAnsi" w:eastAsia="MS Mincho" w:hAnsiTheme="majorHAnsi"/>
                <w:b w:val="0"/>
                <w:bCs w:val="0"/>
                <w:color w:val="auto"/>
                <w:sz w:val="20"/>
                <w:szCs w:val="20"/>
              </w:rPr>
            </w:pPr>
            <w:r w:rsidRPr="000A1C8E">
              <w:rPr>
                <w:rFonts w:asciiTheme="majorHAnsi" w:eastAsia="MS Mincho" w:hAnsiTheme="majorHAnsi"/>
                <w:b w:val="0"/>
                <w:bCs w:val="0"/>
                <w:color w:val="auto"/>
                <w:sz w:val="20"/>
                <w:szCs w:val="20"/>
              </w:rPr>
              <w:t>Directiva permanente 014-2020-MDN-COGFM-COFAC-JEMFA-CAF-JETIC 07/</w:t>
            </w:r>
            <w:proofErr w:type="spellStart"/>
            <w:r w:rsidRPr="000A1C8E">
              <w:rPr>
                <w:rFonts w:asciiTheme="majorHAnsi" w:eastAsia="MS Mincho" w:hAnsiTheme="majorHAnsi"/>
                <w:b w:val="0"/>
                <w:bCs w:val="0"/>
                <w:color w:val="auto"/>
                <w:sz w:val="20"/>
                <w:szCs w:val="20"/>
              </w:rPr>
              <w:t>may</w:t>
            </w:r>
            <w:proofErr w:type="spellEnd"/>
            <w:r w:rsidRPr="000A1C8E">
              <w:rPr>
                <w:rFonts w:asciiTheme="majorHAnsi" w:eastAsia="MS Mincho" w:hAnsiTheme="majorHAnsi"/>
                <w:b w:val="0"/>
                <w:bCs w:val="0"/>
                <w:color w:val="auto"/>
                <w:sz w:val="20"/>
                <w:szCs w:val="20"/>
              </w:rPr>
              <w:t>/2020</w:t>
            </w:r>
          </w:p>
          <w:p w14:paraId="3EC13D59" w14:textId="77777777" w:rsidR="00F804DD" w:rsidRPr="000A1C8E" w:rsidRDefault="00F804DD" w:rsidP="000A1C8E">
            <w:pPr>
              <w:spacing w:line="276" w:lineRule="auto"/>
              <w:jc w:val="center"/>
              <w:rPr>
                <w:rFonts w:asciiTheme="majorHAnsi" w:eastAsia="MS Mincho" w:hAnsiTheme="majorHAnsi"/>
                <w:b w:val="0"/>
                <w:bCs w:val="0"/>
                <w:color w:val="auto"/>
                <w:sz w:val="20"/>
                <w:szCs w:val="20"/>
              </w:rPr>
            </w:pPr>
            <w:r w:rsidRPr="000A1C8E">
              <w:rPr>
                <w:rFonts w:asciiTheme="majorHAnsi" w:eastAsia="MS Mincho" w:hAnsiTheme="majorHAnsi"/>
                <w:b w:val="0"/>
                <w:bCs w:val="0"/>
                <w:color w:val="auto"/>
                <w:sz w:val="20"/>
                <w:szCs w:val="20"/>
              </w:rPr>
              <w:t>Políticas de seguridad de la Información</w:t>
            </w:r>
          </w:p>
        </w:tc>
        <w:tc>
          <w:tcPr>
            <w:tcW w:w="0" w:type="auto"/>
            <w:vAlign w:val="center"/>
          </w:tcPr>
          <w:p w14:paraId="165B5C05" w14:textId="77777777" w:rsidR="00F804DD" w:rsidRPr="000A1C8E" w:rsidRDefault="00F804DD" w:rsidP="000A1C8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olor w:val="auto"/>
                <w:sz w:val="20"/>
                <w:szCs w:val="20"/>
              </w:rPr>
            </w:pPr>
            <w:r w:rsidRPr="000A1C8E">
              <w:rPr>
                <w:rFonts w:asciiTheme="majorHAnsi" w:eastAsia="MS Mincho" w:hAnsiTheme="majorHAnsi"/>
                <w:color w:val="auto"/>
                <w:sz w:val="20"/>
                <w:szCs w:val="20"/>
              </w:rPr>
              <w:t xml:space="preserve">Emitir los criterios y directrices que deben seguir todos los funcionarios públicos adscritos a la FAC, así como a terceros que por razones de su función tengan acceso a los activos de información institucionales, con el fin de preservar la confidencialidad, integridad y disponibilidad de estos; fortaleciendo de esta forma las actividades operativas, logísticas y administrativas de la FAC. </w:t>
            </w:r>
          </w:p>
        </w:tc>
      </w:tr>
    </w:tbl>
    <w:p w14:paraId="16AAC445" w14:textId="29F92CC4" w:rsidR="00F804DD" w:rsidRDefault="00F804DD" w:rsidP="000A1C8E">
      <w:pPr>
        <w:spacing w:line="276" w:lineRule="auto"/>
        <w:rPr>
          <w:rFonts w:asciiTheme="majorHAnsi" w:eastAsia="MS Mincho" w:hAnsiTheme="majorHAnsi" w:cs="Times New Roman"/>
        </w:rPr>
      </w:pPr>
      <w:r w:rsidRPr="000A1C8E">
        <w:rPr>
          <w:rFonts w:asciiTheme="majorHAnsi" w:eastAsia="MS Mincho" w:hAnsiTheme="majorHAnsi" w:cs="Times New Roman"/>
        </w:rPr>
        <w:fldChar w:fldCharType="end"/>
      </w:r>
    </w:p>
    <w:p w14:paraId="57372754" w14:textId="7B53893A" w:rsidR="00554EEE" w:rsidRDefault="00554EEE" w:rsidP="000A1C8E">
      <w:pPr>
        <w:spacing w:line="276" w:lineRule="auto"/>
        <w:rPr>
          <w:rFonts w:asciiTheme="majorHAnsi" w:eastAsia="MS Mincho" w:hAnsiTheme="majorHAnsi" w:cs="Times New Roman"/>
        </w:rPr>
      </w:pPr>
    </w:p>
    <w:p w14:paraId="4EC475AC" w14:textId="77777777" w:rsidR="00554EEE" w:rsidRPr="000A1C8E" w:rsidRDefault="00554EEE" w:rsidP="000A1C8E">
      <w:pPr>
        <w:spacing w:line="276" w:lineRule="auto"/>
        <w:rPr>
          <w:rFonts w:asciiTheme="majorHAnsi" w:hAnsiTheme="majorHAnsi" w:cs="Arial"/>
          <w:szCs w:val="24"/>
        </w:rPr>
      </w:pPr>
    </w:p>
    <w:p w14:paraId="3038412A" w14:textId="63BC17A1" w:rsidR="00F804DD" w:rsidRPr="000A1C8E" w:rsidRDefault="00F804DD" w:rsidP="000A1C8E">
      <w:pPr>
        <w:spacing w:line="276" w:lineRule="auto"/>
        <w:jc w:val="center"/>
        <w:rPr>
          <w:rFonts w:asciiTheme="majorHAnsi" w:eastAsia="DejaVu Sans" w:hAnsiTheme="majorHAnsi" w:cs="Times New Roman"/>
          <w:b/>
          <w:color w:val="325DAB"/>
          <w:kern w:val="1"/>
          <w:lang w:eastAsia="es-CO"/>
        </w:rPr>
      </w:pPr>
      <w:r w:rsidRPr="000A1C8E">
        <w:rPr>
          <w:rFonts w:asciiTheme="majorHAnsi" w:hAnsiTheme="majorHAnsi"/>
          <w:b/>
          <w:color w:val="325DAB"/>
        </w:rPr>
        <w:lastRenderedPageBreak/>
        <w:t xml:space="preserve">Gráfico </w:t>
      </w:r>
      <w:proofErr w:type="spellStart"/>
      <w:r w:rsidRPr="000A1C8E">
        <w:rPr>
          <w:rFonts w:asciiTheme="majorHAnsi" w:hAnsiTheme="majorHAnsi"/>
          <w:b/>
          <w:color w:val="325DAB"/>
        </w:rPr>
        <w:t>N°</w:t>
      </w:r>
      <w:proofErr w:type="spellEnd"/>
      <w:r w:rsidRPr="000A1C8E">
        <w:rPr>
          <w:rFonts w:asciiTheme="majorHAnsi" w:hAnsiTheme="majorHAnsi"/>
          <w:b/>
          <w:color w:val="325DAB"/>
        </w:rPr>
        <w:t xml:space="preserve"> </w:t>
      </w:r>
      <w:r w:rsidR="007068CE">
        <w:rPr>
          <w:rFonts w:asciiTheme="majorHAnsi" w:hAnsiTheme="majorHAnsi"/>
          <w:b/>
          <w:color w:val="325DAB"/>
        </w:rPr>
        <w:t>7</w:t>
      </w:r>
      <w:r w:rsidRPr="000A1C8E">
        <w:rPr>
          <w:rFonts w:asciiTheme="majorHAnsi" w:eastAsia="DejaVu Sans" w:hAnsiTheme="majorHAnsi" w:cs="Times New Roman"/>
          <w:b/>
          <w:color w:val="325DAB"/>
          <w:kern w:val="1"/>
          <w:lang w:eastAsia="es-CO"/>
        </w:rPr>
        <w:t>.</w:t>
      </w:r>
      <w:r w:rsidRPr="000A1C8E">
        <w:rPr>
          <w:rFonts w:asciiTheme="majorHAnsi" w:hAnsiTheme="majorHAnsi"/>
        </w:rPr>
        <w:t xml:space="preserve"> </w:t>
      </w:r>
      <w:r w:rsidRPr="000A1C8E">
        <w:rPr>
          <w:rFonts w:asciiTheme="majorHAnsi" w:eastAsia="DejaVu Sans" w:hAnsiTheme="majorHAnsi" w:cs="Times New Roman"/>
          <w:b/>
          <w:color w:val="325DAB"/>
          <w:kern w:val="1"/>
          <w:lang w:eastAsia="es-CO"/>
        </w:rPr>
        <w:t>Estrategias generales para iniciar la implementación de medidas que garanticen la Transparencia y el Acceso a la Información Pública</w:t>
      </w:r>
    </w:p>
    <w:p w14:paraId="7928C7A3" w14:textId="77777777" w:rsidR="00F804DD" w:rsidRPr="000A1C8E" w:rsidRDefault="00F804DD" w:rsidP="000A1C8E">
      <w:pPr>
        <w:spacing w:line="276" w:lineRule="auto"/>
        <w:jc w:val="center"/>
        <w:rPr>
          <w:rFonts w:asciiTheme="majorHAnsi" w:eastAsia="Times New Roman" w:hAnsiTheme="majorHAnsi" w:cs="Times New Roman"/>
          <w:b/>
          <w:color w:val="325DAB"/>
          <w:sz w:val="16"/>
          <w:szCs w:val="16"/>
        </w:rPr>
      </w:pPr>
      <w:r w:rsidRPr="000A1C8E">
        <w:rPr>
          <w:rFonts w:asciiTheme="majorHAnsi" w:hAnsiTheme="majorHAnsi"/>
          <w:noProof/>
          <w:lang w:eastAsia="es-CO"/>
        </w:rPr>
        <w:drawing>
          <wp:inline distT="0" distB="0" distL="0" distR="0" wp14:anchorId="756A299C" wp14:editId="04CB40DC">
            <wp:extent cx="3700272" cy="301293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aturation sat="300000"/>
                              </a14:imgEffect>
                            </a14:imgLayer>
                          </a14:imgProps>
                        </a:ext>
                      </a:extLst>
                    </a:blip>
                    <a:stretch>
                      <a:fillRect/>
                    </a:stretch>
                  </pic:blipFill>
                  <pic:spPr>
                    <a:xfrm>
                      <a:off x="0" y="0"/>
                      <a:ext cx="3700272" cy="3012930"/>
                    </a:xfrm>
                    <a:prstGeom prst="rect">
                      <a:avLst/>
                    </a:prstGeom>
                  </pic:spPr>
                </pic:pic>
              </a:graphicData>
            </a:graphic>
          </wp:inline>
        </w:drawing>
      </w:r>
    </w:p>
    <w:p w14:paraId="2C7FC12F" w14:textId="77777777" w:rsidR="00F804DD" w:rsidRPr="000A1C8E" w:rsidRDefault="00F804DD" w:rsidP="000A1C8E">
      <w:pPr>
        <w:spacing w:line="276" w:lineRule="auto"/>
        <w:jc w:val="center"/>
        <w:rPr>
          <w:rFonts w:asciiTheme="majorHAnsi" w:eastAsia="Times New Roman" w:hAnsiTheme="majorHAnsi" w:cs="Times New Roman"/>
          <w:b/>
          <w:color w:val="325DAB"/>
          <w:sz w:val="16"/>
          <w:szCs w:val="16"/>
        </w:rPr>
      </w:pPr>
    </w:p>
    <w:p w14:paraId="3C23036A" w14:textId="77777777" w:rsidR="00F804DD" w:rsidRPr="000A1C8E" w:rsidRDefault="00F804DD" w:rsidP="000A1C8E">
      <w:pPr>
        <w:autoSpaceDE w:val="0"/>
        <w:autoSpaceDN w:val="0"/>
        <w:adjustRightInd w:val="0"/>
        <w:spacing w:line="276" w:lineRule="auto"/>
        <w:jc w:val="center"/>
        <w:rPr>
          <w:rFonts w:asciiTheme="majorHAnsi" w:hAnsiTheme="majorHAnsi"/>
          <w:b/>
          <w:color w:val="3366CC"/>
          <w:sz w:val="16"/>
          <w:szCs w:val="16"/>
        </w:rPr>
      </w:pPr>
      <w:r w:rsidRPr="000A1C8E">
        <w:rPr>
          <w:rFonts w:asciiTheme="majorHAnsi" w:eastAsia="Times New Roman" w:hAnsiTheme="majorHAnsi" w:cs="Times New Roman"/>
          <w:b/>
          <w:color w:val="325DAB"/>
          <w:sz w:val="16"/>
          <w:szCs w:val="16"/>
        </w:rPr>
        <w:t>Fuente:</w:t>
      </w:r>
      <w:r w:rsidRPr="000A1C8E">
        <w:rPr>
          <w:rFonts w:asciiTheme="majorHAnsi" w:hAnsiTheme="majorHAnsi"/>
          <w:noProof/>
          <w:lang w:eastAsia="es-CO"/>
        </w:rPr>
        <w:drawing>
          <wp:inline distT="0" distB="0" distL="0" distR="0" wp14:anchorId="0483DCB7" wp14:editId="51B71313">
            <wp:extent cx="0" cy="0"/>
            <wp:effectExtent l="0" t="0" r="0" b="0"/>
            <wp:docPr id="898" name="image_898" descr="image desc for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_898"/>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cs="Times New Roman"/>
          <w:b/>
          <w:color w:val="325DAB"/>
          <w:sz w:val="16"/>
          <w:szCs w:val="16"/>
        </w:rPr>
        <w:t xml:space="preserve"> </w:t>
      </w:r>
      <w:r w:rsidRPr="000A1C8E">
        <w:rPr>
          <w:rFonts w:asciiTheme="majorHAnsi" w:hAnsiTheme="majorHAnsi"/>
          <w:b/>
          <w:color w:val="3366CC"/>
          <w:sz w:val="16"/>
          <w:szCs w:val="16"/>
        </w:rPr>
        <w:t>"Estrategia para la Construcción del Plan Anticorrupción y de Atención al Ciudadano V2, p. 42"</w:t>
      </w:r>
    </w:p>
    <w:p w14:paraId="2646BD18" w14:textId="77777777" w:rsidR="00F804DD" w:rsidRPr="000A1C8E" w:rsidRDefault="00F804DD" w:rsidP="000A1C8E">
      <w:pPr>
        <w:spacing w:line="276" w:lineRule="auto"/>
        <w:jc w:val="center"/>
        <w:rPr>
          <w:rFonts w:asciiTheme="majorHAnsi" w:eastAsia="Times New Roman" w:hAnsiTheme="majorHAnsi" w:cs="Times New Roman"/>
          <w:b/>
          <w:color w:val="325DAB"/>
          <w:sz w:val="16"/>
          <w:szCs w:val="16"/>
        </w:rPr>
      </w:pPr>
    </w:p>
    <w:p w14:paraId="02D1156B" w14:textId="77777777" w:rsidR="00F804DD" w:rsidRPr="000A1C8E" w:rsidRDefault="00F804DD" w:rsidP="000A1C8E">
      <w:pPr>
        <w:spacing w:line="276" w:lineRule="auto"/>
        <w:rPr>
          <w:rFonts w:asciiTheme="majorHAnsi" w:hAnsiTheme="majorHAnsi" w:cs="Arial"/>
          <w:szCs w:val="24"/>
        </w:rPr>
      </w:pPr>
    </w:p>
    <w:p w14:paraId="2A2F593A" w14:textId="77777777" w:rsidR="00F804DD" w:rsidRPr="000A1C8E" w:rsidRDefault="00F804DD" w:rsidP="000A1C8E">
      <w:pPr>
        <w:pStyle w:val="Ttulo1"/>
        <w:spacing w:line="276" w:lineRule="auto"/>
        <w:rPr>
          <w:rFonts w:asciiTheme="majorHAnsi" w:hAnsiTheme="majorHAnsi"/>
        </w:rPr>
      </w:pPr>
      <w:bookmarkStart w:id="107" w:name="_Toc91686787"/>
      <w:r w:rsidRPr="000A1C8E">
        <w:rPr>
          <w:rFonts w:asciiTheme="majorHAnsi" w:hAnsiTheme="majorHAnsi"/>
        </w:rPr>
        <w:t>5.3.</w:t>
      </w:r>
      <w:r w:rsidRPr="000A1C8E">
        <w:rPr>
          <w:rFonts w:asciiTheme="majorHAnsi" w:hAnsiTheme="majorHAnsi"/>
        </w:rPr>
        <w:tab/>
        <w:t>Transparencia Activa</w:t>
      </w:r>
      <w:bookmarkEnd w:id="107"/>
    </w:p>
    <w:p w14:paraId="757ED81E" w14:textId="77777777" w:rsidR="00F804DD" w:rsidRPr="000A1C8E" w:rsidRDefault="00F804DD" w:rsidP="000A1C8E">
      <w:pPr>
        <w:spacing w:line="276" w:lineRule="auto"/>
        <w:rPr>
          <w:rFonts w:asciiTheme="majorHAnsi" w:hAnsiTheme="majorHAnsi" w:cs="Arial"/>
          <w:b/>
          <w:szCs w:val="24"/>
        </w:rPr>
      </w:pPr>
    </w:p>
    <w:p w14:paraId="1E35E3C6"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La Fuerza Aérea tiene dentro del menú de su página web oficial (</w:t>
      </w:r>
      <w:hyperlink r:id="rId86" w:history="1">
        <w:r w:rsidRPr="003C3F5F">
          <w:rPr>
            <w:rStyle w:val="Hipervnculo"/>
            <w:rFonts w:asciiTheme="majorHAnsi" w:hAnsiTheme="majorHAnsi" w:cs="Arial"/>
            <w:b/>
            <w:color w:val="0070C0"/>
            <w:szCs w:val="24"/>
          </w:rPr>
          <w:t>www.fac.mil.co</w:t>
        </w:r>
      </w:hyperlink>
      <w:r w:rsidRPr="000A1C8E">
        <w:rPr>
          <w:rFonts w:asciiTheme="majorHAnsi" w:hAnsiTheme="majorHAnsi" w:cs="Arial"/>
          <w:szCs w:val="24"/>
        </w:rPr>
        <w:t>), una sección particular identificada con el nombre de "Transparencia y Acceso a Información Pública", en tal sentido el usuario a través de esta puede conocer información relacionada con:</w:t>
      </w:r>
    </w:p>
    <w:p w14:paraId="146FD390" w14:textId="77777777" w:rsidR="00F804DD" w:rsidRPr="000A1C8E" w:rsidRDefault="00F804DD" w:rsidP="000A1C8E">
      <w:pPr>
        <w:spacing w:line="276" w:lineRule="auto"/>
        <w:rPr>
          <w:rFonts w:asciiTheme="majorHAnsi" w:hAnsiTheme="majorHAnsi" w:cs="Arial"/>
          <w:szCs w:val="24"/>
        </w:rPr>
      </w:pPr>
    </w:p>
    <w:p w14:paraId="2113EA5F"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rPr>
      </w:pPr>
      <w:r w:rsidRPr="000A1C8E">
        <w:rPr>
          <w:rFonts w:asciiTheme="majorHAnsi" w:eastAsia="Times New Roman" w:hAnsiTheme="majorHAnsi" w:cstheme="minorBidi"/>
          <w:b/>
          <w:color w:val="325DAB"/>
          <w:kern w:val="0"/>
          <w:szCs w:val="22"/>
          <w:lang w:val="es-ES" w:eastAsia="en-US"/>
        </w:rPr>
        <w:t>Planeamiento Estratégico:</w:t>
      </w:r>
      <w:r w:rsidRPr="000A1C8E">
        <w:rPr>
          <w:rFonts w:asciiTheme="majorHAnsi" w:hAnsiTheme="majorHAnsi" w:cs="Arial"/>
          <w:color w:val="0070C0"/>
        </w:rPr>
        <w:t xml:space="preserve"> </w:t>
      </w:r>
      <w:r w:rsidRPr="000A1C8E">
        <w:rPr>
          <w:rFonts w:asciiTheme="majorHAnsi" w:hAnsiTheme="majorHAnsi" w:cs="Arial"/>
        </w:rPr>
        <w:t>El ciudadano o grupos de valor pueden consultar información correspondiente a las funciones de la Fuerza Aérea Colombiana, Presupuesto, Proyectos, Plan Anticorrupción y de Atención al Ciudadano y en general la normatividad legal vigente que regula la Institución siempre y cuando no goce de reserva legal (información calificada y clasificada).</w:t>
      </w:r>
    </w:p>
    <w:p w14:paraId="1412F4B0" w14:textId="77777777" w:rsidR="00F804DD" w:rsidRPr="000A1C8E" w:rsidRDefault="00F804DD" w:rsidP="000A1C8E">
      <w:pPr>
        <w:pStyle w:val="Prrafodelista"/>
        <w:spacing w:line="276" w:lineRule="auto"/>
        <w:rPr>
          <w:rFonts w:asciiTheme="majorHAnsi" w:hAnsiTheme="majorHAnsi" w:cs="Arial"/>
        </w:rPr>
      </w:pPr>
    </w:p>
    <w:p w14:paraId="3641C3ED"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rPr>
      </w:pPr>
      <w:r w:rsidRPr="000A1C8E">
        <w:rPr>
          <w:rFonts w:asciiTheme="majorHAnsi" w:eastAsia="Times New Roman" w:hAnsiTheme="majorHAnsi" w:cstheme="minorBidi"/>
          <w:b/>
          <w:color w:val="325DAB"/>
          <w:kern w:val="0"/>
          <w:szCs w:val="22"/>
          <w:lang w:val="es-ES" w:eastAsia="en-US"/>
        </w:rPr>
        <w:t>Control y Rendición de Cuentas:</w:t>
      </w:r>
      <w:r w:rsidRPr="000A1C8E">
        <w:rPr>
          <w:rFonts w:asciiTheme="majorHAnsi" w:hAnsiTheme="majorHAnsi" w:cs="Arial"/>
          <w:color w:val="0070C0"/>
        </w:rPr>
        <w:t xml:space="preserve"> </w:t>
      </w:r>
      <w:r w:rsidRPr="000A1C8E">
        <w:rPr>
          <w:rFonts w:asciiTheme="majorHAnsi" w:hAnsiTheme="majorHAnsi" w:cs="Arial"/>
        </w:rPr>
        <w:t>Se</w:t>
      </w:r>
      <w:r w:rsidRPr="000A1C8E">
        <w:rPr>
          <w:rFonts w:asciiTheme="majorHAnsi" w:hAnsiTheme="majorHAnsi"/>
          <w:noProof/>
        </w:rPr>
        <w:drawing>
          <wp:inline distT="0" distB="0" distL="0" distR="0" wp14:anchorId="77639B63" wp14:editId="434D1CDA">
            <wp:extent cx="0" cy="0"/>
            <wp:effectExtent l="0" t="0" r="0" b="0"/>
            <wp:docPr id="899" name="image_899" descr="image desc for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_899"/>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hAnsiTheme="majorHAnsi" w:cs="Arial"/>
        </w:rPr>
        <w:t xml:space="preserve"> encuentra disponible la información que no goce de reserva legal (información calificada y clasificada) correspondiente a organismos de control, mecanismos de participación ciudadana, ejecución presupuestal, control interno, rendición de cuenta fiscal y estados contables, acreedores varios y plegables de ejecución presupuestal.</w:t>
      </w:r>
    </w:p>
    <w:p w14:paraId="14063996" w14:textId="77777777" w:rsidR="00F804DD" w:rsidRPr="000A1C8E" w:rsidRDefault="00F804DD" w:rsidP="000A1C8E">
      <w:pPr>
        <w:pStyle w:val="Prrafodelista"/>
        <w:spacing w:line="276" w:lineRule="auto"/>
        <w:rPr>
          <w:rFonts w:asciiTheme="majorHAnsi" w:hAnsiTheme="majorHAnsi" w:cs="Arial"/>
        </w:rPr>
      </w:pPr>
    </w:p>
    <w:p w14:paraId="4DDBE4D7"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rPr>
      </w:pPr>
      <w:r w:rsidRPr="000A1C8E">
        <w:rPr>
          <w:rFonts w:asciiTheme="majorHAnsi" w:eastAsia="Times New Roman" w:hAnsiTheme="majorHAnsi" w:cstheme="minorBidi"/>
          <w:b/>
          <w:color w:val="325DAB"/>
          <w:kern w:val="0"/>
          <w:szCs w:val="22"/>
          <w:lang w:val="es-ES" w:eastAsia="en-US"/>
        </w:rPr>
        <w:t>Gestión Documental:</w:t>
      </w:r>
      <w:r w:rsidRPr="000A1C8E">
        <w:rPr>
          <w:rFonts w:asciiTheme="majorHAnsi" w:hAnsiTheme="majorHAnsi" w:cs="Arial"/>
        </w:rPr>
        <w:t xml:space="preserve"> En</w:t>
      </w:r>
      <w:r w:rsidRPr="000A1C8E">
        <w:rPr>
          <w:rFonts w:asciiTheme="majorHAnsi" w:hAnsiTheme="majorHAnsi"/>
          <w:noProof/>
        </w:rPr>
        <w:drawing>
          <wp:inline distT="0" distB="0" distL="0" distR="0" wp14:anchorId="0058A2A7" wp14:editId="636490C5">
            <wp:extent cx="0" cy="0"/>
            <wp:effectExtent l="0" t="0" r="0" b="0"/>
            <wp:docPr id="900" name="image_900" descr="image desc for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_900"/>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hAnsiTheme="majorHAnsi" w:cs="Arial"/>
        </w:rPr>
        <w:t xml:space="preserve"> esta sección el usuario puede consultar información correspondiente a los instrumentos de gestión de información pública (Registro de activos de información e índice de información calificada como pública clasificada y pública reservada), al Programa de Gestión Documental y las Tablas de Retención Documental.</w:t>
      </w:r>
    </w:p>
    <w:p w14:paraId="07E6F289" w14:textId="77777777" w:rsidR="00F804DD" w:rsidRPr="000A1C8E" w:rsidRDefault="00F804DD" w:rsidP="000A1C8E">
      <w:pPr>
        <w:pStyle w:val="Prrafodelista"/>
        <w:spacing w:line="276" w:lineRule="auto"/>
        <w:rPr>
          <w:rFonts w:asciiTheme="majorHAnsi" w:hAnsiTheme="majorHAnsi" w:cs="Arial"/>
        </w:rPr>
      </w:pPr>
    </w:p>
    <w:p w14:paraId="41F330DC"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rPr>
      </w:pPr>
      <w:r w:rsidRPr="000A1C8E">
        <w:rPr>
          <w:rFonts w:asciiTheme="majorHAnsi" w:eastAsia="Times New Roman" w:hAnsiTheme="majorHAnsi" w:cstheme="minorBidi"/>
          <w:b/>
          <w:color w:val="325DAB"/>
          <w:kern w:val="0"/>
          <w:szCs w:val="22"/>
          <w:lang w:val="es-ES" w:eastAsia="en-US"/>
        </w:rPr>
        <w:t>Inscripción trámites de incorporación SUIT:</w:t>
      </w:r>
      <w:r w:rsidRPr="000A1C8E">
        <w:rPr>
          <w:rFonts w:asciiTheme="majorHAnsi" w:hAnsiTheme="majorHAnsi" w:cs="Arial"/>
        </w:rPr>
        <w:t xml:space="preserve"> En esta sección se tiene a disposición lo trámites y otros procesos administrativos - OPA que ofrece la Fuerza Aérea Colombiana a la ciudadanía y sus grupos de valor.</w:t>
      </w:r>
    </w:p>
    <w:p w14:paraId="29A63F84" w14:textId="77777777" w:rsidR="00F804DD" w:rsidRPr="000A1C8E" w:rsidRDefault="00F804DD" w:rsidP="000A1C8E">
      <w:pPr>
        <w:pStyle w:val="Prrafodelista"/>
        <w:spacing w:line="276" w:lineRule="auto"/>
        <w:rPr>
          <w:rFonts w:asciiTheme="majorHAnsi" w:hAnsiTheme="majorHAnsi" w:cs="Arial"/>
        </w:rPr>
      </w:pPr>
    </w:p>
    <w:p w14:paraId="69DF6B64"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rPr>
      </w:pPr>
      <w:r w:rsidRPr="000A1C8E">
        <w:rPr>
          <w:rFonts w:asciiTheme="majorHAnsi" w:eastAsia="Times New Roman" w:hAnsiTheme="majorHAnsi" w:cstheme="minorBidi"/>
          <w:b/>
          <w:color w:val="325DAB"/>
          <w:kern w:val="0"/>
          <w:szCs w:val="22"/>
          <w:lang w:val="es-ES" w:eastAsia="en-US"/>
        </w:rPr>
        <w:t>Escala salarial:</w:t>
      </w:r>
      <w:r w:rsidRPr="000A1C8E">
        <w:rPr>
          <w:rFonts w:asciiTheme="majorHAnsi" w:hAnsiTheme="majorHAnsi" w:cs="Arial"/>
        </w:rPr>
        <w:t xml:space="preserve"> El ciudadano o grupos de valor puede consultar los decretos mediante los cuales se rige la Fuerza Aérea para determinar los salarios del personal que forma parte de la institución tanto personal militar, como civil.</w:t>
      </w:r>
    </w:p>
    <w:p w14:paraId="3B27BD43" w14:textId="77777777" w:rsidR="00F804DD" w:rsidRPr="000A1C8E" w:rsidRDefault="00F804DD" w:rsidP="000A1C8E">
      <w:pPr>
        <w:pStyle w:val="Prrafodelista"/>
        <w:spacing w:line="276" w:lineRule="auto"/>
        <w:rPr>
          <w:rFonts w:asciiTheme="majorHAnsi" w:hAnsiTheme="majorHAnsi" w:cs="Arial"/>
        </w:rPr>
      </w:pPr>
    </w:p>
    <w:p w14:paraId="7E947652"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b/>
        </w:rPr>
      </w:pPr>
      <w:r w:rsidRPr="000A1C8E">
        <w:rPr>
          <w:rFonts w:asciiTheme="majorHAnsi" w:eastAsia="Times New Roman" w:hAnsiTheme="majorHAnsi" w:cstheme="minorBidi"/>
          <w:b/>
          <w:color w:val="325DAB"/>
          <w:kern w:val="0"/>
          <w:szCs w:val="22"/>
          <w:lang w:val="es-ES" w:eastAsia="en-US"/>
        </w:rPr>
        <w:t>Sistema de Gestión del Empleo Público - SIGEP:</w:t>
      </w:r>
      <w:r w:rsidRPr="000A1C8E">
        <w:rPr>
          <w:rFonts w:asciiTheme="majorHAnsi" w:hAnsiTheme="majorHAnsi" w:cs="Arial"/>
        </w:rPr>
        <w:t xml:space="preserve"> Mediante este, se tiene acceso a la información que no goce de reserva legal (información calificada y clasificada) de servidores públicos, empleados y contratistas. </w:t>
      </w:r>
    </w:p>
    <w:p w14:paraId="208C36D4" w14:textId="77777777" w:rsidR="00F804DD" w:rsidRPr="000A1C8E" w:rsidRDefault="00F804DD" w:rsidP="000A1C8E">
      <w:pPr>
        <w:pStyle w:val="Prrafodelista"/>
        <w:spacing w:line="276" w:lineRule="auto"/>
        <w:rPr>
          <w:rFonts w:asciiTheme="majorHAnsi" w:hAnsiTheme="majorHAnsi" w:cs="Arial"/>
          <w:b/>
        </w:rPr>
      </w:pPr>
    </w:p>
    <w:p w14:paraId="3E20336A" w14:textId="77777777" w:rsidR="00F804DD" w:rsidRPr="000A1C8E" w:rsidRDefault="00F804DD" w:rsidP="00272F4A">
      <w:pPr>
        <w:pStyle w:val="Prrafodelista"/>
        <w:widowControl/>
        <w:numPr>
          <w:ilvl w:val="0"/>
          <w:numId w:val="26"/>
        </w:numPr>
        <w:suppressAutoHyphens w:val="0"/>
        <w:spacing w:line="276" w:lineRule="auto"/>
        <w:rPr>
          <w:rFonts w:asciiTheme="majorHAnsi" w:hAnsiTheme="majorHAnsi" w:cs="Arial"/>
        </w:rPr>
      </w:pPr>
      <w:r w:rsidRPr="000A1C8E">
        <w:rPr>
          <w:rFonts w:asciiTheme="majorHAnsi" w:eastAsia="Times New Roman" w:hAnsiTheme="majorHAnsi" w:cstheme="minorBidi"/>
          <w:b/>
          <w:color w:val="325DAB"/>
          <w:kern w:val="0"/>
          <w:szCs w:val="22"/>
          <w:lang w:val="es-ES" w:eastAsia="en-US"/>
        </w:rPr>
        <w:t>Normas:</w:t>
      </w:r>
      <w:r w:rsidRPr="000A1C8E">
        <w:rPr>
          <w:rFonts w:asciiTheme="majorHAnsi" w:hAnsiTheme="majorHAnsi" w:cs="Arial"/>
        </w:rPr>
        <w:t xml:space="preserve"> Se publica la normatividad que rige para el Ministerio de Defensa Nacional y las Fuerzas Militares de Colombia, así como otras normas que rigen el personal de la Fuerza Aérea, regulaciones y procedimientos a nivel interno, otras leyes, decretos, directivas, entre otros.</w:t>
      </w:r>
    </w:p>
    <w:p w14:paraId="74613F86" w14:textId="77777777" w:rsidR="00F804DD" w:rsidRPr="00C17F44" w:rsidRDefault="00F804DD" w:rsidP="000A1C8E">
      <w:pPr>
        <w:spacing w:line="276" w:lineRule="auto"/>
        <w:rPr>
          <w:rFonts w:asciiTheme="majorHAnsi" w:eastAsia="Times New Roman" w:hAnsiTheme="majorHAnsi"/>
          <w:b/>
          <w:color w:val="325DAB"/>
        </w:rPr>
      </w:pPr>
    </w:p>
    <w:p w14:paraId="51CEE599" w14:textId="77777777" w:rsidR="00F804DD" w:rsidRPr="000A1C8E" w:rsidRDefault="00F804DD" w:rsidP="000A1C8E">
      <w:pPr>
        <w:pStyle w:val="Ttulo1"/>
        <w:spacing w:line="276" w:lineRule="auto"/>
        <w:rPr>
          <w:rFonts w:asciiTheme="majorHAnsi" w:hAnsiTheme="majorHAnsi"/>
        </w:rPr>
      </w:pPr>
      <w:bookmarkStart w:id="108" w:name="_Toc91686788"/>
      <w:r w:rsidRPr="00C17F44">
        <w:rPr>
          <w:rFonts w:asciiTheme="majorHAnsi" w:hAnsiTheme="majorHAnsi"/>
        </w:rPr>
        <w:t>5.3.1. Publicación</w:t>
      </w:r>
      <w:r w:rsidRPr="00C17F44">
        <w:rPr>
          <w:rFonts w:asciiTheme="majorHAnsi" w:hAnsiTheme="majorHAnsi"/>
          <w:noProof/>
          <w:lang w:eastAsia="es-CO"/>
        </w:rPr>
        <w:drawing>
          <wp:inline distT="0" distB="0" distL="0" distR="0" wp14:anchorId="2412C6F0" wp14:editId="7F66A03A">
            <wp:extent cx="0" cy="0"/>
            <wp:effectExtent l="0" t="0" r="0" b="0"/>
            <wp:docPr id="901" name="image_901" descr="image desc for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_901"/>
                    <pic:cNvPicPr/>
                  </pic:nvPicPr>
                  <pic:blipFill>
                    <a:blip r:link="rId27"/>
                    <a:stretch>
                      <a:fillRect/>
                    </a:stretch>
                  </pic:blipFill>
                  <pic:spPr>
                    <a:xfrm>
                      <a:off x="0" y="0"/>
                      <a:ext cx="0" cy="0"/>
                    </a:xfrm>
                    <a:prstGeom prst="rect">
                      <a:avLst/>
                    </a:prstGeom>
                  </pic:spPr>
                </pic:pic>
              </a:graphicData>
            </a:graphic>
          </wp:inline>
        </w:drawing>
      </w:r>
      <w:r w:rsidRPr="00C17F44">
        <w:rPr>
          <w:rFonts w:asciiTheme="majorHAnsi" w:hAnsiTheme="majorHAnsi"/>
        </w:rPr>
        <w:t xml:space="preserve"> de Información Contractual - SECOP</w:t>
      </w:r>
      <w:r w:rsidRPr="000A1C8E">
        <w:rPr>
          <w:rFonts w:asciiTheme="majorHAnsi" w:hAnsiTheme="majorHAnsi"/>
        </w:rPr>
        <w:t>.</w:t>
      </w:r>
      <w:bookmarkEnd w:id="108"/>
      <w:r w:rsidRPr="000A1C8E">
        <w:rPr>
          <w:rFonts w:asciiTheme="majorHAnsi" w:hAnsiTheme="majorHAnsi"/>
        </w:rPr>
        <w:t xml:space="preserve"> </w:t>
      </w:r>
    </w:p>
    <w:p w14:paraId="094B0A68" w14:textId="77777777" w:rsidR="00F804DD" w:rsidRPr="000A1C8E" w:rsidRDefault="00F804DD" w:rsidP="000A1C8E">
      <w:pPr>
        <w:spacing w:line="276" w:lineRule="auto"/>
        <w:rPr>
          <w:rFonts w:asciiTheme="majorHAnsi" w:eastAsia="Times New Roman" w:hAnsiTheme="majorHAnsi"/>
          <w:b/>
          <w:color w:val="325DAB"/>
        </w:rPr>
      </w:pPr>
    </w:p>
    <w:p w14:paraId="1EDAF9DF" w14:textId="77777777" w:rsidR="00F804DD" w:rsidRPr="000A1C8E" w:rsidRDefault="00F804DD" w:rsidP="000A1C8E">
      <w:pPr>
        <w:spacing w:line="276" w:lineRule="auto"/>
        <w:rPr>
          <w:rFonts w:asciiTheme="majorHAnsi" w:hAnsiTheme="majorHAnsi" w:cs="Arial"/>
        </w:rPr>
      </w:pPr>
      <w:r w:rsidRPr="000A1C8E">
        <w:rPr>
          <w:rFonts w:asciiTheme="majorHAnsi" w:hAnsiTheme="majorHAnsi" w:cs="Arial"/>
        </w:rPr>
        <w:t>De acuerdo al Decreto número 0103 de 2015 “Por el cual se reglamenta parcialmente la Ley 1712 de 2014 y se dictan otras disposiciones”, artículo 7 Publicación de la ejecución contractual …”De conformidad con el numeral (c) del artículo 3 de la Ley 1150 de 2007, el sistema de información del Estado en el cual los sujetos obligados que contratan con cargo a recursos públicos deben cumplir la obligación de publicar la información de su gestión contractual en el Sistema Electrónico para la Contratación Pública – SECOP”.</w:t>
      </w:r>
    </w:p>
    <w:p w14:paraId="51B09B6E" w14:textId="77777777" w:rsidR="00F804DD" w:rsidRPr="000A1C8E" w:rsidRDefault="00F804DD" w:rsidP="000A1C8E">
      <w:pPr>
        <w:spacing w:line="276" w:lineRule="auto"/>
        <w:rPr>
          <w:rFonts w:asciiTheme="majorHAnsi" w:hAnsiTheme="majorHAnsi" w:cs="Arial"/>
        </w:rPr>
      </w:pPr>
    </w:p>
    <w:p w14:paraId="7F47A65F" w14:textId="77777777" w:rsidR="00F804DD" w:rsidRPr="000A1C8E" w:rsidRDefault="00F804DD" w:rsidP="000A1C8E">
      <w:pPr>
        <w:spacing w:line="276" w:lineRule="auto"/>
        <w:rPr>
          <w:rFonts w:asciiTheme="majorHAnsi" w:hAnsiTheme="majorHAnsi" w:cs="Arial"/>
        </w:rPr>
      </w:pPr>
      <w:r w:rsidRPr="000A1C8E">
        <w:rPr>
          <w:rFonts w:asciiTheme="majorHAnsi" w:hAnsiTheme="majorHAnsi" w:cs="Arial"/>
        </w:rPr>
        <w:t xml:space="preserve">La Fuerza Aérea Colombiana utiliza el SECOP (Sistema Electrónico de Contratación Pública) como herramienta para la publicación de la actividad contractual. El SECOP permite la publicidad de los documentos del proceso y ha permitido a la Fuerza tener una comunicación abierta y reglada sobre los procesos de contratación. Colombia Compra Eficiente desarrolló la nueva plataforma del SECOP II, la cual es la nueva versión del SECOP para pasar de la simple publicidad a una plataforma transaccional que permite a Compradores y Proveedores realizar el Proceso de Contratación en línea. </w:t>
      </w:r>
    </w:p>
    <w:p w14:paraId="7AC67B6D" w14:textId="77777777" w:rsidR="00F804DD" w:rsidRPr="000A1C8E" w:rsidRDefault="00F804DD" w:rsidP="000A1C8E">
      <w:pPr>
        <w:spacing w:line="276" w:lineRule="auto"/>
        <w:rPr>
          <w:rFonts w:asciiTheme="majorHAnsi" w:hAnsiTheme="majorHAnsi" w:cs="Arial"/>
        </w:rPr>
      </w:pPr>
    </w:p>
    <w:p w14:paraId="2B79FA9C" w14:textId="77777777" w:rsidR="00F804DD" w:rsidRPr="000A1C8E" w:rsidRDefault="00F804DD" w:rsidP="000A1C8E">
      <w:pPr>
        <w:spacing w:line="276" w:lineRule="auto"/>
        <w:rPr>
          <w:rFonts w:asciiTheme="majorHAnsi" w:hAnsiTheme="majorHAnsi" w:cs="Arial"/>
        </w:rPr>
      </w:pPr>
      <w:r w:rsidRPr="000A1C8E">
        <w:rPr>
          <w:rFonts w:asciiTheme="majorHAnsi" w:hAnsiTheme="majorHAnsi" w:cs="Arial"/>
        </w:rPr>
        <w:t xml:space="preserve">La ciudadanía en general y los medios de comunicación tienen una opción de búsqueda pública en el SECOP II la cual no requiere registro y permite ver los procesos de contratación de las Entidades Estatales, el avance de </w:t>
      </w:r>
      <w:proofErr w:type="gramStart"/>
      <w:r w:rsidRPr="000A1C8E">
        <w:rPr>
          <w:rFonts w:asciiTheme="majorHAnsi" w:hAnsiTheme="majorHAnsi" w:cs="Arial"/>
        </w:rPr>
        <w:t>los mismos</w:t>
      </w:r>
      <w:proofErr w:type="gramEnd"/>
      <w:r w:rsidRPr="000A1C8E">
        <w:rPr>
          <w:rFonts w:asciiTheme="majorHAnsi" w:hAnsiTheme="majorHAnsi" w:cs="Arial"/>
        </w:rPr>
        <w:t xml:space="preserve"> y los documentos del proceso. Para verlos, solo tienen que hacer clic en la pestaña “Buscar Proceso de Contratación” ubicada en la barra superior de la web e iniciar la búsqueda. El SECOP II asegura la trazabilidad y la transparencia de la Gestión contractual. </w:t>
      </w:r>
    </w:p>
    <w:p w14:paraId="0EBB4993" w14:textId="77777777" w:rsidR="00F804DD" w:rsidRPr="00C17F44" w:rsidRDefault="00F804DD" w:rsidP="000A1C8E">
      <w:pPr>
        <w:pStyle w:val="Ttulo1"/>
        <w:spacing w:line="276" w:lineRule="auto"/>
        <w:rPr>
          <w:rFonts w:asciiTheme="majorHAnsi" w:hAnsiTheme="majorHAnsi"/>
        </w:rPr>
      </w:pPr>
      <w:bookmarkStart w:id="109" w:name="_Toc91686789"/>
      <w:r w:rsidRPr="00C17F44">
        <w:rPr>
          <w:rFonts w:asciiTheme="majorHAnsi" w:hAnsiTheme="majorHAnsi"/>
        </w:rPr>
        <w:lastRenderedPageBreak/>
        <w:t>5.3.2. Publicación de procedimientos, lineamientos y políticas en materia de adquisición y compras.</w:t>
      </w:r>
      <w:bookmarkEnd w:id="109"/>
    </w:p>
    <w:p w14:paraId="420249EB" w14:textId="77777777" w:rsidR="00F804DD" w:rsidRPr="000A1C8E" w:rsidRDefault="00F804DD" w:rsidP="000A1C8E">
      <w:pPr>
        <w:spacing w:line="276" w:lineRule="auto"/>
        <w:rPr>
          <w:rFonts w:asciiTheme="majorHAnsi" w:eastAsia="Times New Roman" w:hAnsiTheme="majorHAnsi"/>
          <w:b/>
          <w:color w:val="325DAB"/>
        </w:rPr>
      </w:pPr>
    </w:p>
    <w:p w14:paraId="6CDAA694" w14:textId="77777777" w:rsidR="00F804DD" w:rsidRPr="000A1C8E" w:rsidRDefault="00F804DD" w:rsidP="000A1C8E">
      <w:pPr>
        <w:spacing w:line="276" w:lineRule="auto"/>
        <w:rPr>
          <w:rFonts w:asciiTheme="majorHAnsi" w:hAnsiTheme="majorHAnsi" w:cs="Arial"/>
        </w:rPr>
      </w:pPr>
      <w:r w:rsidRPr="000A1C8E">
        <w:rPr>
          <w:rFonts w:asciiTheme="majorHAnsi" w:hAnsiTheme="majorHAnsi" w:cs="Arial"/>
        </w:rPr>
        <w:t>La Fuerza Aérea Colombiana adopta la Resolución No. 6302 del 31 de Julio de 2014, por medio de las cual se expide el Manual de Contratación del Ministerio de Defensa Nacional y sus Unidades Ejecutoras, se rige por la Directiva Permanente No.15 "POLITICAS CONTRATACIÓN SECTOR DEFENSA", que compila los criterios normativos de la Contratación Estatal, además de dar cumplimiento a las directrices de Colombia Compra Eficiente en materia Contractual. De igual manera, dentro del Sistema de Gestión de la FAC se cuenta con documentación, procedimientos y normatividad particular que soporta toda la gestión contractual de la Fuerza.</w:t>
      </w:r>
    </w:p>
    <w:p w14:paraId="1B357AFF" w14:textId="77777777" w:rsidR="00F804DD" w:rsidRPr="000A1C8E" w:rsidRDefault="00F804DD" w:rsidP="000A1C8E">
      <w:pPr>
        <w:spacing w:line="276" w:lineRule="auto"/>
        <w:rPr>
          <w:rFonts w:asciiTheme="majorHAnsi" w:hAnsiTheme="majorHAnsi" w:cs="Arial"/>
        </w:rPr>
      </w:pPr>
    </w:p>
    <w:p w14:paraId="6DBC4C98" w14:textId="77777777" w:rsidR="00F804DD" w:rsidRPr="000A1C8E" w:rsidRDefault="00F804DD" w:rsidP="00C17F44">
      <w:pPr>
        <w:spacing w:line="276" w:lineRule="auto"/>
        <w:rPr>
          <w:rFonts w:asciiTheme="majorHAnsi" w:hAnsiTheme="majorHAnsi" w:cs="Arial"/>
        </w:rPr>
      </w:pPr>
      <w:r w:rsidRPr="000A1C8E">
        <w:rPr>
          <w:rFonts w:asciiTheme="majorHAnsi" w:hAnsiTheme="majorHAnsi" w:cs="Arial"/>
        </w:rPr>
        <w:t xml:space="preserve">De igual manera, dando cumplimiento a la Ley 1712 de 2014, la Fuerza Aérea Colombiana en la página </w:t>
      </w:r>
      <w:hyperlink r:id="rId87" w:history="1">
        <w:r w:rsidRPr="00896127">
          <w:rPr>
            <w:rStyle w:val="Hipervnculo"/>
            <w:rFonts w:asciiTheme="majorHAnsi" w:hAnsiTheme="majorHAnsi" w:cs="Arial"/>
            <w:color w:val="325DAB"/>
            <w:szCs w:val="24"/>
          </w:rPr>
          <w:t>https://www.fac.mil.co/transparencia-y-acceso-informacion-publica/8-contratacion/83-publicaci%C3%B3n-de-procedimientos-lineamientos-y-politicas-en-materia-de-adquisicion-y-compras</w:t>
        </w:r>
      </w:hyperlink>
      <w:r w:rsidRPr="000A1C8E">
        <w:rPr>
          <w:rFonts w:asciiTheme="majorHAnsi" w:hAnsiTheme="majorHAnsi" w:cs="Arial"/>
        </w:rPr>
        <w:t>,</w:t>
      </w:r>
      <w:r w:rsidRPr="000A1C8E">
        <w:rPr>
          <w:rFonts w:asciiTheme="majorHAnsi" w:hAnsiTheme="majorHAnsi" w:cs="Arial"/>
          <w:color w:val="0070C0"/>
        </w:rPr>
        <w:t xml:space="preserve"> </w:t>
      </w:r>
      <w:r w:rsidRPr="000A1C8E">
        <w:rPr>
          <w:rFonts w:asciiTheme="majorHAnsi" w:hAnsiTheme="majorHAnsi" w:cs="Arial"/>
        </w:rPr>
        <w:t>tiene establecido un link de transparencia y acceso a la información pública donde en el numeral 8 de contratación, se publican procedimientos, lineamientos y políticas en materia de adquisiciones y compras.</w:t>
      </w:r>
    </w:p>
    <w:p w14:paraId="6BD359C1" w14:textId="77777777" w:rsidR="00F804DD" w:rsidRPr="000A1C8E" w:rsidRDefault="00F804DD" w:rsidP="000A1C8E">
      <w:pPr>
        <w:spacing w:line="276" w:lineRule="auto"/>
        <w:rPr>
          <w:rFonts w:asciiTheme="majorHAnsi" w:hAnsiTheme="majorHAnsi" w:cs="Arial"/>
        </w:rPr>
      </w:pPr>
    </w:p>
    <w:p w14:paraId="262728BE" w14:textId="77777777" w:rsidR="00F804DD" w:rsidRPr="000A1C8E" w:rsidRDefault="00F804DD" w:rsidP="00272F4A">
      <w:pPr>
        <w:pStyle w:val="Prrafodelista"/>
        <w:numPr>
          <w:ilvl w:val="0"/>
          <w:numId w:val="25"/>
        </w:numPr>
        <w:spacing w:line="276" w:lineRule="auto"/>
        <w:rPr>
          <w:rFonts w:asciiTheme="majorHAnsi" w:hAnsiTheme="majorHAnsi" w:cs="Arial"/>
        </w:rPr>
      </w:pPr>
      <w:r w:rsidRPr="000A1C8E">
        <w:rPr>
          <w:rFonts w:asciiTheme="majorHAnsi" w:eastAsia="Times New Roman" w:hAnsiTheme="majorHAnsi"/>
          <w:b/>
          <w:color w:val="325DAB"/>
        </w:rPr>
        <w:t>Publicación del Plan Anual de Adquisiciones</w:t>
      </w:r>
    </w:p>
    <w:p w14:paraId="4752BC97" w14:textId="77777777" w:rsidR="00F804DD" w:rsidRPr="000A1C8E" w:rsidRDefault="00F804DD" w:rsidP="000A1C8E">
      <w:pPr>
        <w:spacing w:line="276" w:lineRule="auto"/>
        <w:ind w:left="360"/>
        <w:rPr>
          <w:rFonts w:asciiTheme="majorHAnsi" w:hAnsiTheme="majorHAnsi" w:cs="Arial"/>
        </w:rPr>
      </w:pPr>
    </w:p>
    <w:p w14:paraId="4C19D634" w14:textId="77777777" w:rsidR="00F804DD" w:rsidRPr="000A1C8E" w:rsidRDefault="00F804DD" w:rsidP="000A1C8E">
      <w:pPr>
        <w:spacing w:line="276" w:lineRule="auto"/>
        <w:rPr>
          <w:rFonts w:asciiTheme="majorHAnsi" w:hAnsiTheme="majorHAnsi" w:cs="Arial"/>
        </w:rPr>
      </w:pPr>
      <w:r w:rsidRPr="000A1C8E">
        <w:rPr>
          <w:rFonts w:asciiTheme="majorHAnsi" w:hAnsiTheme="majorHAnsi" w:cs="Arial"/>
        </w:rPr>
        <w:t>La Fuerza Aérea Colombiana publica el Plan Anual de Adquisiciones correspondiente a la vigencia actual, en la página web de la entidad y en el SECOP.  Lo anterior, conforme el instructivo GA-JEAD-INS-004 ELABORACIÓN ADMINISTRACIÓN Y CONTROL DEL PLAN ANUAL DE ADQUISICIONES, mediante el cual se imparten los "Lineamientos para la elaboración, administración y control del Plan Anual de Adquisiciones – PAA, en el Comando de la FAC, Unidades y Grupos Aéreos", el cual está ajustado a lo previsto en artículo 10 de la ley 1474 de 2011, el literal e) del artículo 9 de la ley 1712 de 2014, el artículo 4 del Decreto 1510 de 2013 compilado en el Decreto 1082 de 2015 y  a la Circular Externa No 2 de 16 de agosto de 2013 de Colombia Compra Eficiente.</w:t>
      </w:r>
    </w:p>
    <w:p w14:paraId="163B7191" w14:textId="77777777" w:rsidR="00F804DD" w:rsidRPr="000A1C8E" w:rsidRDefault="00F804DD" w:rsidP="000A1C8E">
      <w:pPr>
        <w:spacing w:line="276" w:lineRule="auto"/>
        <w:contextualSpacing/>
        <w:rPr>
          <w:rFonts w:asciiTheme="majorHAnsi" w:eastAsia="Times New Roman" w:hAnsiTheme="majorHAnsi"/>
          <w:b/>
          <w:color w:val="325DAB"/>
        </w:rPr>
      </w:pPr>
    </w:p>
    <w:p w14:paraId="01809801" w14:textId="77777777" w:rsidR="00F804DD" w:rsidRPr="00C17F44" w:rsidRDefault="00F804DD" w:rsidP="000A1C8E">
      <w:pPr>
        <w:pStyle w:val="Ttulo1"/>
        <w:spacing w:line="276" w:lineRule="auto"/>
        <w:rPr>
          <w:rFonts w:asciiTheme="majorHAnsi" w:hAnsiTheme="majorHAnsi"/>
        </w:rPr>
      </w:pPr>
      <w:bookmarkStart w:id="110" w:name="_Toc91686790"/>
      <w:r w:rsidRPr="00C17F44">
        <w:rPr>
          <w:rFonts w:asciiTheme="majorHAnsi" w:hAnsiTheme="majorHAnsi"/>
        </w:rPr>
        <w:t>5.3.3. Política de Gobierno Digital</w:t>
      </w:r>
      <w:bookmarkEnd w:id="110"/>
    </w:p>
    <w:p w14:paraId="3D54070D" w14:textId="77777777" w:rsidR="00F804DD" w:rsidRPr="000A1C8E" w:rsidRDefault="00F804DD" w:rsidP="000A1C8E">
      <w:pPr>
        <w:spacing w:line="276" w:lineRule="auto"/>
        <w:rPr>
          <w:rFonts w:asciiTheme="majorHAnsi" w:hAnsiTheme="majorHAnsi" w:cs="Arial"/>
          <w:b/>
          <w:bCs/>
          <w:szCs w:val="24"/>
          <w:u w:val="single"/>
        </w:rPr>
      </w:pPr>
    </w:p>
    <w:p w14:paraId="5B9F4966" w14:textId="77777777" w:rsidR="00F804DD" w:rsidRPr="000A1C8E" w:rsidRDefault="00F804DD" w:rsidP="000A1C8E">
      <w:pPr>
        <w:keepNext/>
        <w:framePr w:dropCap="drop" w:lines="3" w:wrap="around" w:vAnchor="text" w:hAnchor="text"/>
        <w:spacing w:line="276" w:lineRule="auto"/>
        <w:textAlignment w:val="baseline"/>
        <w:rPr>
          <w:rFonts w:asciiTheme="majorHAnsi" w:eastAsia="Arial Narrow" w:hAnsiTheme="majorHAnsi" w:cs="Arial"/>
          <w:color w:val="161718" w:themeColor="text1"/>
          <w:position w:val="-6"/>
          <w:szCs w:val="24"/>
        </w:rPr>
      </w:pPr>
      <w:r w:rsidRPr="000A1C8E">
        <w:rPr>
          <w:rFonts w:asciiTheme="majorHAnsi" w:eastAsia="Arial Narrow" w:hAnsiTheme="majorHAnsi" w:cs="Arial"/>
          <w:color w:val="161718" w:themeColor="text1"/>
          <w:position w:val="-6"/>
          <w:szCs w:val="24"/>
        </w:rPr>
        <w:t>L</w:t>
      </w:r>
    </w:p>
    <w:p w14:paraId="08CFC4E5" w14:textId="77777777" w:rsidR="00F804DD" w:rsidRPr="000A1C8E" w:rsidRDefault="00F804DD" w:rsidP="000A1C8E">
      <w:pPr>
        <w:spacing w:line="276" w:lineRule="auto"/>
        <w:rPr>
          <w:rFonts w:asciiTheme="majorHAnsi" w:eastAsia="Arial Narrow" w:hAnsiTheme="majorHAnsi" w:cs="Arial"/>
          <w:color w:val="161718" w:themeColor="text1"/>
          <w:szCs w:val="24"/>
        </w:rPr>
      </w:pPr>
      <w:r w:rsidRPr="000A1C8E">
        <w:rPr>
          <w:rFonts w:asciiTheme="majorHAnsi" w:eastAsia="Arial Narrow" w:hAnsiTheme="majorHAnsi" w:cs="Arial"/>
          <w:color w:val="161718" w:themeColor="text1"/>
          <w:szCs w:val="24"/>
        </w:rPr>
        <w:t xml:space="preserve">a Fuerza Aérea Colombiana está alineada con las políticas establecidas en el marco del plan nacional de desarrollo y congruente con la el Plan Estratégico de Tecnologías de la Información del Ministerio de Defensa Nacional y del Ministerio de Telecomunicaciones, dentro del marco de transformación que se implementó desde el 26 de marzo del 2019, definió como estructura estratégica la Jefatura de Tecnologías de la Información y Comunicaciones dependiente del Comando del Apoyo a la Fuerza (JETIC), alineando dicha decisión con las directrices de MINTIC en referencia a que esta área debe ser parte de la alta dirección de las organizaciones </w:t>
      </w:r>
      <w:r w:rsidRPr="000A1C8E">
        <w:rPr>
          <w:rFonts w:asciiTheme="majorHAnsi" w:eastAsia="Arial Narrow" w:hAnsiTheme="majorHAnsi" w:cs="Arial"/>
          <w:color w:val="161718" w:themeColor="text1"/>
          <w:szCs w:val="24"/>
        </w:rPr>
        <w:lastRenderedPageBreak/>
        <w:t>del Estado, hecho que se hizo realidad a partir del 26 de Marzo de 2018, según disposición 061 del 22 de Diciembre de 2017.</w:t>
      </w:r>
    </w:p>
    <w:p w14:paraId="25C13BD1" w14:textId="77777777" w:rsidR="00F804DD" w:rsidRPr="000A1C8E" w:rsidRDefault="00F804DD" w:rsidP="000A1C8E">
      <w:pPr>
        <w:spacing w:line="276" w:lineRule="auto"/>
        <w:rPr>
          <w:rFonts w:asciiTheme="majorHAnsi" w:eastAsia="Arial Narrow" w:hAnsiTheme="majorHAnsi" w:cs="Arial"/>
          <w:color w:val="161718" w:themeColor="text1"/>
          <w:szCs w:val="24"/>
        </w:rPr>
      </w:pPr>
    </w:p>
    <w:p w14:paraId="0120845E" w14:textId="77777777" w:rsidR="00F804DD" w:rsidRPr="000A1C8E" w:rsidRDefault="00F804DD" w:rsidP="000A1C8E">
      <w:pPr>
        <w:spacing w:line="276" w:lineRule="auto"/>
        <w:rPr>
          <w:rFonts w:asciiTheme="majorHAnsi" w:eastAsia="Arial" w:hAnsiTheme="majorHAnsi" w:cs="Arial"/>
          <w:szCs w:val="24"/>
        </w:rPr>
      </w:pPr>
      <w:r w:rsidRPr="000A1C8E">
        <w:rPr>
          <w:rFonts w:asciiTheme="majorHAnsi" w:eastAsia="Arial" w:hAnsiTheme="majorHAnsi" w:cs="Arial"/>
          <w:szCs w:val="24"/>
        </w:rPr>
        <w:t>El Ministerio de Tecnologías de la Información y las Comunicaciones (MinTIC), a través de la Dirección de Gobierno Digital, presenta la política de Gobierno Digital -expresada en el Decreto 1008 del 14 de junio de 2018, cuyo objetivo será incentivar el uso y aprovechamiento de las TIC para consolidar un Estado y ciudadanos competitivos, proactivos e innovadores, que generen valor público en un entorno de confianza digital.</w:t>
      </w:r>
    </w:p>
    <w:p w14:paraId="5782A98B" w14:textId="77777777" w:rsidR="00F804DD" w:rsidRPr="000A1C8E" w:rsidRDefault="00F804DD" w:rsidP="000A1C8E">
      <w:pPr>
        <w:spacing w:line="276" w:lineRule="auto"/>
        <w:rPr>
          <w:rFonts w:asciiTheme="majorHAnsi" w:eastAsia="Arial" w:hAnsiTheme="majorHAnsi" w:cs="Arial"/>
          <w:szCs w:val="24"/>
        </w:rPr>
      </w:pPr>
    </w:p>
    <w:p w14:paraId="4AAF1775" w14:textId="77777777" w:rsidR="00F804DD" w:rsidRPr="000A1C8E" w:rsidRDefault="00F804DD" w:rsidP="000A1C8E">
      <w:pPr>
        <w:spacing w:line="276" w:lineRule="auto"/>
        <w:rPr>
          <w:rFonts w:asciiTheme="majorHAnsi" w:eastAsia="Arial" w:hAnsiTheme="majorHAnsi" w:cs="Arial"/>
          <w:szCs w:val="24"/>
        </w:rPr>
      </w:pPr>
      <w:r w:rsidRPr="000A1C8E">
        <w:rPr>
          <w:rFonts w:asciiTheme="majorHAnsi" w:eastAsia="Arial" w:hAnsiTheme="majorHAnsi" w:cs="Arial"/>
          <w:szCs w:val="24"/>
        </w:rPr>
        <w:t>Esta política busca no solo que el uso de la tecnología sea ágil, sencillo y útil para las personas sino también que la interacción entre los diferentes actores involucrados en la política se dé en medio de un ambiente seguro, corresponsable y previsible.</w:t>
      </w:r>
    </w:p>
    <w:p w14:paraId="3A23C044" w14:textId="77777777" w:rsidR="00F804DD" w:rsidRPr="000A1C8E" w:rsidRDefault="00F804DD" w:rsidP="000A1C8E">
      <w:pPr>
        <w:spacing w:line="276" w:lineRule="auto"/>
        <w:rPr>
          <w:rFonts w:asciiTheme="majorHAnsi" w:eastAsia="Arial" w:hAnsiTheme="majorHAnsi" w:cs="Arial"/>
          <w:szCs w:val="24"/>
        </w:rPr>
      </w:pPr>
    </w:p>
    <w:p w14:paraId="0893C59A" w14:textId="77777777" w:rsidR="00F804DD" w:rsidRPr="000A1C8E" w:rsidRDefault="00F804DD" w:rsidP="000A1C8E">
      <w:pPr>
        <w:spacing w:line="276" w:lineRule="auto"/>
        <w:rPr>
          <w:rFonts w:asciiTheme="majorHAnsi" w:eastAsia="Arial" w:hAnsiTheme="majorHAnsi" w:cs="Arial"/>
          <w:szCs w:val="24"/>
        </w:rPr>
      </w:pPr>
      <w:r w:rsidRPr="000A1C8E">
        <w:rPr>
          <w:rFonts w:asciiTheme="majorHAnsi" w:eastAsia="Arial" w:hAnsiTheme="majorHAnsi" w:cs="Arial"/>
          <w:szCs w:val="24"/>
        </w:rPr>
        <w:t xml:space="preserve">De acuerdo con el objetivo planteado para el gobierno digital, las características competitivo, proactivo e innovador, se entienden de la siguiente manera: </w:t>
      </w:r>
    </w:p>
    <w:p w14:paraId="281050B5" w14:textId="77777777" w:rsidR="00F804DD" w:rsidRPr="000A1C8E" w:rsidRDefault="00F804DD" w:rsidP="000A1C8E">
      <w:pPr>
        <w:spacing w:line="276" w:lineRule="auto"/>
        <w:rPr>
          <w:rFonts w:asciiTheme="majorHAnsi" w:eastAsia="Arial" w:hAnsiTheme="majorHAnsi" w:cs="Arial"/>
          <w:szCs w:val="24"/>
        </w:rPr>
      </w:pPr>
    </w:p>
    <w:p w14:paraId="14F4E63B" w14:textId="77777777" w:rsidR="00F804DD" w:rsidRPr="000A1C8E" w:rsidRDefault="00F804DD" w:rsidP="000A1C8E">
      <w:pPr>
        <w:spacing w:line="276" w:lineRule="auto"/>
        <w:contextualSpacing/>
        <w:rPr>
          <w:rFonts w:asciiTheme="majorHAnsi" w:eastAsia="Times New Roman" w:hAnsiTheme="majorHAnsi"/>
          <w:b/>
          <w:color w:val="325DAB"/>
        </w:rPr>
      </w:pPr>
      <w:r w:rsidRPr="000A1C8E">
        <w:rPr>
          <w:rFonts w:asciiTheme="majorHAnsi" w:eastAsia="Times New Roman" w:hAnsiTheme="majorHAnsi"/>
          <w:b/>
          <w:color w:val="325DAB"/>
        </w:rPr>
        <w:t xml:space="preserve">Competitivo </w:t>
      </w:r>
    </w:p>
    <w:p w14:paraId="12311AEF" w14:textId="77777777" w:rsidR="00F804DD" w:rsidRPr="000A1C8E" w:rsidRDefault="00F804DD" w:rsidP="000A1C8E">
      <w:pPr>
        <w:spacing w:line="276" w:lineRule="auto"/>
        <w:contextualSpacing/>
        <w:rPr>
          <w:rFonts w:asciiTheme="majorHAnsi" w:eastAsia="Times New Roman" w:hAnsiTheme="majorHAnsi"/>
          <w:b/>
          <w:color w:val="325DAB"/>
        </w:rPr>
      </w:pPr>
    </w:p>
    <w:p w14:paraId="00E310D4" w14:textId="77777777" w:rsidR="00F804DD" w:rsidRPr="000A1C8E" w:rsidRDefault="00F804DD" w:rsidP="00272F4A">
      <w:pPr>
        <w:numPr>
          <w:ilvl w:val="0"/>
          <w:numId w:val="20"/>
        </w:numPr>
        <w:spacing w:after="200" w:line="276" w:lineRule="auto"/>
        <w:contextualSpacing/>
        <w:rPr>
          <w:rFonts w:asciiTheme="majorHAnsi" w:hAnsiTheme="majorHAnsi"/>
          <w:szCs w:val="24"/>
        </w:rPr>
      </w:pPr>
      <w:r w:rsidRPr="000A1C8E">
        <w:rPr>
          <w:rFonts w:asciiTheme="majorHAnsi" w:eastAsia="Arial" w:hAnsiTheme="majorHAnsi" w:cs="Arial"/>
          <w:szCs w:val="24"/>
        </w:rPr>
        <w:t xml:space="preserve">Entidades idóneas, preparadas y con alta calidad en sus procesos y en la implementación de políticas. </w:t>
      </w:r>
    </w:p>
    <w:p w14:paraId="22094BDE" w14:textId="77777777" w:rsidR="00F804DD" w:rsidRPr="000A1C8E" w:rsidRDefault="00F804DD" w:rsidP="00272F4A">
      <w:pPr>
        <w:numPr>
          <w:ilvl w:val="0"/>
          <w:numId w:val="20"/>
        </w:numPr>
        <w:spacing w:after="200" w:line="276" w:lineRule="auto"/>
        <w:contextualSpacing/>
        <w:rPr>
          <w:rFonts w:asciiTheme="majorHAnsi" w:hAnsiTheme="majorHAnsi"/>
          <w:szCs w:val="24"/>
        </w:rPr>
      </w:pPr>
      <w:r w:rsidRPr="000A1C8E">
        <w:rPr>
          <w:rFonts w:asciiTheme="majorHAnsi" w:eastAsia="Arial" w:hAnsiTheme="majorHAnsi" w:cs="Arial"/>
          <w:szCs w:val="24"/>
        </w:rPr>
        <w:t xml:space="preserve">Ciudadanos que tienen capacidades y recursos efectivos, ágiles y fáciles de usar para interactuar con el Estado a través de los medios digitales. </w:t>
      </w:r>
    </w:p>
    <w:p w14:paraId="59B035A0" w14:textId="77777777" w:rsidR="00F804DD" w:rsidRPr="000A1C8E" w:rsidRDefault="00F804DD" w:rsidP="000A1C8E">
      <w:pPr>
        <w:spacing w:line="276" w:lineRule="auto"/>
        <w:rPr>
          <w:rFonts w:asciiTheme="majorHAnsi" w:eastAsia="Arial" w:hAnsiTheme="majorHAnsi" w:cs="Arial"/>
          <w:b/>
          <w:bCs/>
          <w:szCs w:val="24"/>
        </w:rPr>
      </w:pPr>
    </w:p>
    <w:p w14:paraId="58062662" w14:textId="77777777" w:rsidR="00F804DD" w:rsidRPr="000A1C8E" w:rsidRDefault="00F804DD" w:rsidP="000A1C8E">
      <w:pPr>
        <w:spacing w:line="276" w:lineRule="auto"/>
        <w:contextualSpacing/>
        <w:rPr>
          <w:rFonts w:asciiTheme="majorHAnsi" w:eastAsia="Times New Roman" w:hAnsiTheme="majorHAnsi"/>
          <w:b/>
          <w:color w:val="325DAB"/>
        </w:rPr>
      </w:pPr>
      <w:r w:rsidRPr="000A1C8E">
        <w:rPr>
          <w:rFonts w:asciiTheme="majorHAnsi" w:eastAsia="Times New Roman" w:hAnsiTheme="majorHAnsi"/>
          <w:b/>
          <w:color w:val="325DAB"/>
        </w:rPr>
        <w:t>Proactivo</w:t>
      </w:r>
      <w:r w:rsidRPr="000A1C8E">
        <w:rPr>
          <w:rFonts w:asciiTheme="majorHAnsi" w:hAnsiTheme="majorHAnsi"/>
          <w:noProof/>
          <w:lang w:eastAsia="es-CO"/>
        </w:rPr>
        <w:drawing>
          <wp:inline distT="0" distB="0" distL="0" distR="0" wp14:anchorId="1F1DD65F" wp14:editId="56B5B362">
            <wp:extent cx="0" cy="0"/>
            <wp:effectExtent l="0" t="0" r="0" b="0"/>
            <wp:docPr id="902" name="image_902" descr="image desc for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_902"/>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b/>
          <w:color w:val="325DAB"/>
        </w:rPr>
        <w:t xml:space="preserve"> </w:t>
      </w:r>
    </w:p>
    <w:p w14:paraId="7EFB6B4B" w14:textId="77777777" w:rsidR="00F804DD" w:rsidRPr="000A1C8E" w:rsidRDefault="00F804DD" w:rsidP="000A1C8E">
      <w:pPr>
        <w:spacing w:line="276" w:lineRule="auto"/>
        <w:contextualSpacing/>
        <w:rPr>
          <w:rFonts w:asciiTheme="majorHAnsi" w:eastAsia="Times New Roman" w:hAnsiTheme="majorHAnsi"/>
          <w:b/>
          <w:color w:val="325DAB"/>
        </w:rPr>
      </w:pPr>
    </w:p>
    <w:p w14:paraId="0E501974" w14:textId="77777777" w:rsidR="00F804DD" w:rsidRPr="000A1C8E" w:rsidRDefault="00F804DD" w:rsidP="00272F4A">
      <w:pPr>
        <w:numPr>
          <w:ilvl w:val="0"/>
          <w:numId w:val="19"/>
        </w:numPr>
        <w:spacing w:after="200" w:line="276" w:lineRule="auto"/>
        <w:contextualSpacing/>
        <w:rPr>
          <w:rFonts w:asciiTheme="majorHAnsi" w:hAnsiTheme="majorHAnsi"/>
          <w:szCs w:val="24"/>
        </w:rPr>
      </w:pPr>
      <w:r w:rsidRPr="000A1C8E">
        <w:rPr>
          <w:rFonts w:asciiTheme="majorHAnsi" w:eastAsia="Arial" w:hAnsiTheme="majorHAnsi" w:cs="Arial"/>
          <w:szCs w:val="24"/>
        </w:rPr>
        <w:t xml:space="preserve">Entidades que se anticipan, son previsivas, mitigan riesgos y realizan seguimiento a las nuevas tecnologías o tecnologías emergentes para satisfacer sus necesidades y resolver problemáticas. </w:t>
      </w:r>
    </w:p>
    <w:p w14:paraId="31ED3EB3" w14:textId="77777777" w:rsidR="00F804DD" w:rsidRPr="000A1C8E" w:rsidRDefault="00F804DD" w:rsidP="00272F4A">
      <w:pPr>
        <w:numPr>
          <w:ilvl w:val="0"/>
          <w:numId w:val="19"/>
        </w:numPr>
        <w:spacing w:after="200" w:line="276" w:lineRule="auto"/>
        <w:contextualSpacing/>
        <w:rPr>
          <w:rFonts w:asciiTheme="majorHAnsi" w:hAnsiTheme="majorHAnsi"/>
          <w:szCs w:val="24"/>
        </w:rPr>
      </w:pPr>
      <w:r w:rsidRPr="000A1C8E">
        <w:rPr>
          <w:rFonts w:asciiTheme="majorHAnsi" w:eastAsia="Arial" w:hAnsiTheme="majorHAnsi" w:cs="Arial"/>
          <w:szCs w:val="24"/>
        </w:rPr>
        <w:t>Ciudadanos</w:t>
      </w:r>
      <w:r w:rsidRPr="000A1C8E">
        <w:rPr>
          <w:rFonts w:asciiTheme="majorHAnsi" w:hAnsiTheme="majorHAnsi"/>
          <w:noProof/>
          <w:lang w:eastAsia="es-CO"/>
        </w:rPr>
        <w:drawing>
          <wp:inline distT="0" distB="0" distL="0" distR="0" wp14:anchorId="13AF8B46" wp14:editId="507EB9A5">
            <wp:extent cx="0" cy="0"/>
            <wp:effectExtent l="0" t="0" r="0" b="0"/>
            <wp:docPr id="903" name="image_903" descr="image desc for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_903"/>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Arial" w:hAnsiTheme="majorHAnsi" w:cs="Arial"/>
          <w:szCs w:val="24"/>
        </w:rPr>
        <w:t xml:space="preserve"> que participan en el diseño de trámites y servicios; políticas; normas; proyectos y en la toma de decisiones por medios digitales. </w:t>
      </w:r>
    </w:p>
    <w:p w14:paraId="758B1E68" w14:textId="77777777" w:rsidR="00F804DD" w:rsidRPr="000A1C8E" w:rsidRDefault="00F804DD" w:rsidP="000A1C8E">
      <w:pPr>
        <w:spacing w:line="276" w:lineRule="auto"/>
        <w:ind w:left="720"/>
        <w:contextualSpacing/>
        <w:rPr>
          <w:rFonts w:asciiTheme="majorHAnsi" w:eastAsia="Times New Roman" w:hAnsiTheme="majorHAnsi"/>
          <w:b/>
          <w:color w:val="325DAB"/>
        </w:rPr>
      </w:pPr>
    </w:p>
    <w:p w14:paraId="751A83A0" w14:textId="77777777" w:rsidR="00F804DD" w:rsidRPr="000A1C8E" w:rsidRDefault="00F804DD" w:rsidP="000A1C8E">
      <w:pPr>
        <w:spacing w:line="276" w:lineRule="auto"/>
        <w:rPr>
          <w:rFonts w:asciiTheme="majorHAnsi" w:eastAsia="Times New Roman" w:hAnsiTheme="majorHAnsi"/>
          <w:b/>
          <w:color w:val="325DAB"/>
        </w:rPr>
      </w:pPr>
      <w:r w:rsidRPr="000A1C8E">
        <w:rPr>
          <w:rFonts w:asciiTheme="majorHAnsi" w:eastAsia="Times New Roman" w:hAnsiTheme="majorHAnsi"/>
          <w:b/>
          <w:color w:val="325DAB"/>
        </w:rPr>
        <w:t>Innovador</w:t>
      </w:r>
      <w:r w:rsidRPr="000A1C8E">
        <w:rPr>
          <w:rFonts w:asciiTheme="majorHAnsi" w:hAnsiTheme="majorHAnsi"/>
          <w:noProof/>
          <w:lang w:eastAsia="es-CO"/>
        </w:rPr>
        <w:drawing>
          <wp:inline distT="0" distB="0" distL="0" distR="0" wp14:anchorId="28A4D824" wp14:editId="5704B7D1">
            <wp:extent cx="0" cy="0"/>
            <wp:effectExtent l="0" t="0" r="0" b="0"/>
            <wp:docPr id="904" name="image_904" descr="image desc for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_904"/>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b/>
          <w:color w:val="325DAB"/>
        </w:rPr>
        <w:t xml:space="preserve"> </w:t>
      </w:r>
    </w:p>
    <w:p w14:paraId="1538771B" w14:textId="77777777" w:rsidR="00F804DD" w:rsidRPr="000A1C8E" w:rsidRDefault="00F804DD" w:rsidP="000A1C8E">
      <w:pPr>
        <w:spacing w:line="276" w:lineRule="auto"/>
        <w:rPr>
          <w:rFonts w:asciiTheme="majorHAnsi" w:eastAsia="Times New Roman" w:hAnsiTheme="majorHAnsi"/>
          <w:b/>
          <w:color w:val="325DAB"/>
        </w:rPr>
      </w:pPr>
    </w:p>
    <w:p w14:paraId="323E0287" w14:textId="77777777" w:rsidR="00F804DD" w:rsidRPr="000A1C8E" w:rsidRDefault="00F804DD" w:rsidP="00272F4A">
      <w:pPr>
        <w:numPr>
          <w:ilvl w:val="0"/>
          <w:numId w:val="18"/>
        </w:numPr>
        <w:spacing w:after="200" w:line="276" w:lineRule="auto"/>
        <w:contextualSpacing/>
        <w:rPr>
          <w:rFonts w:asciiTheme="majorHAnsi" w:hAnsiTheme="majorHAnsi"/>
          <w:szCs w:val="24"/>
        </w:rPr>
      </w:pPr>
      <w:r w:rsidRPr="000A1C8E">
        <w:rPr>
          <w:rFonts w:asciiTheme="majorHAnsi" w:eastAsia="Arial" w:hAnsiTheme="majorHAnsi" w:cs="Arial"/>
          <w:szCs w:val="24"/>
        </w:rPr>
        <w:t xml:space="preserve">Entidades que promueven la interacción y la colaboración entre diferentes actores para la generación de valor público usando medios digitales. </w:t>
      </w:r>
    </w:p>
    <w:p w14:paraId="0FF3C5F8" w14:textId="77777777" w:rsidR="00F804DD" w:rsidRPr="000A1C8E" w:rsidRDefault="00F804DD" w:rsidP="00272F4A">
      <w:pPr>
        <w:numPr>
          <w:ilvl w:val="0"/>
          <w:numId w:val="18"/>
        </w:numPr>
        <w:spacing w:after="200" w:line="276" w:lineRule="auto"/>
        <w:contextualSpacing/>
        <w:rPr>
          <w:rFonts w:asciiTheme="majorHAnsi" w:hAnsiTheme="majorHAnsi"/>
          <w:szCs w:val="24"/>
        </w:rPr>
      </w:pPr>
      <w:r w:rsidRPr="000A1C8E">
        <w:rPr>
          <w:rFonts w:asciiTheme="majorHAnsi" w:eastAsia="Arial" w:hAnsiTheme="majorHAnsi" w:cs="Arial"/>
          <w:szCs w:val="24"/>
        </w:rPr>
        <w:t xml:space="preserve">Ciudadanos que ayudan a identificar y resolver problemáticas y necesidades comunes y participan en espacios de encuentro y colaboración con diferentes actores. </w:t>
      </w:r>
    </w:p>
    <w:p w14:paraId="15FE752B" w14:textId="77777777" w:rsidR="00F804DD" w:rsidRPr="000A1C8E" w:rsidRDefault="00F804DD" w:rsidP="000A1C8E">
      <w:pPr>
        <w:spacing w:line="276" w:lineRule="auto"/>
        <w:ind w:left="720"/>
        <w:contextualSpacing/>
        <w:rPr>
          <w:rFonts w:asciiTheme="majorHAnsi" w:hAnsiTheme="majorHAnsi"/>
          <w:szCs w:val="24"/>
        </w:rPr>
      </w:pPr>
    </w:p>
    <w:p w14:paraId="5DE19D54"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Así mismo, en cumplimiento a lo establecido en el Decreto 1008 de 2018, la Fuerza Aérea Colombiana pone a disposición de la institución la infraestructura y capacidad de las Tecnologías de la Información y las Comunicaciones con el fin de lograr el máximo aprovechamiento de las mismas para ello se ha enfocado en realizar </w:t>
      </w:r>
      <w:r w:rsidRPr="000A1C8E">
        <w:rPr>
          <w:rFonts w:asciiTheme="majorHAnsi" w:hAnsiTheme="majorHAnsi" w:cs="Arial"/>
          <w:szCs w:val="24"/>
        </w:rPr>
        <w:lastRenderedPageBreak/>
        <w:t>actividades para la implementación de la Estrategia de Gobierno Digital integrando Dependencias de los diferentes procesos de la FAC realizando un importante aporte para la construcción de un estado más transparente, participativo y colaborativo, proponiendo soluciones a las necesidades por parte de los usuarios que acceden a los trámites y servicios ofrecidos por medios electrónicos, planeando para lograr una óptima gestión tecnológica institucional e incorporando cada uno de los componentes del Marco de Seguridad y Privacidad de la información, de la siguiente manera:</w:t>
      </w:r>
    </w:p>
    <w:p w14:paraId="335D8DE3" w14:textId="77777777" w:rsidR="00F804DD" w:rsidRPr="00C17F44" w:rsidRDefault="00F804DD" w:rsidP="000A1C8E">
      <w:pPr>
        <w:spacing w:line="276" w:lineRule="auto"/>
        <w:rPr>
          <w:rFonts w:asciiTheme="majorHAnsi" w:hAnsiTheme="majorHAnsi" w:cs="Arial"/>
          <w:color w:val="325DAB"/>
          <w:szCs w:val="24"/>
        </w:rPr>
      </w:pPr>
    </w:p>
    <w:p w14:paraId="2719064C" w14:textId="77777777" w:rsidR="00F804DD" w:rsidRPr="00C17F44" w:rsidRDefault="00F804DD" w:rsidP="000A1C8E">
      <w:pPr>
        <w:pStyle w:val="Ttulo1"/>
        <w:spacing w:line="276" w:lineRule="auto"/>
        <w:rPr>
          <w:rFonts w:asciiTheme="majorHAnsi" w:hAnsiTheme="majorHAnsi"/>
        </w:rPr>
      </w:pPr>
      <w:bookmarkStart w:id="111" w:name="_Toc91686791"/>
      <w:r w:rsidRPr="00C17F44">
        <w:rPr>
          <w:rFonts w:asciiTheme="majorHAnsi" w:hAnsiTheme="majorHAnsi"/>
        </w:rPr>
        <w:t>5.3.3.1. TIC</w:t>
      </w:r>
      <w:r w:rsidRPr="00C17F44">
        <w:rPr>
          <w:rFonts w:asciiTheme="majorHAnsi" w:hAnsiTheme="majorHAnsi"/>
          <w:noProof/>
          <w:lang w:eastAsia="es-CO"/>
        </w:rPr>
        <w:drawing>
          <wp:inline distT="0" distB="0" distL="0" distR="0" wp14:anchorId="6B0CA57D" wp14:editId="5F35A112">
            <wp:extent cx="0" cy="0"/>
            <wp:effectExtent l="0" t="0" r="0" b="0"/>
            <wp:docPr id="905" name="image_905" descr="image desc for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_905"/>
                    <pic:cNvPicPr/>
                  </pic:nvPicPr>
                  <pic:blipFill>
                    <a:blip r:link="rId27"/>
                    <a:stretch>
                      <a:fillRect/>
                    </a:stretch>
                  </pic:blipFill>
                  <pic:spPr>
                    <a:xfrm>
                      <a:off x="0" y="0"/>
                      <a:ext cx="0" cy="0"/>
                    </a:xfrm>
                    <a:prstGeom prst="rect">
                      <a:avLst/>
                    </a:prstGeom>
                  </pic:spPr>
                </pic:pic>
              </a:graphicData>
            </a:graphic>
          </wp:inline>
        </w:drawing>
      </w:r>
      <w:r w:rsidRPr="00C17F44">
        <w:rPr>
          <w:rFonts w:asciiTheme="majorHAnsi" w:hAnsiTheme="majorHAnsi"/>
        </w:rPr>
        <w:t xml:space="preserve"> para Gobierno Abierto</w:t>
      </w:r>
      <w:bookmarkEnd w:id="111"/>
    </w:p>
    <w:p w14:paraId="06135A5E" w14:textId="77777777" w:rsidR="00F804DD" w:rsidRPr="000A1C8E" w:rsidRDefault="00F804DD" w:rsidP="000A1C8E">
      <w:pPr>
        <w:spacing w:line="276" w:lineRule="auto"/>
        <w:rPr>
          <w:rFonts w:asciiTheme="majorHAnsi" w:eastAsia="Times New Roman" w:hAnsiTheme="majorHAnsi"/>
          <w:b/>
          <w:color w:val="325DAB"/>
        </w:rPr>
      </w:pPr>
    </w:p>
    <w:p w14:paraId="2F7E89F0" w14:textId="77777777" w:rsidR="00F804DD" w:rsidRPr="000A1C8E" w:rsidRDefault="00F804DD" w:rsidP="000A1C8E">
      <w:pPr>
        <w:shd w:val="clear" w:color="auto" w:fill="FFFFFF"/>
        <w:spacing w:line="276" w:lineRule="auto"/>
        <w:rPr>
          <w:rFonts w:asciiTheme="majorHAnsi" w:hAnsiTheme="majorHAnsi" w:cs="Arial"/>
          <w:szCs w:val="24"/>
        </w:rPr>
      </w:pPr>
      <w:r w:rsidRPr="000A1C8E">
        <w:rPr>
          <w:rFonts w:asciiTheme="majorHAnsi" w:hAnsiTheme="majorHAnsi" w:cs="Arial"/>
          <w:szCs w:val="24"/>
        </w:rPr>
        <w:t>En lo referente a Fortalecer Gobierno de TI, es necesario el despliegue de las políticas de TI a toda la organización, aumentar el nivel de gobernanza y autoridad y control tanto de los equipos de usuario final, como de los aplicativos de la organización, de igual manera garantizar la seguridad, conectividad y acceso a los sistemas necesarios para el desarrollo del trabajo de cada persona.</w:t>
      </w:r>
    </w:p>
    <w:p w14:paraId="247E8219" w14:textId="77777777" w:rsidR="00F804DD" w:rsidRPr="000A1C8E" w:rsidRDefault="00F804DD" w:rsidP="000A1C8E">
      <w:pPr>
        <w:shd w:val="clear" w:color="auto" w:fill="FFFFFF"/>
        <w:spacing w:line="276" w:lineRule="auto"/>
        <w:rPr>
          <w:rFonts w:asciiTheme="majorHAnsi" w:hAnsiTheme="majorHAnsi" w:cs="Arial"/>
          <w:szCs w:val="24"/>
        </w:rPr>
      </w:pPr>
    </w:p>
    <w:p w14:paraId="2451BE9E" w14:textId="77777777" w:rsidR="00F804DD" w:rsidRPr="000A1C8E" w:rsidRDefault="00F804DD" w:rsidP="00272F4A">
      <w:pPr>
        <w:pStyle w:val="Prrafodelista"/>
        <w:widowControl/>
        <w:numPr>
          <w:ilvl w:val="0"/>
          <w:numId w:val="15"/>
        </w:numPr>
        <w:suppressAutoHyphens w:val="0"/>
        <w:spacing w:after="200" w:line="276" w:lineRule="auto"/>
        <w:ind w:left="360"/>
        <w:rPr>
          <w:rFonts w:asciiTheme="majorHAnsi" w:hAnsiTheme="majorHAnsi" w:cs="Arial"/>
        </w:rPr>
      </w:pPr>
      <w:r w:rsidRPr="000A1C8E">
        <w:rPr>
          <w:rFonts w:asciiTheme="majorHAnsi" w:hAnsiTheme="majorHAnsi" w:cs="Arial"/>
        </w:rPr>
        <w:t>El</w:t>
      </w:r>
      <w:r w:rsidRPr="000A1C8E">
        <w:rPr>
          <w:rFonts w:asciiTheme="majorHAnsi" w:hAnsiTheme="majorHAnsi"/>
          <w:noProof/>
        </w:rPr>
        <w:drawing>
          <wp:inline distT="0" distB="0" distL="0" distR="0" wp14:anchorId="277128B3" wp14:editId="3B3329DA">
            <wp:extent cx="0" cy="0"/>
            <wp:effectExtent l="0" t="0" r="0" b="0"/>
            <wp:docPr id="906" name="image_906" descr="image desc for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_906"/>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hAnsiTheme="majorHAnsi" w:cs="Arial"/>
        </w:rPr>
        <w:t xml:space="preserve"> Departamento Estratégico Comunicaciones a través de la Sección Estratégica Medios de comunicación Subsección Página Web, mantiene actualizado la información PUBLICA que genera la FAC, verificando trimestralmente la información publicada en el </w:t>
      </w:r>
      <w:proofErr w:type="gramStart"/>
      <w:r w:rsidRPr="000A1C8E">
        <w:rPr>
          <w:rFonts w:asciiTheme="majorHAnsi" w:hAnsiTheme="majorHAnsi" w:cs="Arial"/>
        </w:rPr>
        <w:t>Link</w:t>
      </w:r>
      <w:proofErr w:type="gramEnd"/>
      <w:r w:rsidRPr="000A1C8E">
        <w:rPr>
          <w:rFonts w:asciiTheme="majorHAnsi" w:hAnsiTheme="majorHAnsi" w:cs="Arial"/>
        </w:rPr>
        <w:t xml:space="preserve"> de Transparencia y acceso a la información pública, a fin de dar cumplimiento a lo establecido en la ley 1712 de 2014.</w:t>
      </w:r>
    </w:p>
    <w:p w14:paraId="6F0A7C73" w14:textId="77777777" w:rsidR="00F804DD" w:rsidRPr="000A1C8E" w:rsidRDefault="00F804DD" w:rsidP="000A1C8E">
      <w:pPr>
        <w:pStyle w:val="Prrafodelista"/>
        <w:spacing w:line="276" w:lineRule="auto"/>
        <w:ind w:left="360"/>
        <w:rPr>
          <w:rFonts w:asciiTheme="majorHAnsi" w:hAnsiTheme="majorHAnsi" w:cs="Arial"/>
        </w:rPr>
      </w:pPr>
    </w:p>
    <w:p w14:paraId="00554BCE" w14:textId="77777777" w:rsidR="00F804DD" w:rsidRPr="000A1C8E" w:rsidRDefault="00F804DD" w:rsidP="00272F4A">
      <w:pPr>
        <w:pStyle w:val="Prrafodelista"/>
        <w:widowControl/>
        <w:numPr>
          <w:ilvl w:val="0"/>
          <w:numId w:val="15"/>
        </w:numPr>
        <w:suppressAutoHyphens w:val="0"/>
        <w:spacing w:after="200" w:line="276" w:lineRule="auto"/>
        <w:ind w:left="360"/>
        <w:rPr>
          <w:rFonts w:asciiTheme="majorHAnsi" w:hAnsiTheme="majorHAnsi" w:cs="Arial"/>
        </w:rPr>
      </w:pPr>
      <w:r w:rsidRPr="000A1C8E">
        <w:rPr>
          <w:rFonts w:asciiTheme="majorHAnsi" w:hAnsiTheme="majorHAnsi" w:cs="Arial"/>
        </w:rPr>
        <w:t>Actualmente la FAC pública y mantiene actualizado en el portal de datos abiertos respecto del registro estadístico de peticiones, quejas y reclamos, información sobre el índice de información clasificada y reservada Fuerza Aérea Colombiana y estadísticas relacionadas con las carreras profesionales convocadas para oficiales del cuerpo administrativo.</w:t>
      </w:r>
    </w:p>
    <w:p w14:paraId="2240381E" w14:textId="77777777" w:rsidR="00F804DD" w:rsidRPr="000A1C8E" w:rsidRDefault="00F804DD" w:rsidP="000A1C8E">
      <w:pPr>
        <w:pStyle w:val="Ttulo1"/>
        <w:spacing w:line="276" w:lineRule="auto"/>
        <w:rPr>
          <w:rFonts w:asciiTheme="majorHAnsi" w:hAnsiTheme="majorHAnsi"/>
        </w:rPr>
      </w:pPr>
      <w:bookmarkStart w:id="112" w:name="_Toc91686792"/>
      <w:r w:rsidRPr="000A1C8E">
        <w:rPr>
          <w:rFonts w:asciiTheme="majorHAnsi" w:hAnsiTheme="majorHAnsi"/>
        </w:rPr>
        <w:t>5.3.3.2. TIC para Servicio</w:t>
      </w:r>
      <w:bookmarkEnd w:id="112"/>
    </w:p>
    <w:p w14:paraId="14B59804" w14:textId="77777777" w:rsidR="00F804DD" w:rsidRPr="000A1C8E" w:rsidRDefault="00F804DD" w:rsidP="000A1C8E">
      <w:pPr>
        <w:pStyle w:val="Prrafodelista"/>
        <w:spacing w:line="276" w:lineRule="auto"/>
        <w:rPr>
          <w:rFonts w:asciiTheme="majorHAnsi" w:hAnsiTheme="majorHAnsi" w:cs="Arial"/>
          <w:b/>
        </w:rPr>
      </w:pPr>
    </w:p>
    <w:p w14:paraId="15957F03" w14:textId="77777777" w:rsidR="00F804DD" w:rsidRPr="000A1C8E" w:rsidRDefault="00F804DD" w:rsidP="00272F4A">
      <w:pPr>
        <w:pStyle w:val="Prrafodelista"/>
        <w:widowControl/>
        <w:numPr>
          <w:ilvl w:val="0"/>
          <w:numId w:val="16"/>
        </w:numPr>
        <w:tabs>
          <w:tab w:val="clear" w:pos="720"/>
          <w:tab w:val="num" w:pos="360"/>
        </w:tabs>
        <w:suppressAutoHyphens w:val="0"/>
        <w:spacing w:after="200" w:line="276" w:lineRule="auto"/>
        <w:ind w:left="360"/>
        <w:rPr>
          <w:rFonts w:asciiTheme="majorHAnsi" w:hAnsiTheme="majorHAnsi" w:cs="Arial"/>
        </w:rPr>
      </w:pPr>
      <w:r w:rsidRPr="000A1C8E">
        <w:rPr>
          <w:rFonts w:asciiTheme="majorHAnsi" w:hAnsiTheme="majorHAnsi" w:cs="Arial"/>
        </w:rPr>
        <w:t>Respecto a los trámites y servicios ofrecidos por la FAC, actualmente se cuenta con el formulario PQRSD, la revista aeronáutica (OPA), trámites para la solicitud de sobrevuelos, el concepto técnico de altura e incorporación de oficiales, suboficiales y servicio militar, que cuenten con su respectiva caracterización de usuarios y estrategias de promoción.</w:t>
      </w:r>
    </w:p>
    <w:p w14:paraId="23365A5A" w14:textId="77777777" w:rsidR="00F804DD" w:rsidRPr="000A1C8E" w:rsidRDefault="00F804DD" w:rsidP="000A1C8E">
      <w:pPr>
        <w:pStyle w:val="Prrafodelista"/>
        <w:spacing w:line="276" w:lineRule="auto"/>
        <w:ind w:left="360"/>
        <w:rPr>
          <w:rFonts w:asciiTheme="majorHAnsi" w:hAnsiTheme="majorHAnsi" w:cs="Arial"/>
        </w:rPr>
      </w:pPr>
    </w:p>
    <w:p w14:paraId="7734F460" w14:textId="77777777" w:rsidR="00F804DD" w:rsidRPr="000A1C8E" w:rsidRDefault="00F804DD" w:rsidP="00272F4A">
      <w:pPr>
        <w:pStyle w:val="Prrafodelista"/>
        <w:widowControl/>
        <w:numPr>
          <w:ilvl w:val="0"/>
          <w:numId w:val="16"/>
        </w:numPr>
        <w:tabs>
          <w:tab w:val="clear" w:pos="720"/>
          <w:tab w:val="num" w:pos="360"/>
        </w:tabs>
        <w:suppressAutoHyphens w:val="0"/>
        <w:spacing w:after="200" w:line="276" w:lineRule="auto"/>
        <w:ind w:left="360"/>
        <w:rPr>
          <w:rStyle w:val="span"/>
          <w:rFonts w:asciiTheme="majorHAnsi" w:hAnsiTheme="majorHAnsi"/>
        </w:rPr>
      </w:pPr>
      <w:r w:rsidRPr="000A1C8E">
        <w:rPr>
          <w:rStyle w:val="span"/>
          <w:rFonts w:asciiTheme="majorHAnsi" w:hAnsiTheme="majorHAnsi"/>
        </w:rPr>
        <w:t xml:space="preserve">En cumplimiento al Sistema integrado de contacto PQRSD se pone a disposición de la ciudadanía en la página web </w:t>
      </w:r>
      <w:hyperlink r:id="rId88" w:history="1">
        <w:r w:rsidRPr="00C17F44">
          <w:rPr>
            <w:rStyle w:val="Hipervnculo"/>
            <w:rFonts w:asciiTheme="majorHAnsi" w:hAnsiTheme="majorHAnsi" w:cs="Arial"/>
            <w:color w:val="325DAB"/>
          </w:rPr>
          <w:t>www.fac.mil.co</w:t>
        </w:r>
      </w:hyperlink>
      <w:r w:rsidRPr="000A1C8E">
        <w:rPr>
          <w:rStyle w:val="span"/>
          <w:rFonts w:asciiTheme="majorHAnsi" w:hAnsiTheme="majorHAnsi"/>
        </w:rPr>
        <w:t> una herramienta de recepción de Peticiones, Quejas, Reclamos, Sugerencias y Denuncias para que los ciudadanos formulen cualquier tipo de requerimiento relacionado con el mismo.</w:t>
      </w:r>
    </w:p>
    <w:p w14:paraId="4590043B" w14:textId="77777777" w:rsidR="00F804DD" w:rsidRPr="000A1C8E" w:rsidRDefault="00F804DD" w:rsidP="000A1C8E">
      <w:pPr>
        <w:pStyle w:val="Prrafodelista"/>
        <w:spacing w:line="276" w:lineRule="auto"/>
        <w:ind w:left="360"/>
        <w:rPr>
          <w:rStyle w:val="span"/>
          <w:rFonts w:asciiTheme="majorHAnsi" w:hAnsiTheme="majorHAnsi"/>
        </w:rPr>
      </w:pPr>
    </w:p>
    <w:p w14:paraId="40FF20ED" w14:textId="77777777" w:rsidR="00F804DD" w:rsidRPr="000A1C8E" w:rsidRDefault="00F804DD" w:rsidP="000A1C8E">
      <w:pPr>
        <w:pStyle w:val="Prrafodelista"/>
        <w:spacing w:line="276" w:lineRule="auto"/>
        <w:ind w:left="360"/>
        <w:rPr>
          <w:rStyle w:val="span"/>
          <w:rFonts w:asciiTheme="majorHAnsi" w:hAnsiTheme="majorHAnsi"/>
        </w:rPr>
      </w:pPr>
      <w:r w:rsidRPr="000A1C8E">
        <w:rPr>
          <w:rStyle w:val="span"/>
          <w:rFonts w:asciiTheme="majorHAnsi" w:hAnsiTheme="majorHAnsi"/>
        </w:rPr>
        <w:t xml:space="preserve">Dentro de mencionado sistema integrado de contacto la institución cuenta con un formulario que permite al ciudadano interponer su PQRSD de forma presencial, por medio de correo electrónico al email </w:t>
      </w:r>
      <w:hyperlink r:id="rId89" w:history="1">
        <w:r w:rsidRPr="00C17F44">
          <w:rPr>
            <w:rStyle w:val="Hipervnculo"/>
            <w:rFonts w:asciiTheme="majorHAnsi" w:hAnsiTheme="majorHAnsi" w:cs="Arial"/>
            <w:color w:val="325DAB"/>
          </w:rPr>
          <w:t>atencionusuario@fac.mil.co</w:t>
        </w:r>
      </w:hyperlink>
      <w:r w:rsidRPr="00C17F44">
        <w:rPr>
          <w:rFonts w:asciiTheme="majorHAnsi" w:eastAsia="Times New Roman" w:hAnsiTheme="majorHAnsi"/>
          <w:color w:val="325DAB"/>
          <w:kern w:val="0"/>
          <w:u w:val="single"/>
          <w:lang w:val="es-ES" w:eastAsia="en-US"/>
        </w:rPr>
        <w:t xml:space="preserve"> </w:t>
      </w:r>
      <w:r w:rsidRPr="000A1C8E">
        <w:rPr>
          <w:rStyle w:val="span"/>
          <w:rFonts w:asciiTheme="majorHAnsi" w:hAnsiTheme="majorHAnsi"/>
        </w:rPr>
        <w:lastRenderedPageBreak/>
        <w:t>y vía telefónica al 3159800 ext. 1282-1277.</w:t>
      </w:r>
    </w:p>
    <w:p w14:paraId="169F079B" w14:textId="77777777" w:rsidR="00F804DD" w:rsidRPr="000A1C8E" w:rsidRDefault="00F804DD" w:rsidP="000A1C8E">
      <w:pPr>
        <w:pStyle w:val="Prrafodelista"/>
        <w:spacing w:line="276" w:lineRule="auto"/>
        <w:ind w:left="360"/>
        <w:rPr>
          <w:rStyle w:val="span"/>
          <w:rFonts w:asciiTheme="majorHAnsi" w:hAnsiTheme="majorHAnsi"/>
        </w:rPr>
      </w:pPr>
    </w:p>
    <w:p w14:paraId="6DF3812C" w14:textId="77777777" w:rsidR="00F804DD" w:rsidRPr="000A1C8E" w:rsidRDefault="00F804DD" w:rsidP="00272F4A">
      <w:pPr>
        <w:pStyle w:val="Prrafodelista"/>
        <w:widowControl/>
        <w:numPr>
          <w:ilvl w:val="1"/>
          <w:numId w:val="17"/>
        </w:numPr>
        <w:tabs>
          <w:tab w:val="clear" w:pos="644"/>
          <w:tab w:val="num" w:pos="284"/>
        </w:tabs>
        <w:suppressAutoHyphens w:val="0"/>
        <w:spacing w:after="200" w:line="276" w:lineRule="auto"/>
        <w:ind w:left="284"/>
        <w:rPr>
          <w:rFonts w:asciiTheme="majorHAnsi" w:hAnsiTheme="majorHAnsi" w:cs="Arial"/>
        </w:rPr>
      </w:pPr>
      <w:r w:rsidRPr="000A1C8E">
        <w:rPr>
          <w:rFonts w:asciiTheme="majorHAnsi" w:hAnsiTheme="majorHAnsi" w:cs="Arial"/>
        </w:rPr>
        <w:t xml:space="preserve">La Jefatura Tecnologías de la Información y Comunicaciones de la FAC </w:t>
      </w:r>
      <w:r w:rsidRPr="000A1C8E">
        <w:rPr>
          <w:rStyle w:val="span"/>
          <w:rFonts w:asciiTheme="majorHAnsi" w:hAnsiTheme="majorHAnsi"/>
        </w:rPr>
        <w:t xml:space="preserve">permanentemente realiza un diagnóstico y ejecuta actividades técnicas para garantizar la incorporación de directrices de accesibilidad y usabilidad en el portal web de la FAC, </w:t>
      </w:r>
      <w:r w:rsidRPr="000A1C8E">
        <w:rPr>
          <w:rFonts w:asciiTheme="majorHAnsi" w:hAnsiTheme="majorHAnsi" w:cs="Arial"/>
        </w:rPr>
        <w:t xml:space="preserve">garantizando el funcionamiento y mantenimiento técnico del Sistema PQRSDF y el módulo de consulta en el Portal Web FAC.  </w:t>
      </w:r>
    </w:p>
    <w:p w14:paraId="33F01B98" w14:textId="77777777" w:rsidR="00F804DD" w:rsidRPr="000A1C8E" w:rsidRDefault="00F804DD" w:rsidP="000A1C8E">
      <w:pPr>
        <w:pStyle w:val="Ttulo1"/>
        <w:spacing w:line="276" w:lineRule="auto"/>
        <w:rPr>
          <w:rFonts w:asciiTheme="majorHAnsi" w:hAnsiTheme="majorHAnsi"/>
        </w:rPr>
      </w:pPr>
      <w:bookmarkStart w:id="113" w:name="_Toc91686793"/>
      <w:r w:rsidRPr="000A1C8E">
        <w:rPr>
          <w:rFonts w:asciiTheme="majorHAnsi" w:hAnsiTheme="majorHAnsi"/>
        </w:rPr>
        <w:t>5.3.3.3. TIC para la Gestión</w:t>
      </w:r>
      <w:bookmarkEnd w:id="113"/>
    </w:p>
    <w:p w14:paraId="1D5F75FB" w14:textId="77777777" w:rsidR="00F804DD" w:rsidRPr="000A1C8E" w:rsidRDefault="00F804DD" w:rsidP="000A1C8E">
      <w:pPr>
        <w:pStyle w:val="Prrafodelista"/>
        <w:spacing w:line="276" w:lineRule="auto"/>
        <w:rPr>
          <w:rFonts w:asciiTheme="majorHAnsi" w:hAnsiTheme="majorHAnsi" w:cs="Arial"/>
        </w:rPr>
      </w:pPr>
    </w:p>
    <w:p w14:paraId="723DD6E7"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La información se gestiona por cada dependencia de la FAC que tiene en uso un determinado sistema de información, no se identifican hasta el momento cuellos de botella, dado que la información es recolectada dependiendo de las novedades que se presenten en el día a día y no se tiene sistemas que requieran ingreso de información constante, los datos de información de administración interna en la FAC, son almacenados en Bases de datos instaladas en los servidores de la FAC, y esta información se resguarda mediante una red interna INTRANET y el acceso a la internet se resguarda mediante la plataforma WATCHGUARD FIREBOX y una arquitectura de firewall.</w:t>
      </w:r>
    </w:p>
    <w:p w14:paraId="496A4903" w14:textId="77777777" w:rsidR="00F804DD" w:rsidRPr="000A1C8E" w:rsidRDefault="00F804DD" w:rsidP="000A1C8E">
      <w:pPr>
        <w:spacing w:line="276" w:lineRule="auto"/>
        <w:rPr>
          <w:rFonts w:asciiTheme="majorHAnsi" w:hAnsiTheme="majorHAnsi" w:cs="Arial"/>
          <w:szCs w:val="24"/>
        </w:rPr>
      </w:pPr>
    </w:p>
    <w:p w14:paraId="0D7FE3EA" w14:textId="77777777" w:rsidR="00F804DD" w:rsidRPr="000A1C8E" w:rsidRDefault="00F804DD" w:rsidP="000A1C8E">
      <w:pPr>
        <w:spacing w:line="276" w:lineRule="auto"/>
        <w:rPr>
          <w:rStyle w:val="span"/>
          <w:rFonts w:asciiTheme="majorHAnsi" w:hAnsiTheme="majorHAnsi"/>
        </w:rPr>
      </w:pPr>
      <w:r w:rsidRPr="000A1C8E">
        <w:rPr>
          <w:rStyle w:val="span"/>
          <w:rFonts w:asciiTheme="majorHAnsi" w:hAnsiTheme="majorHAnsi"/>
        </w:rPr>
        <w:t>En</w:t>
      </w:r>
      <w:r w:rsidRPr="000A1C8E">
        <w:rPr>
          <w:rFonts w:asciiTheme="majorHAnsi" w:hAnsiTheme="majorHAnsi"/>
          <w:noProof/>
          <w:lang w:eastAsia="es-CO"/>
        </w:rPr>
        <w:drawing>
          <wp:inline distT="0" distB="0" distL="0" distR="0" wp14:anchorId="34D96D55" wp14:editId="14442741">
            <wp:extent cx="0" cy="0"/>
            <wp:effectExtent l="0" t="0" r="0" b="0"/>
            <wp:docPr id="907" name="image_907" descr="image desc for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_907"/>
                    <pic:cNvPicPr/>
                  </pic:nvPicPr>
                  <pic:blipFill>
                    <a:blip r:link="rId27"/>
                    <a:stretch>
                      <a:fillRect/>
                    </a:stretch>
                  </pic:blipFill>
                  <pic:spPr>
                    <a:xfrm>
                      <a:off x="0" y="0"/>
                      <a:ext cx="0" cy="0"/>
                    </a:xfrm>
                    <a:prstGeom prst="rect">
                      <a:avLst/>
                    </a:prstGeom>
                  </pic:spPr>
                </pic:pic>
              </a:graphicData>
            </a:graphic>
          </wp:inline>
        </w:drawing>
      </w:r>
      <w:r w:rsidRPr="000A1C8E">
        <w:rPr>
          <w:rStyle w:val="span"/>
          <w:rFonts w:asciiTheme="majorHAnsi" w:hAnsiTheme="majorHAnsi"/>
        </w:rPr>
        <w:t xml:space="preserve"> el logro de fortalecer las capacidades institucionales de la FAC se han desarrollado actividades principalmente relacionadas con el uso eficiente del papel por medio de la política </w:t>
      </w:r>
      <w:r w:rsidRPr="000A1C8E">
        <w:rPr>
          <w:rStyle w:val="span"/>
          <w:rFonts w:asciiTheme="majorHAnsi" w:hAnsiTheme="majorHAnsi"/>
          <w:i/>
        </w:rPr>
        <w:t>cero papel</w:t>
      </w:r>
      <w:r w:rsidRPr="000A1C8E">
        <w:rPr>
          <w:rStyle w:val="span"/>
          <w:rFonts w:asciiTheme="majorHAnsi" w:hAnsiTheme="majorHAnsi"/>
        </w:rPr>
        <w:t>, principalmente con la incorporación de un Sistema de Gestión de Documentos Electrónicos de Archivo – HERMES se impulsa exponencialmente la reducción en el uso de papel y a su vez diariamente se realiza el estudio de los casos de descarga de documentos allegados a la Sección Estratégica Gestión Documental con el fin de autorizar o negar el permiso y de esta manera controlar y gestionar las impresiones de documentos, realizando un informe semestral del consolidado de los permisos autorizados. Lo anterior, a fin de lograr que se adquieran hábitos y costumbres para la vida diaria y dentro de la oficina que reduzcan el consumo del papel.</w:t>
      </w:r>
    </w:p>
    <w:p w14:paraId="7E574A17" w14:textId="77777777" w:rsidR="00F804DD" w:rsidRPr="000A1C8E" w:rsidRDefault="00F804DD" w:rsidP="000A1C8E">
      <w:pPr>
        <w:spacing w:line="276" w:lineRule="auto"/>
        <w:rPr>
          <w:rStyle w:val="span"/>
          <w:rFonts w:asciiTheme="majorHAnsi" w:hAnsiTheme="majorHAnsi"/>
        </w:rPr>
      </w:pPr>
    </w:p>
    <w:p w14:paraId="75C25C7F" w14:textId="77777777" w:rsidR="00F804DD" w:rsidRPr="000A1C8E" w:rsidRDefault="00F804DD" w:rsidP="000A1C8E">
      <w:pPr>
        <w:pStyle w:val="Ttulo1"/>
        <w:spacing w:line="276" w:lineRule="auto"/>
        <w:rPr>
          <w:rFonts w:asciiTheme="majorHAnsi" w:hAnsiTheme="majorHAnsi"/>
        </w:rPr>
      </w:pPr>
      <w:bookmarkStart w:id="114" w:name="_Toc91686794"/>
      <w:r w:rsidRPr="000A1C8E">
        <w:rPr>
          <w:rFonts w:asciiTheme="majorHAnsi" w:hAnsiTheme="majorHAnsi"/>
        </w:rPr>
        <w:t>5.3.3.4. Seguridad y privacidad de la información</w:t>
      </w:r>
      <w:bookmarkEnd w:id="114"/>
    </w:p>
    <w:p w14:paraId="3C6375FD" w14:textId="77777777" w:rsidR="00F804DD" w:rsidRPr="000A1C8E" w:rsidRDefault="00F804DD" w:rsidP="000A1C8E">
      <w:pPr>
        <w:spacing w:line="276" w:lineRule="auto"/>
        <w:rPr>
          <w:rFonts w:asciiTheme="majorHAnsi" w:eastAsia="Times New Roman" w:hAnsiTheme="majorHAnsi"/>
          <w:b/>
          <w:color w:val="325DAB"/>
        </w:rPr>
      </w:pPr>
    </w:p>
    <w:p w14:paraId="4EB23C82" w14:textId="77777777" w:rsidR="00F804DD" w:rsidRPr="000A1C8E" w:rsidRDefault="00F804DD" w:rsidP="000A1C8E">
      <w:pPr>
        <w:spacing w:line="276" w:lineRule="auto"/>
        <w:rPr>
          <w:rStyle w:val="span"/>
          <w:rFonts w:asciiTheme="majorHAnsi" w:hAnsiTheme="majorHAnsi"/>
        </w:rPr>
      </w:pPr>
      <w:r w:rsidRPr="000A1C8E">
        <w:rPr>
          <w:rStyle w:val="span"/>
          <w:rFonts w:asciiTheme="majorHAnsi" w:hAnsiTheme="majorHAnsi"/>
        </w:rPr>
        <w:t xml:space="preserve">La FAC en el ejercicio de incorporar cada uno de los componentes del Marco de Seguridad y Privacidad de la información, durante el 2019 desarrolló el diagnóstico para la definición del marco de seguridad y privacidad de la información y de los sistemas de información por medio del diligenciamiento del instrumento MSPI, asistiendo a capacitaciones programadas por MINTIC y recibiendo retroalimentaciones específicamente del tema de seguridad; en la vigencia 2020 se inició el proceso de implementación de las políticas de seguridad y privacidad de la información. </w:t>
      </w:r>
    </w:p>
    <w:p w14:paraId="26C819A6" w14:textId="77777777" w:rsidR="00F804DD" w:rsidRPr="000A1C8E" w:rsidRDefault="00F804DD" w:rsidP="000A1C8E">
      <w:pPr>
        <w:spacing w:line="276" w:lineRule="auto"/>
        <w:rPr>
          <w:rStyle w:val="span"/>
          <w:rFonts w:asciiTheme="majorHAnsi" w:hAnsiTheme="majorHAnsi"/>
        </w:rPr>
      </w:pPr>
    </w:p>
    <w:p w14:paraId="658CC7A6"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Para establecer directrices claras en seguridad y privacidad de la información, la FAC publicó la Directiva permanente 014-2020-MDN-COGFM-COFAC-JEMFA-CAF-JETIC, </w:t>
      </w:r>
      <w:r w:rsidRPr="000A1C8E">
        <w:rPr>
          <w:rFonts w:asciiTheme="majorHAnsi" w:hAnsiTheme="majorHAnsi" w:cs="Arial"/>
          <w:szCs w:val="24"/>
        </w:rPr>
        <w:lastRenderedPageBreak/>
        <w:t xml:space="preserve">que </w:t>
      </w:r>
      <w:r w:rsidRPr="000A1C8E">
        <w:rPr>
          <w:rFonts w:asciiTheme="majorHAnsi" w:eastAsia="MS Mincho" w:hAnsiTheme="majorHAnsi"/>
        </w:rPr>
        <w:t>emite los criterios y directrices que deben seguir todos los funcionarios públicos adscritos a la FAC, así como a terceros que por razones de su función tengan acceso a los activos de información institucionales, con el fin de preservar la confidencialidad, integridad y disponibilidad de estos; fortaleciendo de esta forma las actividades operativas, logísticas y administrativas de la FAC.</w:t>
      </w:r>
    </w:p>
    <w:p w14:paraId="64D41D0B" w14:textId="77777777" w:rsidR="00F804DD" w:rsidRPr="000A1C8E" w:rsidRDefault="00F804DD" w:rsidP="000A1C8E">
      <w:pPr>
        <w:spacing w:line="276" w:lineRule="auto"/>
        <w:rPr>
          <w:rFonts w:asciiTheme="majorHAnsi" w:hAnsiTheme="majorHAnsi" w:cs="Arial"/>
          <w:szCs w:val="24"/>
        </w:rPr>
      </w:pPr>
    </w:p>
    <w:p w14:paraId="386B24DC" w14:textId="77777777" w:rsidR="00F804DD" w:rsidRPr="000A1C8E" w:rsidRDefault="00F804DD" w:rsidP="000A1C8E">
      <w:pPr>
        <w:pStyle w:val="Ttulo1"/>
        <w:spacing w:line="276" w:lineRule="auto"/>
        <w:rPr>
          <w:rFonts w:asciiTheme="majorHAnsi" w:hAnsiTheme="majorHAnsi" w:cs="Arial"/>
        </w:rPr>
      </w:pPr>
      <w:bookmarkStart w:id="115" w:name="_Toc91686795"/>
      <w:r w:rsidRPr="000A1C8E">
        <w:rPr>
          <w:rFonts w:asciiTheme="majorHAnsi" w:hAnsiTheme="majorHAnsi"/>
        </w:rPr>
        <w:t>5.4. Transparencia Pasiva</w:t>
      </w:r>
      <w:bookmarkEnd w:id="115"/>
    </w:p>
    <w:p w14:paraId="0171DB0D" w14:textId="77777777" w:rsidR="00F804DD" w:rsidRPr="000A1C8E" w:rsidRDefault="00F804DD" w:rsidP="000A1C8E">
      <w:pPr>
        <w:spacing w:line="276" w:lineRule="auto"/>
        <w:rPr>
          <w:rFonts w:asciiTheme="majorHAnsi" w:hAnsiTheme="majorHAnsi" w:cs="Arial"/>
          <w:b/>
          <w:szCs w:val="24"/>
        </w:rPr>
      </w:pPr>
    </w:p>
    <w:p w14:paraId="07ED2E02"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La Fuerza Aérea Colombiana tiene establecido dar cumplimiento oportuno y adecuado a las solicitudes de acceso a la información en los términos establecidos en la Ley, descrito de manera detallada en el Componente No. 4 "Mecanismos para Mejorar la Atención al Ciudadano". </w:t>
      </w:r>
    </w:p>
    <w:p w14:paraId="310AC39E" w14:textId="77777777" w:rsidR="00F804DD" w:rsidRPr="000A1C8E" w:rsidRDefault="00F804DD" w:rsidP="000A1C8E">
      <w:pPr>
        <w:spacing w:line="276" w:lineRule="auto"/>
        <w:rPr>
          <w:rFonts w:asciiTheme="majorHAnsi" w:hAnsiTheme="majorHAnsi" w:cs="Arial"/>
          <w:szCs w:val="24"/>
        </w:rPr>
      </w:pPr>
    </w:p>
    <w:p w14:paraId="04FF4EEB" w14:textId="77777777" w:rsidR="00F804DD" w:rsidRPr="000A1C8E" w:rsidRDefault="00F804DD" w:rsidP="000A1C8E">
      <w:pPr>
        <w:pStyle w:val="Ttulo1"/>
        <w:spacing w:line="276" w:lineRule="auto"/>
        <w:rPr>
          <w:rFonts w:asciiTheme="majorHAnsi" w:hAnsiTheme="majorHAnsi"/>
        </w:rPr>
      </w:pPr>
      <w:bookmarkStart w:id="116" w:name="_Toc91686796"/>
      <w:r w:rsidRPr="000A1C8E">
        <w:rPr>
          <w:rFonts w:asciiTheme="majorHAnsi" w:hAnsiTheme="majorHAnsi"/>
        </w:rPr>
        <w:t>5.5. Instrumentos de Gestión de la Información</w:t>
      </w:r>
      <w:bookmarkEnd w:id="116"/>
    </w:p>
    <w:p w14:paraId="51834647" w14:textId="77777777" w:rsidR="00F804DD" w:rsidRPr="000A1C8E" w:rsidRDefault="00F804DD" w:rsidP="000A1C8E">
      <w:pPr>
        <w:spacing w:line="276" w:lineRule="auto"/>
        <w:rPr>
          <w:rFonts w:asciiTheme="majorHAnsi" w:hAnsiTheme="majorHAnsi" w:cs="Arial"/>
          <w:szCs w:val="24"/>
        </w:rPr>
      </w:pPr>
    </w:p>
    <w:p w14:paraId="342BFD21" w14:textId="77777777" w:rsidR="00F804DD" w:rsidRPr="000A1C8E" w:rsidRDefault="00F804DD" w:rsidP="000A1C8E">
      <w:pPr>
        <w:pStyle w:val="Ttulo1"/>
        <w:spacing w:line="276" w:lineRule="auto"/>
        <w:rPr>
          <w:rFonts w:asciiTheme="majorHAnsi" w:hAnsiTheme="majorHAnsi"/>
        </w:rPr>
      </w:pPr>
      <w:bookmarkStart w:id="117" w:name="_Toc91686797"/>
      <w:r w:rsidRPr="000A1C8E">
        <w:rPr>
          <w:rFonts w:asciiTheme="majorHAnsi" w:hAnsiTheme="majorHAnsi"/>
        </w:rPr>
        <w:t>5.5.1. Programa de Gestión Documental</w:t>
      </w:r>
      <w:bookmarkEnd w:id="117"/>
    </w:p>
    <w:p w14:paraId="169AA95E" w14:textId="77777777" w:rsidR="00F804DD" w:rsidRPr="000A1C8E" w:rsidRDefault="00F804DD" w:rsidP="000A1C8E">
      <w:pPr>
        <w:spacing w:line="276" w:lineRule="auto"/>
        <w:ind w:left="360"/>
        <w:rPr>
          <w:rFonts w:asciiTheme="majorHAnsi" w:hAnsiTheme="majorHAnsi" w:cs="Arial"/>
          <w:b/>
          <w:szCs w:val="24"/>
        </w:rPr>
      </w:pPr>
    </w:p>
    <w:p w14:paraId="46602E79"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El propósito del Programa de Gestión Documental para la FAC es alinear el proceso de gestión documental en la Fuerza Aérea Colombiana basado en la normatividad emitida por el Archivo General de la Nación y el Ministerio de Defensa Nacional, asegurar la implementación de las mejores prácticas facilitando la aplicación de manera efectiva a través del diagnóstico que identifica debilidades, brechas y oportunidades de mejora.</w:t>
      </w:r>
    </w:p>
    <w:p w14:paraId="72E3C20D" w14:textId="77777777" w:rsidR="00F804DD" w:rsidRPr="000A1C8E" w:rsidRDefault="00F804DD" w:rsidP="000A1C8E">
      <w:pPr>
        <w:spacing w:line="276" w:lineRule="auto"/>
        <w:rPr>
          <w:rFonts w:asciiTheme="majorHAnsi" w:hAnsiTheme="majorHAnsi" w:cs="Arial"/>
          <w:szCs w:val="24"/>
        </w:rPr>
      </w:pPr>
    </w:p>
    <w:p w14:paraId="269874B8"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El Programa de Gestión Documental (PGD) de la Fuerza Aérea Colombiana reúne y documenta políticas, directrices y lineamientos de la gestión documental interna de la Fuerza, al tiempo que detalla las actividades que en la actualidad está realizando en cada una de las etapas del ciclo de vida de los documentos.</w:t>
      </w:r>
    </w:p>
    <w:p w14:paraId="41C28465" w14:textId="77777777" w:rsidR="00F804DD" w:rsidRPr="000A1C8E" w:rsidRDefault="00F804DD" w:rsidP="000A1C8E">
      <w:pPr>
        <w:spacing w:line="276" w:lineRule="auto"/>
        <w:rPr>
          <w:rFonts w:asciiTheme="majorHAnsi" w:hAnsiTheme="majorHAnsi" w:cs="Arial"/>
          <w:szCs w:val="24"/>
        </w:rPr>
      </w:pPr>
    </w:p>
    <w:p w14:paraId="5E5DF074"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El PGD de la Fuerza Aérea Colombiana contiene las acciones de tipo normativo, administrativo, tecnológico, de gestión del cambio y económico que se deben aplicar en</w:t>
      </w:r>
      <w:r w:rsidRPr="000A1C8E">
        <w:rPr>
          <w:rFonts w:asciiTheme="majorHAnsi" w:hAnsiTheme="majorHAnsi"/>
          <w:noProof/>
          <w:lang w:eastAsia="es-CO"/>
        </w:rPr>
        <w:drawing>
          <wp:inline distT="0" distB="0" distL="0" distR="0" wp14:anchorId="15A2A622" wp14:editId="1BCC1EB3">
            <wp:extent cx="0" cy="0"/>
            <wp:effectExtent l="0" t="0" r="0" b="0"/>
            <wp:docPr id="909" name="image_909" descr="image desc for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_909"/>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cumplimiento de los procesos de la Gestión Documental, este programa se actualizará a medida del cambio, transformación y actualización de las normas y leyes referentes a temas de gestión documental.</w:t>
      </w:r>
    </w:p>
    <w:p w14:paraId="54DE8335" w14:textId="77777777" w:rsidR="00F804DD" w:rsidRPr="000A1C8E" w:rsidRDefault="00F804DD" w:rsidP="000A1C8E">
      <w:pPr>
        <w:spacing w:line="276" w:lineRule="auto"/>
        <w:rPr>
          <w:rFonts w:asciiTheme="majorHAnsi" w:hAnsiTheme="majorHAnsi" w:cs="Arial"/>
          <w:szCs w:val="24"/>
        </w:rPr>
      </w:pPr>
    </w:p>
    <w:p w14:paraId="775C65C3"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Establece</w:t>
      </w:r>
      <w:r w:rsidRPr="000A1C8E">
        <w:rPr>
          <w:rFonts w:asciiTheme="majorHAnsi" w:hAnsiTheme="majorHAnsi"/>
          <w:noProof/>
          <w:lang w:eastAsia="es-CO"/>
        </w:rPr>
        <w:drawing>
          <wp:inline distT="0" distB="0" distL="0" distR="0" wp14:anchorId="00C28349" wp14:editId="41333B38">
            <wp:extent cx="0" cy="0"/>
            <wp:effectExtent l="0" t="0" r="0" b="0"/>
            <wp:docPr id="910" name="image_910" descr="image desc for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_910"/>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hAnsiTheme="majorHAnsi" w:cs="Arial"/>
          <w:szCs w:val="24"/>
        </w:rPr>
        <w:t xml:space="preserve"> los programas específicos enfocados para la Fuerza Aérea Colombiana, reseña los proyectos en curso, proyectos nuevos, planes a desarrollar, iniciativas y componentes a reforzar y mejorar según el sentido de cada una de las brechas detectadas en el ejercicio DOFA del diagnóstico archivístico.</w:t>
      </w:r>
    </w:p>
    <w:p w14:paraId="2EB8DE0E" w14:textId="77777777" w:rsidR="00F804DD" w:rsidRPr="000A1C8E" w:rsidRDefault="00F804DD" w:rsidP="000A1C8E">
      <w:pPr>
        <w:spacing w:line="276" w:lineRule="auto"/>
        <w:rPr>
          <w:rFonts w:asciiTheme="majorHAnsi" w:hAnsiTheme="majorHAnsi" w:cs="Arial"/>
          <w:szCs w:val="24"/>
        </w:rPr>
      </w:pPr>
    </w:p>
    <w:p w14:paraId="052B8E70"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Se puede consultar ingresando a la página web de la Fuerza Aérea Colombia (www.fac.mil.co), en el </w:t>
      </w:r>
      <w:proofErr w:type="gramStart"/>
      <w:r w:rsidRPr="000A1C8E">
        <w:rPr>
          <w:rFonts w:asciiTheme="majorHAnsi" w:hAnsiTheme="majorHAnsi" w:cs="Arial"/>
          <w:szCs w:val="24"/>
        </w:rPr>
        <w:t>link</w:t>
      </w:r>
      <w:proofErr w:type="gramEnd"/>
      <w:r w:rsidRPr="000A1C8E">
        <w:rPr>
          <w:rFonts w:asciiTheme="majorHAnsi" w:hAnsiTheme="majorHAnsi" w:cs="Arial"/>
          <w:szCs w:val="24"/>
        </w:rPr>
        <w:t xml:space="preserve"> de "Transparencia de Acceso a la Información Pública" – “Instrumentos de Gestión de la Información Pública”.</w:t>
      </w:r>
    </w:p>
    <w:p w14:paraId="73041FDF" w14:textId="77777777" w:rsidR="00F804DD" w:rsidRPr="000A1C8E" w:rsidRDefault="00F804DD" w:rsidP="000A1C8E">
      <w:pPr>
        <w:spacing w:line="276" w:lineRule="auto"/>
        <w:rPr>
          <w:rFonts w:asciiTheme="majorHAnsi" w:hAnsiTheme="majorHAnsi" w:cs="Arial"/>
          <w:szCs w:val="24"/>
        </w:rPr>
      </w:pPr>
    </w:p>
    <w:p w14:paraId="0047AF44" w14:textId="77777777" w:rsidR="00F804DD" w:rsidRPr="000A1C8E" w:rsidRDefault="00F804DD" w:rsidP="000A1C8E">
      <w:pPr>
        <w:pStyle w:val="Ttulo1"/>
        <w:spacing w:line="276" w:lineRule="auto"/>
        <w:rPr>
          <w:rFonts w:asciiTheme="majorHAnsi" w:hAnsiTheme="majorHAnsi"/>
        </w:rPr>
      </w:pPr>
      <w:bookmarkStart w:id="118" w:name="_Toc91686798"/>
      <w:r w:rsidRPr="000A1C8E">
        <w:rPr>
          <w:rFonts w:asciiTheme="majorHAnsi" w:hAnsiTheme="majorHAnsi"/>
        </w:rPr>
        <w:lastRenderedPageBreak/>
        <w:t>5.5.2. Registro o inventario de activos de información</w:t>
      </w:r>
      <w:bookmarkEnd w:id="118"/>
    </w:p>
    <w:p w14:paraId="591B83EA" w14:textId="77777777" w:rsidR="00F804DD" w:rsidRPr="000A1C8E" w:rsidRDefault="00F804DD" w:rsidP="000A1C8E">
      <w:pPr>
        <w:spacing w:line="276" w:lineRule="auto"/>
        <w:ind w:left="708"/>
        <w:rPr>
          <w:rFonts w:asciiTheme="majorHAnsi" w:hAnsiTheme="majorHAnsi" w:cs="Arial"/>
          <w:b/>
          <w:szCs w:val="24"/>
        </w:rPr>
      </w:pPr>
    </w:p>
    <w:p w14:paraId="0FA09B67" w14:textId="77777777" w:rsidR="00F804DD" w:rsidRPr="000A1C8E" w:rsidRDefault="00F804DD" w:rsidP="000A1C8E">
      <w:pPr>
        <w:spacing w:line="276" w:lineRule="auto"/>
        <w:rPr>
          <w:rFonts w:asciiTheme="majorHAnsi" w:hAnsiTheme="majorHAnsi" w:cs="Arial"/>
          <w:szCs w:val="24"/>
        </w:rPr>
      </w:pPr>
      <w:bookmarkStart w:id="119" w:name="_Hlk54621562"/>
      <w:r w:rsidRPr="000A1C8E">
        <w:rPr>
          <w:rFonts w:asciiTheme="majorHAnsi" w:hAnsiTheme="majorHAnsi" w:cs="Arial"/>
          <w:szCs w:val="24"/>
        </w:rPr>
        <w:t>Un activo de información es algo de interés para la entidad y representa valor en alguno de los procesos que desarrolla, siendo de interés catalogarlo en un inventario para identificar el riesgo al que se expone.</w:t>
      </w:r>
    </w:p>
    <w:bookmarkEnd w:id="119"/>
    <w:p w14:paraId="1F7675CB" w14:textId="77777777" w:rsidR="00F804DD" w:rsidRPr="000A1C8E" w:rsidRDefault="00F804DD" w:rsidP="000A1C8E">
      <w:pPr>
        <w:spacing w:line="276" w:lineRule="auto"/>
        <w:rPr>
          <w:rFonts w:asciiTheme="majorHAnsi" w:hAnsiTheme="majorHAnsi" w:cs="Arial"/>
          <w:szCs w:val="24"/>
        </w:rPr>
      </w:pPr>
    </w:p>
    <w:p w14:paraId="1E91A924"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Así mismo, se tiene el Programa de Gestión Documental a través del cual se establecen los procedimientos y lineamientos necesarios para la producción, distribución, organización, consulta y conservación de los documentos públicos de la Fuerza Aérea Colombiana. Adicionalmente, se publicó el listado general de series y subseries documentales para el Ministerio de Defensa, Comando General, Fuerzas Militares y Policía Nacional. Estos últimos datos se pueden consultar en la página web de la Fuerza Aérea Colombiana (www.fac.mil.co), en el </w:t>
      </w:r>
      <w:proofErr w:type="gramStart"/>
      <w:r w:rsidRPr="000A1C8E">
        <w:rPr>
          <w:rFonts w:asciiTheme="majorHAnsi" w:hAnsiTheme="majorHAnsi" w:cs="Arial"/>
          <w:szCs w:val="24"/>
        </w:rPr>
        <w:t>link</w:t>
      </w:r>
      <w:proofErr w:type="gramEnd"/>
      <w:r w:rsidRPr="000A1C8E">
        <w:rPr>
          <w:rFonts w:asciiTheme="majorHAnsi" w:hAnsiTheme="majorHAnsi" w:cs="Arial"/>
          <w:szCs w:val="24"/>
        </w:rPr>
        <w:t xml:space="preserve"> de "Transparencia y Acceso a la Información Pública".</w:t>
      </w:r>
    </w:p>
    <w:p w14:paraId="55128CFD"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 </w:t>
      </w:r>
    </w:p>
    <w:p w14:paraId="43B7A79E" w14:textId="77777777" w:rsidR="00F804DD" w:rsidRPr="000A1C8E" w:rsidRDefault="00F804DD" w:rsidP="00272F4A">
      <w:pPr>
        <w:pStyle w:val="Prrafodelista"/>
        <w:numPr>
          <w:ilvl w:val="2"/>
          <w:numId w:val="31"/>
        </w:numPr>
        <w:spacing w:line="276" w:lineRule="auto"/>
        <w:rPr>
          <w:rFonts w:asciiTheme="majorHAnsi" w:eastAsia="Times New Roman" w:hAnsiTheme="majorHAnsi"/>
          <w:b/>
          <w:color w:val="325DAB"/>
        </w:rPr>
      </w:pPr>
      <w:r w:rsidRPr="000A1C8E">
        <w:rPr>
          <w:rFonts w:asciiTheme="majorHAnsi" w:eastAsia="Times New Roman" w:hAnsiTheme="majorHAnsi"/>
          <w:b/>
          <w:color w:val="325DAB"/>
        </w:rPr>
        <w:t>Índice</w:t>
      </w:r>
      <w:r w:rsidRPr="000A1C8E">
        <w:rPr>
          <w:rFonts w:asciiTheme="majorHAnsi" w:hAnsiTheme="majorHAnsi"/>
          <w:noProof/>
        </w:rPr>
        <w:drawing>
          <wp:inline distT="0" distB="0" distL="0" distR="0" wp14:anchorId="6573B9EB" wp14:editId="23B06B3A">
            <wp:extent cx="0" cy="0"/>
            <wp:effectExtent l="0" t="0" r="0" b="0"/>
            <wp:docPr id="911" name="image_911" descr="image desc for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_911"/>
                    <pic:cNvPicPr/>
                  </pic:nvPicPr>
                  <pic:blipFill>
                    <a:blip r:link="rId27"/>
                    <a:stretch>
                      <a:fillRect/>
                    </a:stretch>
                  </pic:blipFill>
                  <pic:spPr>
                    <a:xfrm>
                      <a:off x="0" y="0"/>
                      <a:ext cx="0" cy="0"/>
                    </a:xfrm>
                    <a:prstGeom prst="rect">
                      <a:avLst/>
                    </a:prstGeom>
                  </pic:spPr>
                </pic:pic>
              </a:graphicData>
            </a:graphic>
          </wp:inline>
        </w:drawing>
      </w:r>
      <w:r w:rsidRPr="000A1C8E">
        <w:rPr>
          <w:rFonts w:asciiTheme="majorHAnsi" w:eastAsia="Times New Roman" w:hAnsiTheme="majorHAnsi"/>
          <w:b/>
          <w:color w:val="325DAB"/>
        </w:rPr>
        <w:t xml:space="preserve"> de información calificada como pública clasificada y pública reservada</w:t>
      </w:r>
    </w:p>
    <w:p w14:paraId="77A62CD7" w14:textId="77777777" w:rsidR="00F804DD" w:rsidRPr="000A1C8E" w:rsidRDefault="00F804DD" w:rsidP="000A1C8E">
      <w:pPr>
        <w:spacing w:line="276" w:lineRule="auto"/>
        <w:rPr>
          <w:rFonts w:asciiTheme="majorHAnsi" w:hAnsiTheme="majorHAnsi" w:cs="Arial"/>
          <w:b/>
          <w:szCs w:val="24"/>
        </w:rPr>
      </w:pPr>
    </w:p>
    <w:p w14:paraId="3D132925" w14:textId="2DC4E1DB" w:rsidR="00F804DD" w:rsidRDefault="00F804DD" w:rsidP="000A1C8E">
      <w:pPr>
        <w:pStyle w:val="Prrafodelista"/>
        <w:spacing w:line="276" w:lineRule="auto"/>
        <w:ind w:left="0"/>
        <w:rPr>
          <w:rFonts w:asciiTheme="majorHAnsi" w:hAnsiTheme="majorHAnsi" w:cs="Arial"/>
        </w:rPr>
      </w:pPr>
      <w:r w:rsidRPr="000A1C8E">
        <w:rPr>
          <w:rFonts w:asciiTheme="majorHAnsi" w:hAnsiTheme="majorHAnsi" w:cs="Arial"/>
        </w:rPr>
        <w:t>El índice de información calificada como pública clasificada y pública reservada para la Fuerza Aérea Colombiana fue elaborado de acuerdo con lo contemplado en la Ley 1712 de 2014 y el Decreto 0103 de 2015 en sus artículos 39 y 40. Para cada una de las categorías de información se tuvo en cuenta el fundamento legal o constitucional respectivo, este índice tendrá una actualización anual, dando así cumplimiento a lo estipulado.</w:t>
      </w:r>
    </w:p>
    <w:p w14:paraId="75195AD5" w14:textId="77777777" w:rsidR="00C17F44" w:rsidRPr="000A1C8E" w:rsidRDefault="00C17F44" w:rsidP="000A1C8E">
      <w:pPr>
        <w:pStyle w:val="Prrafodelista"/>
        <w:spacing w:line="276" w:lineRule="auto"/>
        <w:ind w:left="0"/>
        <w:rPr>
          <w:rFonts w:asciiTheme="majorHAnsi" w:hAnsiTheme="majorHAnsi" w:cs="Arial"/>
        </w:rPr>
      </w:pPr>
    </w:p>
    <w:p w14:paraId="231E3FCB" w14:textId="77777777" w:rsidR="00F804DD" w:rsidRPr="000A1C8E" w:rsidRDefault="00F804DD" w:rsidP="00272F4A">
      <w:pPr>
        <w:pStyle w:val="Prrafodelista"/>
        <w:numPr>
          <w:ilvl w:val="2"/>
          <w:numId w:val="31"/>
        </w:numPr>
        <w:spacing w:line="276" w:lineRule="auto"/>
        <w:rPr>
          <w:rFonts w:asciiTheme="majorHAnsi" w:eastAsia="Times New Roman" w:hAnsiTheme="majorHAnsi"/>
          <w:b/>
          <w:color w:val="325DAB"/>
        </w:rPr>
      </w:pPr>
      <w:r w:rsidRPr="000A1C8E">
        <w:rPr>
          <w:rFonts w:asciiTheme="majorHAnsi" w:eastAsia="Times New Roman" w:hAnsiTheme="majorHAnsi"/>
          <w:b/>
          <w:color w:val="325DAB"/>
        </w:rPr>
        <w:t>Esquema de publicación de información</w:t>
      </w:r>
    </w:p>
    <w:p w14:paraId="5A820FEF" w14:textId="77777777" w:rsidR="00F804DD" w:rsidRPr="000A1C8E" w:rsidRDefault="00F804DD" w:rsidP="000A1C8E">
      <w:pPr>
        <w:pStyle w:val="Prrafodelista"/>
        <w:spacing w:line="276" w:lineRule="auto"/>
        <w:ind w:left="360"/>
        <w:rPr>
          <w:rFonts w:asciiTheme="majorHAnsi" w:hAnsiTheme="majorHAnsi" w:cs="Arial"/>
          <w:b/>
        </w:rPr>
      </w:pPr>
    </w:p>
    <w:p w14:paraId="4AAA1EB6"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En el esquema de publicación de la Fuerza Aérea se encuentra relacionada la información referente a información general de la entidad, información de las diferentes dependencias e información de actualidad. </w:t>
      </w:r>
    </w:p>
    <w:p w14:paraId="7B69129E" w14:textId="77777777" w:rsidR="00F804DD" w:rsidRPr="000A1C8E" w:rsidRDefault="00F804DD" w:rsidP="000A1C8E">
      <w:pPr>
        <w:spacing w:line="276" w:lineRule="auto"/>
        <w:ind w:left="360"/>
        <w:rPr>
          <w:rFonts w:asciiTheme="majorHAnsi" w:hAnsiTheme="majorHAnsi" w:cs="Arial"/>
          <w:szCs w:val="24"/>
        </w:rPr>
      </w:pPr>
    </w:p>
    <w:p w14:paraId="08FC23D3" w14:textId="77777777" w:rsidR="00F804DD" w:rsidRPr="000A1C8E" w:rsidRDefault="00F804DD" w:rsidP="000A1C8E">
      <w:pPr>
        <w:pStyle w:val="Ttulo1"/>
        <w:spacing w:line="276" w:lineRule="auto"/>
        <w:rPr>
          <w:rFonts w:asciiTheme="majorHAnsi" w:hAnsiTheme="majorHAnsi"/>
        </w:rPr>
      </w:pPr>
      <w:bookmarkStart w:id="120" w:name="_Toc91686799"/>
      <w:r w:rsidRPr="000A1C8E">
        <w:rPr>
          <w:rFonts w:asciiTheme="majorHAnsi" w:hAnsiTheme="majorHAnsi"/>
        </w:rPr>
        <w:t>5.6. Criterio diferencial de Accesibilidad</w:t>
      </w:r>
      <w:bookmarkEnd w:id="120"/>
    </w:p>
    <w:p w14:paraId="4BF702D5" w14:textId="77777777" w:rsidR="00F804DD" w:rsidRPr="000A1C8E" w:rsidRDefault="00F804DD" w:rsidP="000A1C8E">
      <w:pPr>
        <w:spacing w:line="276" w:lineRule="auto"/>
        <w:rPr>
          <w:rFonts w:asciiTheme="majorHAnsi" w:hAnsiTheme="majorHAnsi" w:cs="Arial"/>
          <w:szCs w:val="24"/>
        </w:rPr>
      </w:pPr>
    </w:p>
    <w:p w14:paraId="5E349386"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De acuerdo con lo descrito en el Componente No. 4 "Mecanismos para Mejorar la Atención al Ciudadano" del presente documento la Fuerza Aérea Colombiana presenta diferentes mecanismos y medios para facilitar la atención a los ciudadanos.</w:t>
      </w:r>
    </w:p>
    <w:p w14:paraId="220C55F8" w14:textId="77777777" w:rsidR="00F804DD" w:rsidRPr="000A1C8E" w:rsidRDefault="00F804DD" w:rsidP="000A1C8E">
      <w:pPr>
        <w:spacing w:line="276" w:lineRule="auto"/>
        <w:rPr>
          <w:rFonts w:asciiTheme="majorHAnsi" w:hAnsiTheme="majorHAnsi" w:cs="Arial"/>
          <w:szCs w:val="24"/>
        </w:rPr>
      </w:pPr>
    </w:p>
    <w:p w14:paraId="4E4AE036" w14:textId="77777777" w:rsidR="00F804DD" w:rsidRPr="000A1C8E" w:rsidRDefault="00F804DD" w:rsidP="000A1C8E">
      <w:pPr>
        <w:pStyle w:val="Ttulo1"/>
        <w:spacing w:line="276" w:lineRule="auto"/>
        <w:rPr>
          <w:rFonts w:asciiTheme="majorHAnsi" w:hAnsiTheme="majorHAnsi"/>
        </w:rPr>
      </w:pPr>
      <w:bookmarkStart w:id="121" w:name="_Toc91686800"/>
      <w:r w:rsidRPr="000A1C8E">
        <w:rPr>
          <w:rFonts w:asciiTheme="majorHAnsi" w:hAnsiTheme="majorHAnsi"/>
        </w:rPr>
        <w:t>5.7. Monitoreo</w:t>
      </w:r>
      <w:bookmarkEnd w:id="121"/>
    </w:p>
    <w:p w14:paraId="29885EA5" w14:textId="77777777" w:rsidR="00F804DD" w:rsidRPr="000A1C8E" w:rsidRDefault="00F804DD" w:rsidP="000A1C8E">
      <w:pPr>
        <w:spacing w:line="276" w:lineRule="auto"/>
        <w:rPr>
          <w:rFonts w:asciiTheme="majorHAnsi" w:hAnsiTheme="majorHAnsi" w:cs="Arial"/>
          <w:b/>
          <w:szCs w:val="24"/>
        </w:rPr>
      </w:pPr>
    </w:p>
    <w:p w14:paraId="6FA3B069" w14:textId="77777777" w:rsidR="00F804DD" w:rsidRPr="000A1C8E" w:rsidRDefault="00F804DD" w:rsidP="000A1C8E">
      <w:pPr>
        <w:autoSpaceDE w:val="0"/>
        <w:autoSpaceDN w:val="0"/>
        <w:adjustRightInd w:val="0"/>
        <w:spacing w:line="276" w:lineRule="auto"/>
        <w:rPr>
          <w:rFonts w:asciiTheme="majorHAnsi" w:hAnsiTheme="majorHAnsi" w:cs="Arial"/>
          <w:szCs w:val="24"/>
        </w:rPr>
      </w:pPr>
      <w:r w:rsidRPr="000A1C8E">
        <w:rPr>
          <w:rFonts w:asciiTheme="majorHAnsi" w:hAnsiTheme="majorHAnsi" w:cs="Arial"/>
          <w:szCs w:val="24"/>
        </w:rPr>
        <w:t>La Fuerza Aérea Colombiana, a través de la Oficina de Atención al Ciudadano realiza con el apoyo de herramientas tecnológicas el registro, control, seguimiento y resultados de las PQRS que se tramitan al interior de la institución, presentando informes trimestrales al alto mando con el fin de facilitar la toma de decisiones que de ellas se puedan generar.</w:t>
      </w:r>
    </w:p>
    <w:p w14:paraId="75B3AF7E" w14:textId="77777777" w:rsidR="00F804DD" w:rsidRPr="000A1C8E" w:rsidRDefault="00F804DD" w:rsidP="000A1C8E">
      <w:pPr>
        <w:shd w:val="clear" w:color="auto" w:fill="FFFFFF"/>
        <w:spacing w:beforeAutospacing="1" w:afterAutospacing="1" w:line="276" w:lineRule="auto"/>
        <w:textAlignment w:val="baseline"/>
        <w:rPr>
          <w:rFonts w:asciiTheme="majorHAnsi" w:hAnsiTheme="majorHAnsi"/>
        </w:rPr>
      </w:pPr>
      <w:r w:rsidRPr="000A1C8E">
        <w:rPr>
          <w:rFonts w:asciiTheme="majorHAnsi" w:hAnsiTheme="majorHAnsi" w:cs="Arial"/>
          <w:szCs w:val="24"/>
        </w:rPr>
        <w:lastRenderedPageBreak/>
        <w:t>Así mismo, La Fuerza Aérea Colombiana en cumplimiento de la Ley 1712 de 2014 "Transparencia y Acceso A la Información Pública", creó la Directiva 044 de 2019 con el fin de ordenar permanente la actualización de los contenidos en el Link de Transparencia, ubicado en </w:t>
      </w:r>
      <w:hyperlink r:id="rId90" w:tgtFrame="_blank" w:history="1">
        <w:r w:rsidRPr="000A1C8E">
          <w:rPr>
            <w:rFonts w:asciiTheme="majorHAnsi" w:hAnsiTheme="majorHAnsi" w:cs="Arial"/>
            <w:szCs w:val="24"/>
          </w:rPr>
          <w:t>https://www.fac.mil.co/transparencia-y-acceso-informacion-publica</w:t>
        </w:r>
      </w:hyperlink>
      <w:r w:rsidRPr="000A1C8E">
        <w:rPr>
          <w:rFonts w:asciiTheme="majorHAnsi" w:hAnsiTheme="majorHAnsi" w:cs="Arial"/>
          <w:szCs w:val="24"/>
        </w:rPr>
        <w:t>, este mecanismo permite de forma eficiente hacer control al cumplimiento de la Ley, para esto se dispone de informes trimestrales que permiten evidenciar el esfuerzo de la Fuerza para que este espacio permanezca actualizado y disponible al ciudadano y grupos de valor.</w:t>
      </w:r>
    </w:p>
    <w:p w14:paraId="2F7DEE76" w14:textId="77777777" w:rsidR="00CB39A6" w:rsidRPr="000A1C8E" w:rsidRDefault="00CB39A6" w:rsidP="000A1C8E">
      <w:pPr>
        <w:pStyle w:val="Ttulo1"/>
        <w:spacing w:line="276" w:lineRule="auto"/>
        <w:rPr>
          <w:rFonts w:asciiTheme="majorHAnsi" w:hAnsiTheme="majorHAnsi"/>
        </w:rPr>
      </w:pPr>
    </w:p>
    <w:p w14:paraId="0D32000F" w14:textId="77777777" w:rsidR="00CB39A6" w:rsidRPr="000A1C8E" w:rsidRDefault="00CB39A6" w:rsidP="000A1C8E">
      <w:pPr>
        <w:widowControl w:val="0"/>
        <w:autoSpaceDE w:val="0"/>
        <w:autoSpaceDN w:val="0"/>
        <w:adjustRightInd w:val="0"/>
        <w:spacing w:line="276" w:lineRule="auto"/>
        <w:ind w:left="360"/>
        <w:rPr>
          <w:rFonts w:asciiTheme="majorHAnsi" w:hAnsiTheme="majorHAnsi" w:cs="Arial"/>
          <w:szCs w:val="24"/>
        </w:rPr>
      </w:pPr>
    </w:p>
    <w:p w14:paraId="5A5996CC" w14:textId="77777777" w:rsidR="00CB39A6" w:rsidRPr="000A1C8E" w:rsidRDefault="00CB39A6" w:rsidP="000A1C8E">
      <w:pPr>
        <w:spacing w:after="200" w:line="276" w:lineRule="auto"/>
        <w:jc w:val="left"/>
        <w:rPr>
          <w:rFonts w:asciiTheme="majorHAnsi" w:hAnsiTheme="majorHAnsi"/>
        </w:rPr>
      </w:pPr>
      <w:r w:rsidRPr="000A1C8E">
        <w:rPr>
          <w:rFonts w:asciiTheme="majorHAnsi" w:hAnsiTheme="majorHAnsi"/>
        </w:rPr>
        <w:br w:type="page"/>
      </w:r>
    </w:p>
    <w:p w14:paraId="19D6A52D" w14:textId="086D0B5D" w:rsidR="00406EFE" w:rsidRPr="000A1C8E" w:rsidRDefault="00406EFE" w:rsidP="000A1C8E">
      <w:pPr>
        <w:spacing w:line="276" w:lineRule="auto"/>
        <w:rPr>
          <w:rFonts w:asciiTheme="majorHAnsi" w:hAnsiTheme="majorHAnsi"/>
        </w:rPr>
      </w:pPr>
      <w:r w:rsidRPr="000A1C8E">
        <w:rPr>
          <w:rFonts w:asciiTheme="majorHAnsi" w:hAnsiTheme="majorHAnsi"/>
          <w:noProof/>
          <w:lang w:eastAsia="es-CO"/>
        </w:rPr>
        <w:lastRenderedPageBreak/>
        <mc:AlternateContent>
          <mc:Choice Requires="wpg">
            <w:drawing>
              <wp:anchor distT="0" distB="0" distL="114300" distR="114300" simplePos="0" relativeHeight="251723776" behindDoc="0" locked="0" layoutInCell="1" allowOverlap="1" wp14:anchorId="5A56626D" wp14:editId="28AF8333">
                <wp:simplePos x="0" y="0"/>
                <wp:positionH relativeFrom="margin">
                  <wp:align>center</wp:align>
                </wp:positionH>
                <wp:positionV relativeFrom="paragraph">
                  <wp:posOffset>-116601</wp:posOffset>
                </wp:positionV>
                <wp:extent cx="7216189" cy="1520117"/>
                <wp:effectExtent l="57150" t="57150" r="60960" b="61595"/>
                <wp:wrapNone/>
                <wp:docPr id="241" name="Grupo 241"/>
                <wp:cNvGraphicFramePr/>
                <a:graphic xmlns:a="http://schemas.openxmlformats.org/drawingml/2006/main">
                  <a:graphicData uri="http://schemas.microsoft.com/office/word/2010/wordprocessingGroup">
                    <wpg:wgp>
                      <wpg:cNvGrpSpPr/>
                      <wpg:grpSpPr>
                        <a:xfrm>
                          <a:off x="0" y="0"/>
                          <a:ext cx="7216189" cy="1520117"/>
                          <a:chOff x="0" y="0"/>
                          <a:chExt cx="7447280" cy="1679575"/>
                        </a:xfrm>
                      </wpg:grpSpPr>
                      <wps:wsp>
                        <wps:cNvPr id="253" name="Rectángulo 85"/>
                        <wps:cNvSpPr/>
                        <wps:spPr>
                          <a:xfrm>
                            <a:off x="0" y="285750"/>
                            <a:ext cx="7447280" cy="1000125"/>
                          </a:xfrm>
                          <a:prstGeom prst="rect">
                            <a:avLst/>
                          </a:prstGeom>
                          <a:solidFill>
                            <a:srgbClr val="325DAB"/>
                          </a:solidFill>
                          <a:ln>
                            <a:solidFill>
                              <a:schemeClr val="bg1"/>
                            </a:solidFill>
                          </a:ln>
                          <a:scene3d>
                            <a:camera prst="orthographicFront"/>
                            <a:lightRig rig="threePt" dir="t"/>
                          </a:scene3d>
                          <a:sp3d>
                            <a:bevelT prst="slope"/>
                          </a:sp3d>
                        </wps:spPr>
                        <wps:style>
                          <a:lnRef idx="2">
                            <a:schemeClr val="accent5">
                              <a:shade val="50000"/>
                            </a:schemeClr>
                          </a:lnRef>
                          <a:fillRef idx="1">
                            <a:schemeClr val="accent5"/>
                          </a:fillRef>
                          <a:effectRef idx="0">
                            <a:schemeClr val="accent5"/>
                          </a:effectRef>
                          <a:fontRef idx="minor">
                            <a:schemeClr val="lt1"/>
                          </a:fontRef>
                        </wps:style>
                        <wps:txbx>
                          <w:txbxContent>
                            <w:p w14:paraId="41710952" w14:textId="77777777" w:rsidR="00471775" w:rsidRDefault="00471775" w:rsidP="00107E8A">
                              <w:pPr>
                                <w:pStyle w:val="Ttulo1"/>
                                <w:rPr>
                                  <w:rFonts w:asciiTheme="majorHAnsi" w:hAnsiTheme="majorHAnsi"/>
                                  <w:color w:val="FFFFFF" w:themeColor="background1"/>
                                  <w:sz w:val="36"/>
                                  <w:szCs w:val="36"/>
                                </w:rPr>
                              </w:pPr>
                              <w:bookmarkStart w:id="122" w:name="_Toc91686801"/>
                              <w:r w:rsidRPr="00107E8A">
                                <w:rPr>
                                  <w:rFonts w:asciiTheme="majorHAnsi" w:hAnsiTheme="majorHAnsi"/>
                                  <w:color w:val="FFFFFF" w:themeColor="background1"/>
                                  <w:sz w:val="36"/>
                                  <w:szCs w:val="36"/>
                                </w:rPr>
                                <w:t>6. SEXTO COMPONENTE:</w:t>
                              </w:r>
                              <w:bookmarkEnd w:id="122"/>
                              <w:r w:rsidRPr="00107E8A">
                                <w:rPr>
                                  <w:rFonts w:asciiTheme="majorHAnsi" w:hAnsiTheme="majorHAnsi"/>
                                  <w:color w:val="FFFFFF" w:themeColor="background1"/>
                                  <w:sz w:val="36"/>
                                  <w:szCs w:val="36"/>
                                </w:rPr>
                                <w:t xml:space="preserve"> </w:t>
                              </w:r>
                            </w:p>
                            <w:p w14:paraId="287F6DF3" w14:textId="77777777" w:rsidR="00471775" w:rsidRPr="00107E8A" w:rsidRDefault="00471775" w:rsidP="00107E8A">
                              <w:pPr>
                                <w:pStyle w:val="Ttulo1"/>
                                <w:rPr>
                                  <w:rFonts w:asciiTheme="majorHAnsi" w:hAnsiTheme="majorHAnsi"/>
                                  <w:color w:val="FFFFFF" w:themeColor="background1"/>
                                  <w:sz w:val="36"/>
                                  <w:szCs w:val="36"/>
                                </w:rPr>
                              </w:pPr>
                              <w:bookmarkStart w:id="123" w:name="_Toc91686802"/>
                              <w:r w:rsidRPr="00842E88">
                                <w:rPr>
                                  <w:rFonts w:asciiTheme="majorHAnsi" w:hAnsiTheme="majorHAnsi"/>
                                  <w:color w:val="FFC000"/>
                                  <w:sz w:val="36"/>
                                  <w:szCs w:val="36"/>
                                </w:rPr>
                                <w:t>INICIATIVAS ADICIONALES</w:t>
                              </w:r>
                              <w:bookmarkEnd w:id="1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Elipse 86"/>
                        <wps:cNvSpPr/>
                        <wps:spPr>
                          <a:xfrm>
                            <a:off x="5743575" y="0"/>
                            <a:ext cx="1637030" cy="1679575"/>
                          </a:xfrm>
                          <a:prstGeom prst="ellipse">
                            <a:avLst/>
                          </a:prstGeom>
                          <a:solidFill>
                            <a:srgbClr val="325DAB"/>
                          </a:solidFill>
                          <a:ln>
                            <a:solidFill>
                              <a:srgbClr val="325DAB"/>
                            </a:solidFill>
                          </a:ln>
                          <a:scene3d>
                            <a:camera prst="orthographicFront"/>
                            <a:lightRig rig="three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Imagen 8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5648325" y="190500"/>
                            <a:ext cx="1657985" cy="1109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6626D" id="Grupo 241" o:spid="_x0000_s1046" style="position:absolute;left:0;text-align:left;margin-left:0;margin-top:-9.2pt;width:568.2pt;height:119.7pt;z-index:251723776;mso-position-horizontal:center;mso-position-horizontal-relative:margin;mso-width-relative:margin;mso-height-relative:margin" coordsize="74472,1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">
                <v:rect id="Rectángulo 85" o:spid="_x0000_s1047" style="position:absolute;top:2857;width:74472;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" fillcolor="#325dab" strokecolor="white [3212]" strokeweight="2pt">
                  <v:textbox>
                    <w:txbxContent>
                      <w:p w14:paraId="41710952" w14:textId="77777777" w:rsidR="00471775" w:rsidRDefault="00471775" w:rsidP="00107E8A">
                        <w:pPr>
                          <w:pStyle w:val="Ttulo1"/>
                          <w:rPr>
                            <w:rFonts w:asciiTheme="majorHAnsi" w:hAnsiTheme="majorHAnsi"/>
                            <w:color w:val="FFFFFF" w:themeColor="background1"/>
                            <w:sz w:val="36"/>
                            <w:szCs w:val="36"/>
                          </w:rPr>
                        </w:pPr>
                        <w:bookmarkStart w:id="134" w:name="_Toc91686801"/>
                        <w:r w:rsidRPr="00107E8A">
                          <w:rPr>
                            <w:rFonts w:asciiTheme="majorHAnsi" w:hAnsiTheme="majorHAnsi"/>
                            <w:color w:val="FFFFFF" w:themeColor="background1"/>
                            <w:sz w:val="36"/>
                            <w:szCs w:val="36"/>
                          </w:rPr>
                          <w:t>6. SEXTO COMPONENTE:</w:t>
                        </w:r>
                        <w:bookmarkEnd w:id="134"/>
                        <w:r w:rsidRPr="00107E8A">
                          <w:rPr>
                            <w:rFonts w:asciiTheme="majorHAnsi" w:hAnsiTheme="majorHAnsi"/>
                            <w:color w:val="FFFFFF" w:themeColor="background1"/>
                            <w:sz w:val="36"/>
                            <w:szCs w:val="36"/>
                          </w:rPr>
                          <w:t xml:space="preserve"> </w:t>
                        </w:r>
                      </w:p>
                      <w:p w14:paraId="287F6DF3" w14:textId="77777777" w:rsidR="00471775" w:rsidRPr="00107E8A" w:rsidRDefault="00471775" w:rsidP="00107E8A">
                        <w:pPr>
                          <w:pStyle w:val="Ttulo1"/>
                          <w:rPr>
                            <w:rFonts w:asciiTheme="majorHAnsi" w:hAnsiTheme="majorHAnsi"/>
                            <w:color w:val="FFFFFF" w:themeColor="background1"/>
                            <w:sz w:val="36"/>
                            <w:szCs w:val="36"/>
                          </w:rPr>
                        </w:pPr>
                        <w:bookmarkStart w:id="135" w:name="_Toc91686802"/>
                        <w:r w:rsidRPr="00842E88">
                          <w:rPr>
                            <w:rFonts w:asciiTheme="majorHAnsi" w:hAnsiTheme="majorHAnsi"/>
                            <w:color w:val="FFC000"/>
                            <w:sz w:val="36"/>
                            <w:szCs w:val="36"/>
                          </w:rPr>
                          <w:t>INICIATIVAS ADICIONALES</w:t>
                        </w:r>
                        <w:bookmarkEnd w:id="135"/>
                      </w:p>
                    </w:txbxContent>
                  </v:textbox>
                </v:rect>
                <v:oval id="Elipse 86" o:spid="_x0000_s1048" style="position:absolute;left:57435;width:16371;height:1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" fillcolor="#325dab" strokecolor="#325dab" strokeweight="2pt"/>
                <v:shape id="Imagen 87" o:spid="_x0000_s1049" type="#_x0000_t75" style="position:absolute;left:56483;top:1905;width:16580;height:1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">
                  <v:imagedata r:id="rId92" o:title=""/>
                  <v:path arrowok="t"/>
                </v:shape>
                <w10:wrap anchorx="margin"/>
              </v:group>
            </w:pict>
          </mc:Fallback>
        </mc:AlternateContent>
      </w:r>
      <w:bookmarkEnd w:id="104"/>
    </w:p>
    <w:p w14:paraId="5A8B6F8F" w14:textId="77777777" w:rsidR="00406EFE" w:rsidRPr="000A1C8E" w:rsidRDefault="00406EFE" w:rsidP="000A1C8E">
      <w:pPr>
        <w:pStyle w:val="Ttulo1"/>
        <w:spacing w:line="276" w:lineRule="auto"/>
        <w:rPr>
          <w:rFonts w:asciiTheme="majorHAnsi" w:hAnsiTheme="majorHAnsi"/>
        </w:rPr>
      </w:pPr>
    </w:p>
    <w:p w14:paraId="3243B457" w14:textId="77777777" w:rsidR="00406EFE" w:rsidRPr="000A1C8E" w:rsidRDefault="00406EFE" w:rsidP="000A1C8E">
      <w:pPr>
        <w:pStyle w:val="Ttulo1"/>
        <w:spacing w:line="276" w:lineRule="auto"/>
        <w:rPr>
          <w:rFonts w:asciiTheme="majorHAnsi" w:hAnsiTheme="majorHAnsi"/>
        </w:rPr>
      </w:pPr>
    </w:p>
    <w:p w14:paraId="6A6A3CF4" w14:textId="77777777" w:rsidR="00406EFE" w:rsidRPr="000A1C8E" w:rsidRDefault="00406EFE" w:rsidP="000A1C8E">
      <w:pPr>
        <w:pStyle w:val="Ttulo1"/>
        <w:spacing w:line="276" w:lineRule="auto"/>
        <w:rPr>
          <w:rFonts w:asciiTheme="majorHAnsi" w:hAnsiTheme="majorHAnsi"/>
        </w:rPr>
      </w:pPr>
    </w:p>
    <w:p w14:paraId="08B14432" w14:textId="77777777" w:rsidR="00406EFE" w:rsidRPr="000A1C8E" w:rsidRDefault="00406EFE" w:rsidP="000A1C8E">
      <w:pPr>
        <w:pStyle w:val="Ttulo1"/>
        <w:spacing w:line="276" w:lineRule="auto"/>
        <w:rPr>
          <w:rFonts w:asciiTheme="majorHAnsi" w:hAnsiTheme="majorHAnsi"/>
        </w:rPr>
      </w:pPr>
    </w:p>
    <w:p w14:paraId="1391E6B1" w14:textId="77777777" w:rsidR="00406EFE" w:rsidRPr="00FA5ACB" w:rsidRDefault="00406EFE" w:rsidP="000A1C8E">
      <w:pPr>
        <w:pStyle w:val="Ttulo1"/>
        <w:spacing w:line="276" w:lineRule="auto"/>
        <w:rPr>
          <w:rFonts w:asciiTheme="majorHAnsi" w:hAnsiTheme="majorHAnsi"/>
        </w:rPr>
      </w:pPr>
    </w:p>
    <w:p w14:paraId="060D3C7D" w14:textId="77777777" w:rsidR="00F804DD" w:rsidRPr="00FA5ACB" w:rsidRDefault="00F804DD" w:rsidP="000A1C8E">
      <w:pPr>
        <w:spacing w:line="276" w:lineRule="auto"/>
        <w:rPr>
          <w:rFonts w:asciiTheme="majorHAnsi" w:hAnsiTheme="majorHAnsi" w:cs="Arial"/>
          <w:b/>
          <w:color w:val="325DAB"/>
          <w:szCs w:val="24"/>
        </w:rPr>
      </w:pPr>
      <w:r w:rsidRPr="00FA5ACB">
        <w:rPr>
          <w:rFonts w:asciiTheme="majorHAnsi" w:hAnsiTheme="majorHAnsi" w:cs="Arial"/>
          <w:b/>
          <w:color w:val="325DAB"/>
          <w:szCs w:val="24"/>
        </w:rPr>
        <w:t>6.1 Oficina de Integridad – OFINT</w:t>
      </w:r>
    </w:p>
    <w:p w14:paraId="44D63079" w14:textId="77777777" w:rsidR="00F804DD" w:rsidRPr="000A1C8E" w:rsidRDefault="00F804DD" w:rsidP="000A1C8E">
      <w:pPr>
        <w:spacing w:line="276" w:lineRule="auto"/>
        <w:rPr>
          <w:rFonts w:asciiTheme="majorHAnsi" w:hAnsiTheme="majorHAnsi" w:cs="Arial"/>
          <w:szCs w:val="24"/>
        </w:rPr>
      </w:pPr>
    </w:p>
    <w:p w14:paraId="680E5A1C"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La Oficina de Integridad de la Inspección General de la Fuerza Aérea Colombiana (IGEFA), </w:t>
      </w:r>
      <w:r w:rsidRPr="000A1C8E">
        <w:rPr>
          <w:rFonts w:asciiTheme="majorHAnsi" w:eastAsia="Arial" w:hAnsiTheme="majorHAnsi" w:cs="Arial"/>
          <w:szCs w:val="24"/>
        </w:rPr>
        <w:t xml:space="preserve">se </w:t>
      </w:r>
      <w:r w:rsidRPr="000A1C8E">
        <w:rPr>
          <w:rFonts w:asciiTheme="majorHAnsi" w:eastAsia="Arial" w:hAnsiTheme="majorHAnsi" w:cs="Arial"/>
          <w:color w:val="161718" w:themeColor="text1"/>
          <w:szCs w:val="24"/>
        </w:rPr>
        <w:t>creó</w:t>
      </w:r>
      <w:r w:rsidRPr="000A1C8E">
        <w:rPr>
          <w:rFonts w:asciiTheme="majorHAnsi" w:hAnsiTheme="majorHAnsi" w:cs="Arial"/>
          <w:color w:val="161718" w:themeColor="text1"/>
          <w:szCs w:val="24"/>
        </w:rPr>
        <w:t xml:space="preserve"> en la vigencia 2021, con </w:t>
      </w:r>
      <w:r w:rsidRPr="000A1C8E">
        <w:rPr>
          <w:rFonts w:asciiTheme="majorHAnsi" w:hAnsiTheme="majorHAnsi" w:cs="Arial"/>
          <w:szCs w:val="24"/>
        </w:rPr>
        <w:t>el propósito de liderar estrategias, mecanismos de prevención y detección en la institución en temas de posibles hechos de corrupción  y alineado bajo los estándares de la OTAN, además de las estrategias que se emiten a nivel nacional por diferentes entes gubernamentales como: la Secretaría de la Transparencia de la Presidencia de la República, el Ministerio de Defensa y el Comando General Fuerzas Militares de Colombia, para identificar acciones oportunas y eficaces en la identificación, valoración y fortalecimiento de la integridad en la institución</w:t>
      </w:r>
    </w:p>
    <w:p w14:paraId="09A3E14E" w14:textId="388D7E23" w:rsidR="00F804DD" w:rsidRDefault="00F804DD" w:rsidP="000A1C8E">
      <w:pPr>
        <w:spacing w:line="276" w:lineRule="auto"/>
        <w:rPr>
          <w:rFonts w:asciiTheme="majorHAnsi" w:hAnsiTheme="majorHAnsi" w:cs="Arial"/>
          <w:szCs w:val="24"/>
        </w:rPr>
      </w:pPr>
      <w:r w:rsidRPr="000A1C8E">
        <w:rPr>
          <w:rFonts w:asciiTheme="majorHAnsi" w:hAnsiTheme="majorHAnsi" w:cs="Arial"/>
          <w:szCs w:val="24"/>
        </w:rPr>
        <w:t>De esta manera, la Oficina de Integridad - OFINT conduce, combina y desarrolla seis capacidades organizacionales para cumplir con la misión encomendada y crear los productos y servicios en los escenarios adecuados, como se describen a continuación:</w:t>
      </w:r>
    </w:p>
    <w:p w14:paraId="272CE766" w14:textId="77777777" w:rsidR="00896127" w:rsidRPr="000A1C8E" w:rsidRDefault="00896127" w:rsidP="000A1C8E">
      <w:pPr>
        <w:spacing w:line="276" w:lineRule="auto"/>
        <w:rPr>
          <w:rFonts w:asciiTheme="majorHAnsi" w:hAnsiTheme="majorHAnsi" w:cs="Arial"/>
          <w:szCs w:val="24"/>
        </w:rPr>
      </w:pPr>
    </w:p>
    <w:p w14:paraId="0176C6BC" w14:textId="4CD6795D" w:rsidR="00F804DD" w:rsidRDefault="00F804DD" w:rsidP="00272F4A">
      <w:pPr>
        <w:pStyle w:val="Prrafodelista"/>
        <w:numPr>
          <w:ilvl w:val="0"/>
          <w:numId w:val="66"/>
        </w:numPr>
        <w:spacing w:after="160" w:line="276" w:lineRule="auto"/>
        <w:rPr>
          <w:rFonts w:asciiTheme="majorHAnsi" w:hAnsiTheme="majorHAnsi" w:cs="Arial"/>
          <w:b/>
          <w:color w:val="325DAB"/>
        </w:rPr>
      </w:pPr>
      <w:r w:rsidRPr="00C03C8B">
        <w:rPr>
          <w:rFonts w:asciiTheme="majorHAnsi" w:hAnsiTheme="majorHAnsi" w:cs="Arial"/>
          <w:b/>
          <w:color w:val="325DAB"/>
        </w:rPr>
        <w:t>Capacidades:</w:t>
      </w:r>
    </w:p>
    <w:p w14:paraId="5AFAC584" w14:textId="77777777" w:rsidR="00896127" w:rsidRPr="00C03C8B" w:rsidRDefault="00896127" w:rsidP="00896127">
      <w:pPr>
        <w:pStyle w:val="Prrafodelista"/>
        <w:spacing w:after="160" w:line="276" w:lineRule="auto"/>
        <w:ind w:left="360"/>
        <w:rPr>
          <w:rFonts w:asciiTheme="majorHAnsi" w:hAnsiTheme="majorHAnsi" w:cs="Arial"/>
          <w:b/>
          <w:color w:val="325DAB"/>
        </w:rPr>
      </w:pPr>
    </w:p>
    <w:p w14:paraId="44B2D929" w14:textId="77777777" w:rsidR="00F804DD" w:rsidRPr="00554EEE" w:rsidRDefault="00F804DD" w:rsidP="00272F4A">
      <w:pPr>
        <w:pStyle w:val="Prrafodelista"/>
        <w:numPr>
          <w:ilvl w:val="0"/>
          <w:numId w:val="64"/>
        </w:numPr>
        <w:spacing w:after="160" w:line="276" w:lineRule="auto"/>
        <w:rPr>
          <w:rFonts w:asciiTheme="majorHAnsi" w:hAnsiTheme="majorHAnsi" w:cs="Arial"/>
          <w:lang w:val="es-ES_tradnl"/>
        </w:rPr>
      </w:pPr>
      <w:r w:rsidRPr="00554EEE">
        <w:rPr>
          <w:rFonts w:asciiTheme="majorHAnsi" w:hAnsiTheme="majorHAnsi" w:cs="Arial"/>
        </w:rPr>
        <w:t>Analizar y evaluar los posibles actos de corrupción que la Inspección General detecte en el ejercicio del rol de evaluación y seguimiento o que conozca a través de requerimientos o informes allegados a la IGEFA.</w:t>
      </w:r>
    </w:p>
    <w:p w14:paraId="1C41E2F3" w14:textId="77777777" w:rsidR="00F804DD" w:rsidRPr="00554EEE" w:rsidRDefault="00F804DD" w:rsidP="00272F4A">
      <w:pPr>
        <w:pStyle w:val="Prrafodelista"/>
        <w:numPr>
          <w:ilvl w:val="0"/>
          <w:numId w:val="64"/>
        </w:numPr>
        <w:spacing w:after="160" w:line="276" w:lineRule="auto"/>
        <w:rPr>
          <w:rFonts w:asciiTheme="majorHAnsi" w:hAnsiTheme="majorHAnsi" w:cs="Arial"/>
          <w:lang w:val="es-ES_tradnl"/>
        </w:rPr>
      </w:pPr>
      <w:r w:rsidRPr="00554EEE">
        <w:rPr>
          <w:rFonts w:asciiTheme="majorHAnsi" w:hAnsiTheme="majorHAnsi" w:cs="Arial"/>
        </w:rPr>
        <w:t>Diseñar y presentar informes de Inspección y de seguimiento con las evidencias que sustenten hechos que constituyen posible corrupción, remitiéndolos a la autoridad competente para las acciones legales que correspondan.</w:t>
      </w:r>
    </w:p>
    <w:p w14:paraId="26AC362E" w14:textId="77777777" w:rsidR="00F804DD" w:rsidRPr="00554EEE" w:rsidRDefault="00F804DD" w:rsidP="00272F4A">
      <w:pPr>
        <w:pStyle w:val="Prrafodelista"/>
        <w:numPr>
          <w:ilvl w:val="0"/>
          <w:numId w:val="64"/>
        </w:numPr>
        <w:spacing w:after="160" w:line="276" w:lineRule="auto"/>
        <w:rPr>
          <w:rFonts w:asciiTheme="majorHAnsi" w:hAnsiTheme="majorHAnsi" w:cs="Arial"/>
          <w:lang w:val="es-ES_tradnl"/>
        </w:rPr>
      </w:pPr>
      <w:r w:rsidRPr="00554EEE">
        <w:rPr>
          <w:rFonts w:asciiTheme="majorHAnsi" w:hAnsiTheme="majorHAnsi" w:cs="Arial"/>
        </w:rPr>
        <w:t>Generar estrategias de sensibilización y prevención, para combatir la corrupción y la materialización de riesgos que constituyen delitos contra la administración pública.</w:t>
      </w:r>
    </w:p>
    <w:p w14:paraId="37A75B80" w14:textId="77777777" w:rsidR="00F804DD" w:rsidRPr="00554EEE" w:rsidRDefault="00F804DD" w:rsidP="00272F4A">
      <w:pPr>
        <w:pStyle w:val="Prrafodelista"/>
        <w:numPr>
          <w:ilvl w:val="0"/>
          <w:numId w:val="64"/>
        </w:numPr>
        <w:spacing w:after="160" w:line="276" w:lineRule="auto"/>
        <w:rPr>
          <w:rFonts w:asciiTheme="majorHAnsi" w:hAnsiTheme="majorHAnsi" w:cs="Arial"/>
          <w:lang w:val="es-ES_tradnl"/>
        </w:rPr>
      </w:pPr>
      <w:r w:rsidRPr="00554EEE">
        <w:rPr>
          <w:rFonts w:asciiTheme="majorHAnsi" w:hAnsiTheme="majorHAnsi" w:cs="Arial"/>
        </w:rPr>
        <w:t>Establecer doctrina a través de la aplicación de estudio de casos de corrupción detectados, determinando sus causas y consecuencias.</w:t>
      </w:r>
    </w:p>
    <w:p w14:paraId="57515A8F" w14:textId="77777777" w:rsidR="00554EEE" w:rsidRPr="00554EEE" w:rsidRDefault="00F804DD" w:rsidP="00272F4A">
      <w:pPr>
        <w:pStyle w:val="Prrafodelista"/>
        <w:numPr>
          <w:ilvl w:val="0"/>
          <w:numId w:val="64"/>
        </w:numPr>
        <w:spacing w:after="160" w:line="276" w:lineRule="auto"/>
        <w:rPr>
          <w:rFonts w:asciiTheme="majorHAnsi" w:hAnsiTheme="majorHAnsi" w:cs="Arial"/>
          <w:lang w:val="es-ES_tradnl"/>
        </w:rPr>
      </w:pPr>
      <w:r w:rsidRPr="00554EEE">
        <w:rPr>
          <w:rFonts w:asciiTheme="majorHAnsi" w:hAnsiTheme="majorHAnsi" w:cs="Arial"/>
        </w:rPr>
        <w:t>Analizar los resultados de la evaluación y seguimiento en la aplicación de las políticas de integridad de la FAC a través del Programa Anual de Inspecciones y demás capacidades para orientar la implementación de las respectivas acciones de mejora.</w:t>
      </w:r>
    </w:p>
    <w:p w14:paraId="5DE9861C" w14:textId="16C5B4DF" w:rsidR="00F804DD" w:rsidRPr="00554EEE" w:rsidRDefault="00F804DD" w:rsidP="00272F4A">
      <w:pPr>
        <w:pStyle w:val="Prrafodelista"/>
        <w:numPr>
          <w:ilvl w:val="0"/>
          <w:numId w:val="64"/>
        </w:numPr>
        <w:spacing w:after="160" w:line="276" w:lineRule="auto"/>
        <w:rPr>
          <w:rFonts w:asciiTheme="majorHAnsi" w:hAnsiTheme="majorHAnsi" w:cs="Arial"/>
          <w:lang w:val="es-ES_tradnl"/>
        </w:rPr>
      </w:pPr>
      <w:r w:rsidRPr="00554EEE">
        <w:rPr>
          <w:rFonts w:asciiTheme="majorHAnsi" w:hAnsiTheme="majorHAnsi" w:cs="Arial"/>
        </w:rPr>
        <w:t>Articular, generar y facilitar información entre la vicepresidencia de la República, la Secretaría de la Transparencia, el Ministerio de Defensa y el Comando General para identificar acciones oportunas y eficaces en la identificación, valoración y tratamiento de posibles hechos de corrupción en la Institución.</w:t>
      </w:r>
    </w:p>
    <w:p w14:paraId="62CACF83" w14:textId="77777777" w:rsidR="00F804DD" w:rsidRPr="000A1C8E" w:rsidRDefault="00F804DD" w:rsidP="000A1C8E">
      <w:pPr>
        <w:spacing w:line="276" w:lineRule="auto"/>
        <w:rPr>
          <w:rFonts w:asciiTheme="majorHAnsi" w:hAnsiTheme="majorHAnsi" w:cs="Arial"/>
          <w:szCs w:val="24"/>
        </w:rPr>
      </w:pPr>
    </w:p>
    <w:p w14:paraId="1987D1A6" w14:textId="75BE2EDD" w:rsidR="00F804DD" w:rsidRDefault="00F804DD" w:rsidP="000A1C8E">
      <w:pPr>
        <w:spacing w:line="276" w:lineRule="auto"/>
        <w:rPr>
          <w:rFonts w:asciiTheme="majorHAnsi" w:hAnsiTheme="majorHAnsi" w:cs="Arial"/>
          <w:szCs w:val="24"/>
        </w:rPr>
      </w:pPr>
      <w:r w:rsidRPr="000A1C8E">
        <w:rPr>
          <w:rFonts w:asciiTheme="majorHAnsi" w:hAnsiTheme="majorHAnsi" w:cs="Arial"/>
          <w:szCs w:val="24"/>
        </w:rPr>
        <w:lastRenderedPageBreak/>
        <w:t xml:space="preserve">Igualmente, la OFINT de acuerdo con sus capacidades, crea anualmente el </w:t>
      </w:r>
      <w:r w:rsidRPr="000A1C8E">
        <w:rPr>
          <w:rFonts w:asciiTheme="majorHAnsi" w:hAnsiTheme="majorHAnsi" w:cs="Arial"/>
          <w:b/>
          <w:szCs w:val="24"/>
        </w:rPr>
        <w:t>plan de integridad para la Fuerza Aérea Colombiana,</w:t>
      </w:r>
      <w:r w:rsidRPr="000A1C8E">
        <w:rPr>
          <w:rFonts w:asciiTheme="majorHAnsi" w:hAnsiTheme="majorHAnsi" w:cs="Arial"/>
          <w:szCs w:val="24"/>
        </w:rPr>
        <w:t xml:space="preserve"> como respuesta al conjunto de acciones y lineamientos internos de promoción, supervisión y control de posibles actos de corrupción en la institución, así como el conjunto de actividades de difusión, socialización e interiorización de conceptos, normas, experiencias, que permitan prevenir posibles actos de corrupción.</w:t>
      </w:r>
    </w:p>
    <w:p w14:paraId="1C18D850" w14:textId="77777777" w:rsidR="00554EEE" w:rsidRPr="000A1C8E" w:rsidRDefault="00554EEE" w:rsidP="000A1C8E">
      <w:pPr>
        <w:spacing w:line="276" w:lineRule="auto"/>
        <w:rPr>
          <w:rFonts w:asciiTheme="majorHAnsi" w:hAnsiTheme="majorHAnsi" w:cs="Arial"/>
          <w:szCs w:val="24"/>
        </w:rPr>
      </w:pPr>
    </w:p>
    <w:p w14:paraId="0A8286DA" w14:textId="2E3C196F" w:rsidR="00F804DD" w:rsidRDefault="00F804DD" w:rsidP="000A1C8E">
      <w:pPr>
        <w:spacing w:line="276" w:lineRule="auto"/>
        <w:rPr>
          <w:rFonts w:asciiTheme="majorHAnsi" w:hAnsiTheme="majorHAnsi" w:cs="Arial"/>
          <w:szCs w:val="24"/>
        </w:rPr>
      </w:pPr>
      <w:r w:rsidRPr="000A1C8E">
        <w:rPr>
          <w:rFonts w:asciiTheme="majorHAnsi" w:hAnsiTheme="majorHAnsi" w:cs="Arial"/>
          <w:szCs w:val="24"/>
        </w:rPr>
        <w:t>Es así como, en la vigencia 2021 la OFINT de acuerdo con el plan anual de integridad ha liderado diferentes estrategias de sensibilización, prevención, como respuesta al fortalecimiento de la integridad basado en la legalidad, transparencia en la ejecución de los recursos asignados y el rotundo rechazo a cualquier forma de corrupción. Por otra parte, esta dependencia está compuesta por dos áreas que a continuación se relacionan:</w:t>
      </w:r>
    </w:p>
    <w:p w14:paraId="52A8797C" w14:textId="77777777" w:rsidR="00554EEE" w:rsidRPr="000A1C8E" w:rsidRDefault="00554EEE" w:rsidP="000A1C8E">
      <w:pPr>
        <w:spacing w:line="276" w:lineRule="auto"/>
        <w:rPr>
          <w:rFonts w:asciiTheme="majorHAnsi" w:hAnsiTheme="majorHAnsi" w:cs="Arial"/>
          <w:szCs w:val="24"/>
        </w:rPr>
      </w:pPr>
    </w:p>
    <w:p w14:paraId="4C7C1FDA" w14:textId="77777777" w:rsidR="00F804DD" w:rsidRPr="000A1C8E" w:rsidRDefault="00F804DD" w:rsidP="000A1C8E">
      <w:pPr>
        <w:spacing w:line="276" w:lineRule="auto"/>
        <w:rPr>
          <w:rFonts w:asciiTheme="majorHAnsi" w:hAnsiTheme="majorHAnsi" w:cs="Arial"/>
          <w:szCs w:val="24"/>
        </w:rPr>
      </w:pPr>
      <w:r w:rsidRPr="000A1C8E">
        <w:rPr>
          <w:rFonts w:asciiTheme="majorHAnsi" w:hAnsiTheme="majorHAnsi" w:cs="Arial"/>
          <w:szCs w:val="24"/>
        </w:rPr>
        <w:t xml:space="preserve">El Área de Prevención y Sensibilización, la cual, se orienta hacia la observancia de los principios éticos, la transparencia y la rendición de cuentas que son fundamentales para la implementación de correctos programas de prevención, los cuales, tienen como fin evitar la violación a la integridad y mantener altos índices de favorabilidad en la opinión pública por parte de la Institución; y el Área de Análisis y Seguimiento, que se orienta en analizar y realizar seguimiento de los posibles actos de corrupción que se detecten en el ejercicio del control interno y los hallazgos de los entes externos, así como los demás requerimientos </w:t>
      </w:r>
      <w:proofErr w:type="spellStart"/>
      <w:r w:rsidRPr="000A1C8E">
        <w:rPr>
          <w:rFonts w:asciiTheme="majorHAnsi" w:hAnsiTheme="majorHAnsi" w:cs="Arial"/>
          <w:szCs w:val="24"/>
        </w:rPr>
        <w:t>recepcionados</w:t>
      </w:r>
      <w:proofErr w:type="spellEnd"/>
      <w:r w:rsidRPr="000A1C8E">
        <w:rPr>
          <w:rFonts w:asciiTheme="majorHAnsi" w:hAnsiTheme="majorHAnsi" w:cs="Arial"/>
          <w:szCs w:val="24"/>
        </w:rPr>
        <w:t xml:space="preserve"> por los diferentes canales de comunicación institucional que sean de conocimiento de IGEFA. </w:t>
      </w:r>
    </w:p>
    <w:p w14:paraId="50DED30C" w14:textId="77777777" w:rsidR="00F804DD" w:rsidRPr="00FA5ACB" w:rsidRDefault="00F804DD" w:rsidP="000A1C8E">
      <w:pPr>
        <w:spacing w:line="276" w:lineRule="auto"/>
        <w:rPr>
          <w:rFonts w:asciiTheme="majorHAnsi" w:hAnsiTheme="majorHAnsi" w:cs="Arial"/>
          <w:color w:val="325DAB"/>
          <w:szCs w:val="24"/>
        </w:rPr>
      </w:pPr>
    </w:p>
    <w:p w14:paraId="0F535FEF" w14:textId="77777777" w:rsidR="00F804DD" w:rsidRPr="0051741E" w:rsidRDefault="00F804DD" w:rsidP="00272F4A">
      <w:pPr>
        <w:pStyle w:val="Prrafodelista"/>
        <w:numPr>
          <w:ilvl w:val="0"/>
          <w:numId w:val="65"/>
        </w:numPr>
        <w:spacing w:after="160" w:line="276" w:lineRule="auto"/>
        <w:rPr>
          <w:rFonts w:asciiTheme="majorHAnsi" w:hAnsiTheme="majorHAnsi" w:cs="Arial"/>
          <w:b/>
          <w:color w:val="325DAB"/>
        </w:rPr>
      </w:pPr>
      <w:r w:rsidRPr="0051741E">
        <w:rPr>
          <w:rFonts w:asciiTheme="majorHAnsi" w:hAnsiTheme="majorHAnsi" w:cs="Arial"/>
          <w:b/>
          <w:color w:val="325DAB"/>
        </w:rPr>
        <w:t xml:space="preserve">Actividades desarrolladas </w:t>
      </w:r>
      <w:proofErr w:type="gramStart"/>
      <w:r w:rsidRPr="0051741E">
        <w:rPr>
          <w:rFonts w:asciiTheme="majorHAnsi" w:hAnsiTheme="majorHAnsi" w:cs="Arial"/>
          <w:b/>
          <w:color w:val="325DAB"/>
        </w:rPr>
        <w:t>de acuerdo al</w:t>
      </w:r>
      <w:proofErr w:type="gramEnd"/>
      <w:r w:rsidRPr="0051741E">
        <w:rPr>
          <w:rFonts w:asciiTheme="majorHAnsi" w:hAnsiTheme="majorHAnsi" w:cs="Arial"/>
          <w:b/>
          <w:color w:val="325DAB"/>
        </w:rPr>
        <w:t xml:space="preserve"> plan anual de integridad de la vigencia 2021:</w:t>
      </w:r>
    </w:p>
    <w:p w14:paraId="0C940EDF" w14:textId="77777777" w:rsidR="00F804DD" w:rsidRPr="00FA5ACB" w:rsidRDefault="00F804DD" w:rsidP="00272F4A">
      <w:pPr>
        <w:numPr>
          <w:ilvl w:val="0"/>
          <w:numId w:val="62"/>
        </w:numPr>
        <w:spacing w:after="160" w:line="276" w:lineRule="auto"/>
        <w:ind w:left="720"/>
        <w:rPr>
          <w:rFonts w:asciiTheme="majorHAnsi" w:hAnsiTheme="majorHAnsi" w:cs="Arial"/>
          <w:b/>
          <w:color w:val="325DAB"/>
          <w:szCs w:val="24"/>
        </w:rPr>
      </w:pPr>
      <w:r w:rsidRPr="00FA5ACB">
        <w:rPr>
          <w:rFonts w:asciiTheme="majorHAnsi" w:hAnsiTheme="majorHAnsi" w:cs="Arial"/>
          <w:b/>
          <w:color w:val="325DAB"/>
          <w:szCs w:val="24"/>
        </w:rPr>
        <w:t xml:space="preserve">Área de Prevención y Sensibilización </w:t>
      </w:r>
    </w:p>
    <w:p w14:paraId="270B3996" w14:textId="357E30B1" w:rsidR="00F804DD" w:rsidRPr="000A1C8E" w:rsidRDefault="00F804DD" w:rsidP="000A1C8E">
      <w:pPr>
        <w:spacing w:line="276" w:lineRule="auto"/>
        <w:ind w:left="360"/>
        <w:rPr>
          <w:rFonts w:asciiTheme="majorHAnsi" w:hAnsiTheme="majorHAnsi" w:cs="Arial"/>
          <w:szCs w:val="24"/>
        </w:rPr>
      </w:pPr>
      <w:r w:rsidRPr="000A1C8E">
        <w:rPr>
          <w:rFonts w:asciiTheme="majorHAnsi" w:hAnsiTheme="majorHAnsi" w:cs="Arial"/>
          <w:szCs w:val="24"/>
        </w:rPr>
        <w:t>Con base en el objetivo “</w:t>
      </w:r>
      <w:proofErr w:type="gramStart"/>
      <w:r w:rsidR="000A1C8E" w:rsidRPr="000A1C8E">
        <w:rPr>
          <w:rFonts w:asciiTheme="majorHAnsi" w:hAnsiTheme="majorHAnsi" w:cs="Arial"/>
          <w:szCs w:val="24"/>
        </w:rPr>
        <w:t>cero tolerancia</w:t>
      </w:r>
      <w:proofErr w:type="gramEnd"/>
      <w:r w:rsidRPr="000A1C8E">
        <w:rPr>
          <w:rFonts w:asciiTheme="majorHAnsi" w:hAnsiTheme="majorHAnsi" w:cs="Arial"/>
          <w:szCs w:val="24"/>
        </w:rPr>
        <w:t xml:space="preserve"> a la corrupción” desde la función de Inspección y Control, para la vigencia actual se desarrollaron diferentes capacitaciones sobre integridad, ética de lo público y conflicto de intereses</w:t>
      </w:r>
      <w:r w:rsidRPr="000A1C8E">
        <w:rPr>
          <w:rFonts w:asciiTheme="majorHAnsi" w:eastAsia="Times New Roman" w:hAnsiTheme="majorHAnsi" w:cs="Arial"/>
          <w:color w:val="000000"/>
          <w:szCs w:val="24"/>
          <w:shd w:val="clear" w:color="auto" w:fill="FFFFFF"/>
        </w:rPr>
        <w:t>,</w:t>
      </w:r>
      <w:r w:rsidRPr="000A1C8E">
        <w:rPr>
          <w:rFonts w:asciiTheme="majorHAnsi" w:hAnsiTheme="majorHAnsi" w:cs="Arial"/>
          <w:szCs w:val="24"/>
        </w:rPr>
        <w:t xml:space="preserve"> sensibilizando a 16.262 personas entre el personal militar y civil de la institución. </w:t>
      </w:r>
    </w:p>
    <w:p w14:paraId="74ACE849" w14:textId="77777777" w:rsidR="00F804DD" w:rsidRPr="000A1C8E" w:rsidRDefault="00F804DD" w:rsidP="000A1C8E">
      <w:pPr>
        <w:spacing w:line="276" w:lineRule="auto"/>
        <w:ind w:left="360"/>
        <w:rPr>
          <w:rFonts w:asciiTheme="majorHAnsi" w:hAnsiTheme="majorHAnsi" w:cs="Arial"/>
          <w:szCs w:val="24"/>
        </w:rPr>
      </w:pPr>
      <w:r w:rsidRPr="000A1C8E">
        <w:rPr>
          <w:rFonts w:asciiTheme="majorHAnsi" w:hAnsiTheme="majorHAnsi" w:cs="Arial"/>
          <w:szCs w:val="24"/>
        </w:rPr>
        <w:t>De las actividades desarrolladas con entidades externas, se realizaron diferentes eventos académicos como; paneles, conferencias, seminarios, tertulias, cursos sobre conflicto de interés, construcción de integridad, proyecto de Ley 134, entre otros, con entidades como la Embajada del Reino Unido, la Universidad Javeriana, la Secretaría de Transparencia de la Presidencia de la República, la Contraloría General de la República, el Departamento Administrativo de la Función Pública y el Obispado Castrense de Colombia.</w:t>
      </w:r>
    </w:p>
    <w:p w14:paraId="28582C96" w14:textId="77777777" w:rsidR="00F804DD" w:rsidRPr="000A1C8E" w:rsidRDefault="00F804DD" w:rsidP="000A1C8E">
      <w:pPr>
        <w:spacing w:line="276" w:lineRule="auto"/>
        <w:ind w:left="360"/>
        <w:rPr>
          <w:rFonts w:asciiTheme="majorHAnsi" w:hAnsiTheme="majorHAnsi" w:cs="Arial"/>
          <w:szCs w:val="24"/>
        </w:rPr>
      </w:pPr>
    </w:p>
    <w:p w14:paraId="59B337E7" w14:textId="77777777" w:rsidR="00F804DD" w:rsidRPr="000A1C8E" w:rsidRDefault="00F804DD" w:rsidP="000A1C8E">
      <w:pPr>
        <w:spacing w:line="276" w:lineRule="auto"/>
        <w:ind w:left="360"/>
        <w:rPr>
          <w:rFonts w:asciiTheme="majorHAnsi" w:hAnsiTheme="majorHAnsi" w:cs="Arial"/>
          <w:szCs w:val="24"/>
        </w:rPr>
      </w:pPr>
      <w:r w:rsidRPr="000A1C8E">
        <w:rPr>
          <w:rFonts w:asciiTheme="majorHAnsi" w:hAnsiTheme="majorHAnsi" w:cs="Arial"/>
          <w:szCs w:val="24"/>
        </w:rPr>
        <w:t xml:space="preserve">Se capacitó a </w:t>
      </w:r>
      <w:r w:rsidRPr="000A1C8E">
        <w:rPr>
          <w:rFonts w:asciiTheme="majorHAnsi" w:hAnsiTheme="majorHAnsi" w:cs="Arial"/>
          <w:color w:val="161718" w:themeColor="text1"/>
          <w:szCs w:val="24"/>
        </w:rPr>
        <w:t xml:space="preserve">8.611 </w:t>
      </w:r>
      <w:r w:rsidRPr="000A1C8E">
        <w:rPr>
          <w:rFonts w:asciiTheme="majorHAnsi" w:hAnsiTheme="majorHAnsi" w:cs="Arial"/>
          <w:szCs w:val="24"/>
        </w:rPr>
        <w:t xml:space="preserve">personas, incluyendo militares, civiles, alumnos y distinguidos de las escuelas de formación, por medio del objeto virtual de aprendizaje (OVA) “Construyendo Integridad para la Fuerza Aérea Colombiana”, </w:t>
      </w:r>
      <w:r w:rsidRPr="000A1C8E">
        <w:rPr>
          <w:rFonts w:asciiTheme="majorHAnsi" w:hAnsiTheme="majorHAnsi" w:cs="Arial"/>
          <w:szCs w:val="24"/>
        </w:rPr>
        <w:lastRenderedPageBreak/>
        <w:t>así como la realización de inducciones y cátedras académicas a todas las Unidades de la Fuerza Aérea Colombiana.</w:t>
      </w:r>
    </w:p>
    <w:p w14:paraId="4B7488B6" w14:textId="77777777" w:rsidR="00F804DD" w:rsidRPr="000A1C8E" w:rsidRDefault="00F804DD" w:rsidP="000A1C8E">
      <w:pPr>
        <w:spacing w:line="276" w:lineRule="auto"/>
        <w:ind w:left="360"/>
        <w:rPr>
          <w:rFonts w:asciiTheme="majorHAnsi" w:hAnsiTheme="majorHAnsi" w:cs="Arial"/>
          <w:szCs w:val="24"/>
        </w:rPr>
      </w:pPr>
    </w:p>
    <w:p w14:paraId="50AD8841" w14:textId="77777777" w:rsidR="00F804DD" w:rsidRPr="000A1C8E" w:rsidRDefault="00F804DD" w:rsidP="000A1C8E">
      <w:pPr>
        <w:spacing w:line="276" w:lineRule="auto"/>
        <w:ind w:left="360"/>
        <w:rPr>
          <w:rFonts w:asciiTheme="majorHAnsi" w:hAnsiTheme="majorHAnsi" w:cs="Arial"/>
          <w:szCs w:val="24"/>
        </w:rPr>
      </w:pPr>
      <w:r w:rsidRPr="000A1C8E">
        <w:rPr>
          <w:rFonts w:asciiTheme="majorHAnsi" w:hAnsiTheme="majorHAnsi" w:cs="Arial"/>
          <w:szCs w:val="24"/>
        </w:rPr>
        <w:t>Estas anteriores capacitaciones, promovieron la apropiación de la construcción de la integridad, mejoró esta capacidad a nivel institucional e individual, y promovió el desarrollo de las propuestas emitidas por entidades internacionales como la OTAN.</w:t>
      </w:r>
    </w:p>
    <w:p w14:paraId="2C511329" w14:textId="77777777" w:rsidR="00F804DD" w:rsidRPr="000A1C8E" w:rsidRDefault="00F804DD" w:rsidP="000A1C8E">
      <w:pPr>
        <w:spacing w:line="276" w:lineRule="auto"/>
        <w:ind w:left="360"/>
        <w:rPr>
          <w:rFonts w:asciiTheme="majorHAnsi" w:hAnsiTheme="majorHAnsi" w:cs="Arial"/>
          <w:szCs w:val="24"/>
        </w:rPr>
      </w:pPr>
      <w:r w:rsidRPr="000A1C8E">
        <w:rPr>
          <w:rFonts w:asciiTheme="majorHAnsi" w:hAnsiTheme="majorHAnsi" w:cs="Arial"/>
          <w:noProof/>
          <w:szCs w:val="24"/>
          <w:lang w:eastAsia="es-CO"/>
        </w:rPr>
        <w:drawing>
          <wp:anchor distT="0" distB="0" distL="114300" distR="114300" simplePos="0" relativeHeight="251754496" behindDoc="0" locked="0" layoutInCell="1" allowOverlap="1" wp14:anchorId="20E61B32" wp14:editId="36AE1BFD">
            <wp:simplePos x="0" y="0"/>
            <wp:positionH relativeFrom="margin">
              <wp:posOffset>3292475</wp:posOffset>
            </wp:positionH>
            <wp:positionV relativeFrom="paragraph">
              <wp:posOffset>324485</wp:posOffset>
            </wp:positionV>
            <wp:extent cx="2144395" cy="1326515"/>
            <wp:effectExtent l="0" t="0" r="8255" b="6985"/>
            <wp:wrapThrough wrapText="bothSides">
              <wp:wrapPolygon edited="0">
                <wp:start x="0" y="0"/>
                <wp:lineTo x="0" y="21404"/>
                <wp:lineTo x="21491" y="21404"/>
                <wp:lineTo x="21491" y="0"/>
                <wp:lineTo x="0" y="0"/>
              </wp:wrapPolygon>
            </wp:wrapThrough>
            <wp:docPr id="22" name="Imagen 22"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exto, Escala de tiempo&#10;&#10;Descripción generada automá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l="18564" t="17134" r="14360" b="8411"/>
                    <a:stretch>
                      <a:fillRect/>
                    </a:stretch>
                  </pic:blipFill>
                  <pic:spPr bwMode="auto">
                    <a:xfrm>
                      <a:off x="0" y="0"/>
                      <a:ext cx="214439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C8E">
        <w:rPr>
          <w:rFonts w:asciiTheme="majorHAnsi" w:hAnsiTheme="majorHAnsi" w:cs="Arial"/>
          <w:szCs w:val="24"/>
        </w:rPr>
        <w:t>Por otra parte, en articulación con la Oficina de Comunicaciones Estratégicas – OCOES, se divulgaron mensajes alusivos al actuar desde la legalidad y se desarrollaron campañas dirigidas al personal de la institución fomentando el comportamiento íntegro y transparente en todos los procesos, dando como resultado que la campaña de integridad en la encuesta de comunicación interna, tuvo un buen nivel de aceptación por parte del personal de la institución al haber obtenido el tercer puesto dentro de las campañas institucionales.</w:t>
      </w:r>
    </w:p>
    <w:p w14:paraId="3D58D4CD" w14:textId="77777777" w:rsidR="00F804DD" w:rsidRPr="000A1C8E" w:rsidRDefault="00F804DD" w:rsidP="000A1C8E">
      <w:pPr>
        <w:spacing w:line="276" w:lineRule="auto"/>
        <w:ind w:left="360"/>
        <w:rPr>
          <w:rFonts w:asciiTheme="majorHAnsi" w:hAnsiTheme="majorHAnsi" w:cs="Arial"/>
          <w:szCs w:val="24"/>
        </w:rPr>
      </w:pPr>
    </w:p>
    <w:p w14:paraId="13E88C33" w14:textId="77777777" w:rsidR="00F804DD" w:rsidRPr="000A1C8E" w:rsidRDefault="00F804DD" w:rsidP="000A1C8E">
      <w:pPr>
        <w:spacing w:line="276" w:lineRule="auto"/>
        <w:ind w:left="360"/>
        <w:rPr>
          <w:rFonts w:asciiTheme="majorHAnsi" w:hAnsiTheme="majorHAnsi" w:cs="Arial"/>
          <w:szCs w:val="24"/>
        </w:rPr>
      </w:pPr>
      <w:r w:rsidRPr="000A1C8E">
        <w:rPr>
          <w:rFonts w:asciiTheme="majorHAnsi" w:hAnsiTheme="majorHAnsi" w:cs="Arial"/>
          <w:szCs w:val="24"/>
        </w:rPr>
        <w:t>Con las Oficinas Regionales de Control Interno, se diseñaron y difundieron guías de trabajo para compartir estudios de caso, canales de denuncia, normatividad y políticas vigentes en materia anticorrupción que contribuyen en la estrategia para la construcción de integridad.</w:t>
      </w:r>
    </w:p>
    <w:p w14:paraId="5B573E31" w14:textId="77777777" w:rsidR="00F804DD" w:rsidRPr="00554EEE" w:rsidRDefault="00F804DD" w:rsidP="000A1C8E">
      <w:pPr>
        <w:spacing w:line="276" w:lineRule="auto"/>
        <w:ind w:left="720"/>
        <w:rPr>
          <w:rFonts w:asciiTheme="majorHAnsi" w:hAnsiTheme="majorHAnsi" w:cs="Arial"/>
          <w:b/>
          <w:color w:val="0070C0"/>
          <w:szCs w:val="24"/>
        </w:rPr>
      </w:pPr>
    </w:p>
    <w:p w14:paraId="3CF9CA73" w14:textId="7279CCAE" w:rsidR="00F804DD" w:rsidRPr="00896127" w:rsidRDefault="00896127" w:rsidP="00896127">
      <w:pPr>
        <w:spacing w:after="160" w:line="276" w:lineRule="auto"/>
        <w:ind w:left="360"/>
        <w:rPr>
          <w:rFonts w:asciiTheme="majorHAnsi" w:hAnsiTheme="majorHAnsi" w:cs="Arial"/>
          <w:b/>
          <w:color w:val="325DAB"/>
        </w:rPr>
      </w:pPr>
      <w:r>
        <w:rPr>
          <w:rFonts w:asciiTheme="majorHAnsi" w:hAnsiTheme="majorHAnsi" w:cs="Arial"/>
          <w:b/>
          <w:color w:val="325DAB"/>
        </w:rPr>
        <w:t xml:space="preserve">b. </w:t>
      </w:r>
      <w:r w:rsidR="00F804DD" w:rsidRPr="00896127">
        <w:rPr>
          <w:rFonts w:asciiTheme="majorHAnsi" w:hAnsiTheme="majorHAnsi" w:cs="Arial"/>
          <w:b/>
          <w:color w:val="325DAB"/>
        </w:rPr>
        <w:t>Área de Análisis y Seguimiento</w:t>
      </w:r>
    </w:p>
    <w:p w14:paraId="55D85FCA" w14:textId="77777777" w:rsidR="00F804DD" w:rsidRPr="000A1C8E" w:rsidRDefault="00F804DD" w:rsidP="000A1C8E">
      <w:pPr>
        <w:pStyle w:val="NormalWeb"/>
        <w:spacing w:line="276" w:lineRule="auto"/>
        <w:ind w:left="360"/>
        <w:rPr>
          <w:rFonts w:asciiTheme="majorHAnsi" w:eastAsia="Calibri" w:hAnsiTheme="majorHAnsi" w:cs="Arial"/>
        </w:rPr>
      </w:pPr>
      <w:r w:rsidRPr="000A1C8E">
        <w:rPr>
          <w:rFonts w:asciiTheme="majorHAnsi" w:eastAsia="Calibri" w:hAnsiTheme="majorHAnsi" w:cs="Arial"/>
        </w:rPr>
        <w:t xml:space="preserve">Esta área realiza el análisis y seguimiento a los requerimientos de los posibles hechos de corrupción que sean allegados a la Inspección General, a través de los canales de denuncias (Línea de honor 163, </w:t>
      </w:r>
      <w:hyperlink r:id="rId94">
        <w:r w:rsidRPr="00CA2B0A">
          <w:rPr>
            <w:rFonts w:asciiTheme="majorHAnsi" w:eastAsiaTheme="minorEastAsia" w:hAnsiTheme="majorHAnsi"/>
            <w:b/>
            <w:color w:val="325DAB"/>
            <w:u w:val="single"/>
            <w:lang w:eastAsia="en-US"/>
          </w:rPr>
          <w:t>www.fac.mil.co</w:t>
        </w:r>
      </w:hyperlink>
      <w:r w:rsidRPr="000A1C8E">
        <w:rPr>
          <w:rFonts w:asciiTheme="majorHAnsi" w:eastAsia="Calibri" w:hAnsiTheme="majorHAnsi" w:cs="Arial"/>
        </w:rPr>
        <w:t xml:space="preserve"> - atención al ciudadano), así mismo se recopila la información tratante para dar respuesta al peticionario.</w:t>
      </w:r>
    </w:p>
    <w:p w14:paraId="68DFA332" w14:textId="77777777" w:rsidR="00F804DD" w:rsidRPr="000A1C8E" w:rsidRDefault="00F804DD" w:rsidP="000A1C8E">
      <w:pPr>
        <w:pStyle w:val="NormalWeb"/>
        <w:spacing w:line="276" w:lineRule="auto"/>
        <w:ind w:left="360"/>
        <w:rPr>
          <w:rFonts w:asciiTheme="majorHAnsi" w:eastAsia="Calibri" w:hAnsiTheme="majorHAnsi" w:cs="Arial"/>
        </w:rPr>
      </w:pPr>
      <w:r w:rsidRPr="000A1C8E">
        <w:rPr>
          <w:rFonts w:asciiTheme="majorHAnsi" w:eastAsia="Calibri" w:hAnsiTheme="majorHAnsi" w:cs="Arial"/>
        </w:rPr>
        <w:t xml:space="preserve">Con el fin de mejorar el seguimiento de las denuncias se estableció un </w:t>
      </w:r>
      <w:r w:rsidRPr="000A1C8E">
        <w:rPr>
          <w:rFonts w:asciiTheme="majorHAnsi" w:eastAsia="Calibri" w:hAnsiTheme="majorHAnsi" w:cs="Arial"/>
          <w:color w:val="000000"/>
        </w:rPr>
        <w:t xml:space="preserve">tablero de control para la Fuerza Aérea Colombiana, lo cual, es de gran importancia para seguimiento, control y análisis de las denuncias en tiempo real y de forma exacta, llevando </w:t>
      </w:r>
      <w:r w:rsidRPr="000A1C8E">
        <w:rPr>
          <w:rFonts w:asciiTheme="majorHAnsi" w:eastAsia="Calibri" w:hAnsiTheme="majorHAnsi" w:cs="Arial"/>
        </w:rPr>
        <w:t xml:space="preserve">una estadística de estas para el correspondiente seguimiento. </w:t>
      </w:r>
    </w:p>
    <w:p w14:paraId="668494B2" w14:textId="77777777" w:rsidR="00F804DD" w:rsidRPr="000A1C8E" w:rsidRDefault="00F804DD" w:rsidP="000A1C8E">
      <w:pPr>
        <w:pStyle w:val="pf0"/>
        <w:spacing w:line="276" w:lineRule="auto"/>
        <w:ind w:left="360"/>
        <w:jc w:val="both"/>
        <w:rPr>
          <w:rFonts w:asciiTheme="majorHAnsi" w:eastAsia="Calibri" w:hAnsiTheme="majorHAnsi" w:cs="Arial"/>
          <w:color w:val="000000"/>
          <w:lang w:val="es-CO"/>
        </w:rPr>
      </w:pPr>
      <w:r w:rsidRPr="000A1C8E">
        <w:rPr>
          <w:rFonts w:asciiTheme="majorHAnsi" w:eastAsia="Calibri" w:hAnsiTheme="majorHAnsi" w:cs="Arial"/>
          <w:lang w:val="es-CO"/>
        </w:rPr>
        <w:t xml:space="preserve">Igualmente, se realizaron mesas de trabajo, asesorías y reuniones para fortalecer la integridad </w:t>
      </w:r>
      <w:r w:rsidRPr="000A1C8E">
        <w:rPr>
          <w:rFonts w:asciiTheme="majorHAnsi" w:hAnsiTheme="majorHAnsi" w:cs="Arial"/>
          <w:lang w:val="es-CO"/>
        </w:rPr>
        <w:t>en temas relacionados con la lucha de la corrupción, c</w:t>
      </w:r>
      <w:r w:rsidRPr="000A1C8E">
        <w:rPr>
          <w:rFonts w:asciiTheme="majorHAnsi" w:eastAsia="Calibri" w:hAnsiTheme="majorHAnsi" w:cs="Arial"/>
          <w:color w:val="000000"/>
          <w:lang w:val="es-CO"/>
        </w:rPr>
        <w:t xml:space="preserve">omo fue el de participar en la actualización del </w:t>
      </w:r>
      <w:r w:rsidRPr="000A1C8E">
        <w:rPr>
          <w:rFonts w:asciiTheme="majorHAnsi" w:eastAsia="Calibri" w:hAnsiTheme="majorHAnsi" w:cs="Arial"/>
          <w:b/>
          <w:color w:val="000000"/>
          <w:lang w:val="es-CO"/>
        </w:rPr>
        <w:t>plan Dédalo</w:t>
      </w:r>
      <w:r w:rsidRPr="000A1C8E">
        <w:rPr>
          <w:rFonts w:asciiTheme="majorHAnsi" w:eastAsia="Calibri" w:hAnsiTheme="majorHAnsi" w:cs="Arial"/>
          <w:color w:val="000000"/>
          <w:lang w:val="es-CO"/>
        </w:rPr>
        <w:t>, el cual, tiene como objetivo promover la integridad institucional a través del fortalecimiento de la ética, la transparencia y la legalidad; y también ser parte del equipo de trabajo de conflicto de interés quienes aportan a la consolidación de su estrategia y autodiagnóstico.</w:t>
      </w:r>
    </w:p>
    <w:p w14:paraId="07496136" w14:textId="77777777" w:rsidR="00F804DD" w:rsidRPr="000A1C8E" w:rsidRDefault="00F804DD" w:rsidP="000A1C8E">
      <w:pPr>
        <w:pStyle w:val="NormalWeb"/>
        <w:spacing w:line="276" w:lineRule="auto"/>
        <w:ind w:left="360"/>
        <w:rPr>
          <w:rFonts w:asciiTheme="majorHAnsi" w:eastAsia="Calibri" w:hAnsiTheme="majorHAnsi" w:cs="Arial"/>
        </w:rPr>
      </w:pPr>
      <w:r w:rsidRPr="000A1C8E">
        <w:rPr>
          <w:rFonts w:asciiTheme="majorHAnsi" w:eastAsia="Calibri" w:hAnsiTheme="majorHAnsi" w:cs="Arial"/>
        </w:rPr>
        <w:lastRenderedPageBreak/>
        <w:t>Se socializó alertas tempranas de posibles eventos que podrían constituirse en hechos de corrupción, así como el análisis de estudios casos donde se exponen prácticas y conductas con propuestas de las acciones correctas para el establecer controles preventivos.</w:t>
      </w:r>
    </w:p>
    <w:p w14:paraId="2523015A" w14:textId="77777777" w:rsidR="00F804DD" w:rsidRPr="00FA5ACB" w:rsidRDefault="00F804DD" w:rsidP="000A1C8E">
      <w:pPr>
        <w:spacing w:line="276" w:lineRule="auto"/>
        <w:ind w:left="360"/>
        <w:rPr>
          <w:rFonts w:asciiTheme="majorHAnsi" w:hAnsiTheme="majorHAnsi" w:cs="Arial"/>
          <w:color w:val="325DAB"/>
          <w:szCs w:val="24"/>
        </w:rPr>
      </w:pPr>
    </w:p>
    <w:p w14:paraId="4AF79E08" w14:textId="77777777" w:rsidR="00F804DD" w:rsidRPr="00FA5ACB" w:rsidRDefault="00F804DD" w:rsidP="000A1C8E">
      <w:pPr>
        <w:spacing w:line="276" w:lineRule="auto"/>
        <w:rPr>
          <w:rFonts w:asciiTheme="majorHAnsi" w:hAnsiTheme="majorHAnsi"/>
          <w:b/>
          <w:color w:val="325DAB"/>
        </w:rPr>
      </w:pPr>
      <w:bookmarkStart w:id="124" w:name="_Hlk88857022"/>
      <w:r w:rsidRPr="00FA5ACB">
        <w:rPr>
          <w:rFonts w:asciiTheme="majorHAnsi" w:hAnsiTheme="majorHAnsi"/>
          <w:b/>
          <w:color w:val="325DAB"/>
        </w:rPr>
        <w:t>6.2 Conflicto de Intereses</w:t>
      </w:r>
    </w:p>
    <w:p w14:paraId="18766590" w14:textId="77777777" w:rsidR="00F804DD" w:rsidRPr="000A1C8E" w:rsidRDefault="00F804DD" w:rsidP="000A1C8E">
      <w:pPr>
        <w:spacing w:line="276" w:lineRule="auto"/>
        <w:rPr>
          <w:rFonts w:asciiTheme="majorHAnsi" w:hAnsiTheme="majorHAnsi"/>
        </w:rPr>
      </w:pPr>
    </w:p>
    <w:p w14:paraId="1122F1D3" w14:textId="77777777" w:rsidR="00F804DD" w:rsidRPr="000A1C8E" w:rsidRDefault="00F804DD" w:rsidP="000A1C8E">
      <w:pPr>
        <w:spacing w:line="276" w:lineRule="auto"/>
        <w:rPr>
          <w:rFonts w:asciiTheme="majorHAnsi" w:eastAsia="MS Mincho" w:hAnsiTheme="majorHAnsi" w:cs="Times New Roman"/>
          <w:bCs/>
          <w:szCs w:val="24"/>
        </w:rPr>
      </w:pPr>
      <w:r w:rsidRPr="000A1C8E">
        <w:rPr>
          <w:rFonts w:asciiTheme="majorHAnsi" w:hAnsiTheme="majorHAnsi"/>
        </w:rPr>
        <w:t xml:space="preserve">En cumplimiento al Plan Anticorrupción y de Atención al Ciudadano para la vigencia 2021 </w:t>
      </w:r>
      <w:r w:rsidRPr="000A1C8E">
        <w:rPr>
          <w:rFonts w:asciiTheme="majorHAnsi" w:eastAsia="MS Mincho" w:hAnsiTheme="majorHAnsi" w:cs="Times New Roman"/>
          <w:bCs/>
          <w:szCs w:val="24"/>
        </w:rPr>
        <w:t xml:space="preserve">y a la Política de Integridad del Modelo Integrado de Planeación y Gestión – MIPG, se nombró un equipo interdisciplinario para la gestión en Conflicto de Intereses en la FAC, el cual estableció la estrategia para la gestión del Conflicto de Intereses en la institución, donde se plantearon diferentes actividades con el propósito de fortalecer la integridad, a  través  de   mecanismos   de prevención  y  detección  de  riesgos,  para  el  fortalecimiento  de la  transparencia  y prevención de la  corrupción  al  interior  de  la  Institución.  </w:t>
      </w:r>
    </w:p>
    <w:p w14:paraId="04A3DB16" w14:textId="77777777" w:rsidR="00F804DD" w:rsidRPr="000A1C8E" w:rsidRDefault="00F804DD" w:rsidP="000A1C8E">
      <w:pPr>
        <w:spacing w:line="276" w:lineRule="auto"/>
        <w:rPr>
          <w:rFonts w:asciiTheme="majorHAnsi" w:eastAsia="MS Mincho" w:hAnsiTheme="majorHAnsi" w:cs="Times New Roman"/>
          <w:bCs/>
          <w:szCs w:val="24"/>
        </w:rPr>
      </w:pPr>
    </w:p>
    <w:p w14:paraId="1D188DA5" w14:textId="77777777" w:rsidR="00F804DD" w:rsidRPr="000A1C8E" w:rsidRDefault="00F804DD" w:rsidP="000A1C8E">
      <w:pPr>
        <w:spacing w:line="276" w:lineRule="auto"/>
        <w:rPr>
          <w:rFonts w:asciiTheme="majorHAnsi" w:hAnsiTheme="majorHAnsi"/>
          <w:color w:val="161718" w:themeColor="text1"/>
        </w:rPr>
      </w:pPr>
      <w:r w:rsidRPr="000A1C8E">
        <w:rPr>
          <w:rFonts w:asciiTheme="majorHAnsi" w:hAnsiTheme="majorHAnsi"/>
        </w:rPr>
        <w:t xml:space="preserve">Asimismo, se actualizó el procedimiento GH-CEODE-PR-006 para la “Declaración de Conflicto de Intereses para </w:t>
      </w:r>
      <w:proofErr w:type="gramStart"/>
      <w:r w:rsidRPr="000A1C8E">
        <w:rPr>
          <w:rFonts w:asciiTheme="majorHAnsi" w:hAnsiTheme="majorHAnsi"/>
        </w:rPr>
        <w:t>Funcionarios</w:t>
      </w:r>
      <w:proofErr w:type="gramEnd"/>
      <w:r w:rsidRPr="000A1C8E">
        <w:rPr>
          <w:rFonts w:asciiTheme="majorHAnsi" w:hAnsiTheme="majorHAnsi"/>
        </w:rPr>
        <w:t xml:space="preserve"> de la FAC”, donde se </w:t>
      </w:r>
      <w:r w:rsidRPr="000A1C8E">
        <w:rPr>
          <w:rFonts w:asciiTheme="majorHAnsi" w:hAnsiTheme="majorHAnsi"/>
          <w:color w:val="161718" w:themeColor="text1"/>
        </w:rPr>
        <w:t>establecieron los lineamientos para la detección, prevención y administración de los conflictos de interés (reales, potenciales, aparentes) derivados de los cargos de nivel Directivo, Administrativo y por Procesos que desarrolle actividades de Bienes y Servicios, Manejo de Personal, Selección de Personal, Recursos, en la Fuerza Aérea Colombiana. Durante la vigencia 2021 se recibieron los formatos de Declaración de conflictos de intereses del personal establecido a declarar según el procedimiento en mención y se realizó el análisis de las declaraciones de conflicto de interés por parte del CEODE – CODEH, donde no se presentó conflicto real que deba ser elevada su solución a otra instancia.</w:t>
      </w:r>
    </w:p>
    <w:p w14:paraId="51FEC4B0" w14:textId="77777777" w:rsidR="00F804DD" w:rsidRPr="000A1C8E" w:rsidRDefault="00F804DD" w:rsidP="000A1C8E">
      <w:pPr>
        <w:spacing w:line="276" w:lineRule="auto"/>
        <w:rPr>
          <w:rFonts w:asciiTheme="majorHAnsi" w:eastAsia="MS Mincho" w:hAnsiTheme="majorHAnsi" w:cs="Times New Roman"/>
          <w:bCs/>
          <w:color w:val="161718" w:themeColor="text1"/>
          <w:szCs w:val="24"/>
          <w:lang w:val="es-MX"/>
        </w:rPr>
      </w:pPr>
    </w:p>
    <w:p w14:paraId="35CC744C" w14:textId="77777777" w:rsidR="00F804DD" w:rsidRPr="000A1C8E" w:rsidRDefault="00F804DD" w:rsidP="000A1C8E">
      <w:pPr>
        <w:spacing w:after="160" w:line="276" w:lineRule="auto"/>
        <w:rPr>
          <w:rFonts w:asciiTheme="majorHAnsi" w:eastAsia="MS Mincho" w:hAnsiTheme="majorHAnsi" w:cs="Times New Roman"/>
          <w:bCs/>
          <w:color w:val="161718" w:themeColor="text1"/>
          <w:szCs w:val="24"/>
        </w:rPr>
      </w:pPr>
      <w:r w:rsidRPr="000A1C8E">
        <w:rPr>
          <w:rFonts w:asciiTheme="majorHAnsi" w:eastAsia="MS Mincho" w:hAnsiTheme="majorHAnsi" w:cs="Times New Roman"/>
          <w:bCs/>
          <w:color w:val="161718" w:themeColor="text1"/>
          <w:szCs w:val="24"/>
        </w:rPr>
        <w:t xml:space="preserve">Por consiguiente, desde un ámbito preventivo donde </w:t>
      </w:r>
      <w:r w:rsidRPr="000A1C8E">
        <w:rPr>
          <w:rFonts w:asciiTheme="majorHAnsi" w:eastAsia="MS Mincho" w:hAnsiTheme="majorHAnsi" w:cs="Times New Roman"/>
          <w:bCs/>
          <w:szCs w:val="24"/>
        </w:rPr>
        <w:t xml:space="preserve">prevalezca la ética, la legalidad y la transparencia como herramientas fundamentales en la lucha contra la corrupción y para dar cumplimiento a lo establecido la Ley 2013 de 2019, por medio de la cual se busca garantizar el cumplimiento de los principios de transparencia y </w:t>
      </w:r>
      <w:r w:rsidRPr="000A1C8E">
        <w:rPr>
          <w:rFonts w:asciiTheme="majorHAnsi" w:eastAsia="MS Mincho" w:hAnsiTheme="majorHAnsi" w:cs="Times New Roman"/>
          <w:bCs/>
          <w:color w:val="161718" w:themeColor="text1"/>
          <w:szCs w:val="24"/>
        </w:rPr>
        <w:t xml:space="preserve">publicidad mediante la publicación de las declaraciones de bienes, renta y el registro de los conflictos de interés, La Fuerza Aérea Colombiana a través del Comando de Desarrollo Humano (CODEH) - Centro Direccionamiento Operacional de Desarrollo Humano - (CEODE) realizó en el 2021, campañas de difusión a través de correos masivos, y capacitaciones dirigidas por el Departamento Administrativo de la Función Pública – DAFP a las </w:t>
      </w:r>
      <w:proofErr w:type="spellStart"/>
      <w:r w:rsidRPr="000A1C8E">
        <w:rPr>
          <w:rFonts w:asciiTheme="majorHAnsi" w:eastAsia="MS Mincho" w:hAnsiTheme="majorHAnsi" w:cs="Times New Roman"/>
          <w:bCs/>
          <w:color w:val="161718" w:themeColor="text1"/>
          <w:szCs w:val="24"/>
        </w:rPr>
        <w:t>UMAs</w:t>
      </w:r>
      <w:proofErr w:type="spellEnd"/>
      <w:r w:rsidRPr="000A1C8E">
        <w:rPr>
          <w:rFonts w:asciiTheme="majorHAnsi" w:eastAsia="MS Mincho" w:hAnsiTheme="majorHAnsi" w:cs="Times New Roman"/>
          <w:bCs/>
          <w:color w:val="161718" w:themeColor="text1"/>
          <w:szCs w:val="24"/>
        </w:rPr>
        <w:t xml:space="preserve"> y a Nivel Central.</w:t>
      </w:r>
    </w:p>
    <w:p w14:paraId="7F9651B6" w14:textId="77777777" w:rsidR="00F804DD" w:rsidRPr="000A1C8E" w:rsidRDefault="00F804DD" w:rsidP="000A1C8E">
      <w:pPr>
        <w:spacing w:after="160" w:line="276" w:lineRule="auto"/>
        <w:rPr>
          <w:rFonts w:asciiTheme="majorHAnsi" w:eastAsia="MS Mincho" w:hAnsiTheme="majorHAnsi" w:cs="Times New Roman"/>
          <w:bCs/>
          <w:color w:val="161718" w:themeColor="text1"/>
          <w:sz w:val="10"/>
          <w:szCs w:val="10"/>
        </w:rPr>
      </w:pPr>
    </w:p>
    <w:p w14:paraId="44C9A59C" w14:textId="77777777" w:rsidR="00F804DD" w:rsidRPr="000A1C8E" w:rsidRDefault="00F804DD" w:rsidP="000A1C8E">
      <w:pPr>
        <w:spacing w:after="160" w:line="276" w:lineRule="auto"/>
        <w:rPr>
          <w:rFonts w:asciiTheme="majorHAnsi" w:eastAsia="MS Mincho" w:hAnsiTheme="majorHAnsi" w:cs="Times New Roman"/>
          <w:bCs/>
          <w:szCs w:val="24"/>
        </w:rPr>
      </w:pPr>
      <w:r w:rsidRPr="000A1C8E">
        <w:rPr>
          <w:rFonts w:asciiTheme="majorHAnsi" w:eastAsia="MS Mincho" w:hAnsiTheme="majorHAnsi" w:cs="Times New Roman"/>
          <w:bCs/>
          <w:szCs w:val="24"/>
        </w:rPr>
        <w:t>Con el fin de dar continuidad al buen trabajo realizado, para la vigencia 2022 se tiene contemplado continuar con las mesas de trabajo del equipo interdisciplinario de conflicto de intereses, verificando y validando las actividades a ser establecidas en la estrategia para la gestión de conflicto de intereses, así como las campañas de socialización y sensibilización al interior de la FAC.</w:t>
      </w:r>
    </w:p>
    <w:p w14:paraId="516E3044" w14:textId="77777777" w:rsidR="00F804DD" w:rsidRPr="00FA5ACB" w:rsidRDefault="00F804DD" w:rsidP="000A1C8E">
      <w:pPr>
        <w:spacing w:after="160" w:line="276" w:lineRule="auto"/>
        <w:rPr>
          <w:rFonts w:asciiTheme="majorHAnsi" w:eastAsia="MS Mincho" w:hAnsiTheme="majorHAnsi" w:cs="Times New Roman"/>
          <w:b/>
          <w:bCs/>
          <w:color w:val="325DAB"/>
          <w:szCs w:val="24"/>
        </w:rPr>
      </w:pPr>
      <w:r w:rsidRPr="00FA5ACB">
        <w:rPr>
          <w:rFonts w:asciiTheme="majorHAnsi" w:eastAsia="MS Mincho" w:hAnsiTheme="majorHAnsi" w:cs="Times New Roman"/>
          <w:b/>
          <w:bCs/>
          <w:color w:val="325DAB"/>
          <w:szCs w:val="24"/>
        </w:rPr>
        <w:lastRenderedPageBreak/>
        <w:t>6.2 SIGEP</w:t>
      </w:r>
    </w:p>
    <w:p w14:paraId="0B3E7719" w14:textId="77777777" w:rsidR="00F804DD" w:rsidRPr="000A1C8E" w:rsidRDefault="00F804DD" w:rsidP="000A1C8E">
      <w:pPr>
        <w:spacing w:after="160" w:line="276" w:lineRule="auto"/>
        <w:rPr>
          <w:rFonts w:asciiTheme="majorHAnsi" w:eastAsia="MS Mincho" w:hAnsiTheme="majorHAnsi" w:cs="Times New Roman"/>
          <w:bCs/>
          <w:szCs w:val="24"/>
        </w:rPr>
      </w:pPr>
      <w:r w:rsidRPr="000A1C8E">
        <w:rPr>
          <w:rFonts w:asciiTheme="majorHAnsi" w:eastAsia="MS Mincho" w:hAnsiTheme="majorHAnsi" w:cs="Times New Roman"/>
          <w:bCs/>
          <w:szCs w:val="24"/>
        </w:rPr>
        <w:t>La Fuerza Aérea Colombiana con base a las directrices impartidas por el Departamento Administrativo de la Función Pública estableció la actualización de la información referente a hojas de vida, declaración de bienes y rentas, datos personales entre otros, en el Sistema de Información y Gestión del Empleo Público (SIGEP) herramienta de apoyo a las entidades públicas para los procesos de planificación, desarrollo y gestión del Talento Humano.</w:t>
      </w:r>
    </w:p>
    <w:p w14:paraId="766BBE1D" w14:textId="77777777" w:rsidR="00F804DD" w:rsidRPr="000A1C8E" w:rsidRDefault="00F804DD" w:rsidP="000A1C8E">
      <w:pPr>
        <w:spacing w:after="160" w:line="276" w:lineRule="auto"/>
        <w:rPr>
          <w:rFonts w:asciiTheme="majorHAnsi" w:hAnsiTheme="majorHAnsi"/>
        </w:rPr>
      </w:pPr>
      <w:r w:rsidRPr="000A1C8E">
        <w:rPr>
          <w:rFonts w:asciiTheme="majorHAnsi" w:eastAsia="MS Mincho" w:hAnsiTheme="majorHAnsi" w:cs="Times New Roman"/>
          <w:bCs/>
          <w:szCs w:val="24"/>
        </w:rPr>
        <w:t xml:space="preserve">Durante la vigencia 2021 se </w:t>
      </w:r>
      <w:r w:rsidRPr="000A1C8E">
        <w:rPr>
          <w:rFonts w:asciiTheme="majorHAnsi" w:hAnsiTheme="majorHAnsi"/>
        </w:rPr>
        <w:t>realizó seguimiento y control a la información de la planta de personal y de los servidores públicos que integran la Fuerza Aérea Colombiana, certificando que la información es oportuna, veraz y confiable, garantizando contar con la información, permitiendo establecer una guía para determinar en tiempo real el estado actual de la planta de personal.</w:t>
      </w:r>
    </w:p>
    <w:p w14:paraId="1E695C0B" w14:textId="77777777" w:rsidR="00F804DD" w:rsidRPr="000A1C8E" w:rsidRDefault="00F804DD" w:rsidP="000A1C8E">
      <w:pPr>
        <w:spacing w:after="160" w:line="276" w:lineRule="auto"/>
        <w:rPr>
          <w:rFonts w:asciiTheme="majorHAnsi" w:eastAsia="MS Mincho" w:hAnsiTheme="majorHAnsi" w:cs="Times New Roman"/>
          <w:bCs/>
          <w:szCs w:val="24"/>
        </w:rPr>
      </w:pPr>
      <w:r w:rsidRPr="000A1C8E">
        <w:rPr>
          <w:rFonts w:asciiTheme="majorHAnsi" w:hAnsiTheme="majorHAnsi"/>
        </w:rPr>
        <w:t>La Jefatura de Relaciones Laborales (JERLA) del CODEH, socializó, capacitó, asesoró, hizo seguimiento y monitoreo a la actualización de la información del personal en el SIGEP, dando cumplimiento al cronograma establecido.</w:t>
      </w:r>
    </w:p>
    <w:p w14:paraId="4AFCCF10" w14:textId="77777777" w:rsidR="00F804DD" w:rsidRPr="000A1C8E" w:rsidRDefault="00F804DD" w:rsidP="000A1C8E">
      <w:pPr>
        <w:spacing w:after="160" w:line="276" w:lineRule="auto"/>
        <w:rPr>
          <w:rFonts w:asciiTheme="majorHAnsi" w:eastAsia="MS Mincho" w:hAnsiTheme="majorHAnsi" w:cs="Times New Roman"/>
          <w:bCs/>
          <w:szCs w:val="24"/>
        </w:rPr>
      </w:pPr>
      <w:r w:rsidRPr="000A1C8E">
        <w:rPr>
          <w:rFonts w:asciiTheme="majorHAnsi" w:eastAsia="MS Mincho" w:hAnsiTheme="majorHAnsi" w:cs="Times New Roman"/>
          <w:bCs/>
          <w:color w:val="161718" w:themeColor="text1"/>
          <w:szCs w:val="24"/>
        </w:rPr>
        <w:t xml:space="preserve">Para la vigencia 2022, se realizará el seguimiento y control a la información de la planta de personal y de los servidores </w:t>
      </w:r>
      <w:r w:rsidRPr="000A1C8E">
        <w:rPr>
          <w:rFonts w:asciiTheme="majorHAnsi" w:eastAsia="MS Mincho" w:hAnsiTheme="majorHAnsi" w:cs="Times New Roman"/>
          <w:bCs/>
          <w:szCs w:val="24"/>
        </w:rPr>
        <w:t>públicos que integran la Fuerza Aérea Colombiana, certificando que la información sea oportuna, veraz y confiable, garantizando contar con la información, que permita establecer una guía para determinar en tiempo real el estado actual de la planta de personal.</w:t>
      </w:r>
    </w:p>
    <w:p w14:paraId="2991DFE2" w14:textId="77777777" w:rsidR="00F804DD" w:rsidRPr="00FA5ACB" w:rsidRDefault="00F804DD" w:rsidP="000A1C8E">
      <w:pPr>
        <w:spacing w:after="160" w:line="276" w:lineRule="auto"/>
        <w:rPr>
          <w:rFonts w:asciiTheme="majorHAnsi" w:eastAsia="MS Mincho" w:hAnsiTheme="majorHAnsi" w:cs="Times New Roman"/>
          <w:b/>
          <w:bCs/>
          <w:color w:val="325DAB"/>
          <w:szCs w:val="24"/>
        </w:rPr>
      </w:pPr>
      <w:r w:rsidRPr="00FA5ACB">
        <w:rPr>
          <w:rFonts w:asciiTheme="majorHAnsi" w:eastAsia="MS Mincho" w:hAnsiTheme="majorHAnsi" w:cs="Times New Roman"/>
          <w:b/>
          <w:bCs/>
          <w:color w:val="325DAB"/>
          <w:szCs w:val="24"/>
        </w:rPr>
        <w:t xml:space="preserve">6.3 Plan de Acción de Cultura </w:t>
      </w:r>
    </w:p>
    <w:p w14:paraId="5C46B8EB" w14:textId="7223C7F6" w:rsidR="00F804DD" w:rsidRPr="000A1C8E" w:rsidRDefault="00F804DD" w:rsidP="000A1C8E">
      <w:pPr>
        <w:spacing w:after="160" w:line="276" w:lineRule="auto"/>
        <w:rPr>
          <w:rFonts w:asciiTheme="majorHAnsi" w:eastAsia="MS Mincho" w:hAnsiTheme="majorHAnsi" w:cs="Times New Roman"/>
          <w:bCs/>
          <w:strike/>
          <w:color w:val="161718" w:themeColor="text1"/>
          <w:szCs w:val="24"/>
        </w:rPr>
      </w:pPr>
      <w:r w:rsidRPr="000A1C8E">
        <w:rPr>
          <w:rFonts w:asciiTheme="majorHAnsi" w:eastAsia="MS Mincho" w:hAnsiTheme="majorHAnsi" w:cs="Times New Roman"/>
          <w:bCs/>
          <w:color w:val="161718" w:themeColor="text1"/>
          <w:szCs w:val="24"/>
        </w:rPr>
        <w:t xml:space="preserve">Frente al cumplimiento de la ley 1474 de 2011 y Decreto 124 de 2016, relacionado con el Plan Anticorrupción y Atención al Ciudadano, la Jefatura de Potencial Humano (JEPHU) del CODEH, por intermedio de la Subdirección de Evaluación y Desarrollo y a su vez </w:t>
      </w:r>
      <w:r w:rsidR="000A1C8E" w:rsidRPr="000A1C8E">
        <w:rPr>
          <w:rFonts w:asciiTheme="majorHAnsi" w:eastAsia="MS Mincho" w:hAnsiTheme="majorHAnsi" w:cs="Times New Roman"/>
          <w:bCs/>
          <w:color w:val="161718" w:themeColor="text1"/>
          <w:szCs w:val="24"/>
        </w:rPr>
        <w:t>las oficinas de Comportamiento Humano desarrollaron</w:t>
      </w:r>
      <w:r w:rsidRPr="000A1C8E">
        <w:rPr>
          <w:rFonts w:asciiTheme="majorHAnsi" w:eastAsia="MS Mincho" w:hAnsiTheme="majorHAnsi" w:cs="Times New Roman"/>
          <w:bCs/>
          <w:color w:val="161718" w:themeColor="text1"/>
          <w:szCs w:val="24"/>
        </w:rPr>
        <w:t xml:space="preserve"> durante la vigencia 2021, el plan de acción de Cultura Institucional, el cual contempla en una de sus dimensiones el “Fortalecimiento de los principios y valores institucionales”. Para ello se programaron en la vigencia 2021 una serie de actividades bimensuales virtuales y presenciales, a nivel central y en las diferentes Unidades y Grupos Aéreos; orientadas a la difusión e interiorización del Código de Ética Militar Aéreo – CETMA </w:t>
      </w:r>
      <w:r w:rsidRPr="000A1C8E">
        <w:rPr>
          <w:rFonts w:asciiTheme="majorHAnsi" w:hAnsiTheme="majorHAnsi" w:cstheme="minorHAnsi"/>
          <w:iCs/>
          <w:color w:val="161718" w:themeColor="text1"/>
        </w:rPr>
        <w:t>que enmarcan el comportamiento del personal militar</w:t>
      </w:r>
      <w:r w:rsidRPr="000A1C8E">
        <w:rPr>
          <w:rFonts w:asciiTheme="majorHAnsi" w:eastAsia="MS Mincho" w:hAnsiTheme="majorHAnsi" w:cs="Times New Roman"/>
          <w:bCs/>
          <w:color w:val="161718" w:themeColor="text1"/>
          <w:szCs w:val="24"/>
        </w:rPr>
        <w:t>, el Código de Integridad de la Función pública que enmarca los v</w:t>
      </w:r>
      <w:r w:rsidRPr="000A1C8E">
        <w:rPr>
          <w:rFonts w:asciiTheme="majorHAnsi" w:hAnsiTheme="majorHAnsi" w:cstheme="minorHAnsi"/>
          <w:iCs/>
          <w:color w:val="161718" w:themeColor="text1"/>
        </w:rPr>
        <w:t>alores del servidor público que permitan orientar su actuar.</w:t>
      </w:r>
    </w:p>
    <w:p w14:paraId="2030E4B7" w14:textId="77777777" w:rsidR="00F804DD" w:rsidRPr="000A1C8E" w:rsidRDefault="00F804DD" w:rsidP="000A1C8E">
      <w:pPr>
        <w:spacing w:after="160" w:line="276" w:lineRule="auto"/>
        <w:rPr>
          <w:rFonts w:asciiTheme="majorHAnsi" w:eastAsia="MS Mincho" w:hAnsiTheme="majorHAnsi" w:cs="Times New Roman"/>
          <w:bCs/>
          <w:color w:val="161718" w:themeColor="text1"/>
          <w:szCs w:val="24"/>
        </w:rPr>
      </w:pPr>
      <w:r w:rsidRPr="000A1C8E">
        <w:rPr>
          <w:rFonts w:asciiTheme="majorHAnsi" w:eastAsia="MS Mincho" w:hAnsiTheme="majorHAnsi" w:cs="Times New Roman"/>
          <w:bCs/>
          <w:color w:val="161718" w:themeColor="text1"/>
          <w:szCs w:val="24"/>
        </w:rPr>
        <w:t xml:space="preserve">Estas actividades han estado enfocadas no solo a clarificar conceptualmente lo dispuesto en los diferentes códigos, sino también en generar consciencia y fomentar comportamiento basados en nuestra cultura institucional. Es así como a través de folletos, infografías, mensajes, frases reflexivas, películas, videoclips, crucigramas, concursos, visitas a los puestos de trabajo y campañas de fortalecimiento de valores como la generada en Comando Aéreo de Combate - CACOM 5 denominada </w:t>
      </w:r>
      <w:r w:rsidRPr="000A1C8E">
        <w:rPr>
          <w:rFonts w:asciiTheme="majorHAnsi" w:eastAsia="MS Mincho" w:hAnsiTheme="majorHAnsi" w:cs="Times New Roman"/>
          <w:b/>
          <w:bCs/>
          <w:color w:val="161718" w:themeColor="text1"/>
          <w:szCs w:val="24"/>
        </w:rPr>
        <w:t>“Halcones con valores”,</w:t>
      </w:r>
      <w:r w:rsidRPr="000A1C8E">
        <w:rPr>
          <w:rFonts w:asciiTheme="majorHAnsi" w:eastAsia="MS Mincho" w:hAnsiTheme="majorHAnsi" w:cs="Times New Roman"/>
          <w:bCs/>
          <w:color w:val="161718" w:themeColor="text1"/>
          <w:szCs w:val="24"/>
        </w:rPr>
        <w:t xml:space="preserve"> se ha intervenido en el fortalecimiento de los principios y valores institucionales y como servidores públicos.</w:t>
      </w:r>
    </w:p>
    <w:p w14:paraId="0EC3160D" w14:textId="77777777" w:rsidR="00F804DD" w:rsidRPr="000A1C8E" w:rsidRDefault="00F804DD" w:rsidP="000A1C8E">
      <w:pPr>
        <w:spacing w:after="160" w:line="276" w:lineRule="auto"/>
        <w:rPr>
          <w:rFonts w:asciiTheme="majorHAnsi" w:eastAsia="MS Mincho" w:hAnsiTheme="majorHAnsi" w:cs="Times New Roman"/>
          <w:bCs/>
          <w:strike/>
          <w:color w:val="161718" w:themeColor="text1"/>
          <w:szCs w:val="24"/>
        </w:rPr>
      </w:pPr>
      <w:r w:rsidRPr="000A1C8E">
        <w:rPr>
          <w:rFonts w:asciiTheme="majorHAnsi" w:hAnsiTheme="majorHAnsi" w:cstheme="minorHAnsi"/>
          <w:iCs/>
          <w:color w:val="161718" w:themeColor="text1"/>
        </w:rPr>
        <w:lastRenderedPageBreak/>
        <w:t xml:space="preserve">En la vigencia 2022, se seguirá desarrollando estas actividades con periodicidad trimestral, a través de varias metodologías pedagógicas que permitan la interiorización de dichos conceptos. (Talleres, cine foros, videoclips, actividades </w:t>
      </w:r>
      <w:proofErr w:type="spellStart"/>
      <w:r w:rsidRPr="000A1C8E">
        <w:rPr>
          <w:rFonts w:asciiTheme="majorHAnsi" w:hAnsiTheme="majorHAnsi" w:cstheme="minorHAnsi"/>
          <w:iCs/>
          <w:color w:val="161718" w:themeColor="text1"/>
        </w:rPr>
        <w:t>outdoor</w:t>
      </w:r>
      <w:proofErr w:type="spellEnd"/>
      <w:r w:rsidRPr="000A1C8E">
        <w:rPr>
          <w:rFonts w:asciiTheme="majorHAnsi" w:hAnsiTheme="majorHAnsi" w:cstheme="minorHAnsi"/>
          <w:iCs/>
          <w:color w:val="161718" w:themeColor="text1"/>
        </w:rPr>
        <w:t xml:space="preserve">, plegables, estudios de caso, campañas de tipo creativo, volantes informativos, concursos, mensajes por medios electrónicos y demás herramientas didácticas, que permitan interiorizar dichos conceptos en el personal de las Unidades, a través de ejercicios de retroalimentación.  </w:t>
      </w:r>
    </w:p>
    <w:p w14:paraId="6D31B4D4" w14:textId="77777777" w:rsidR="00F804DD" w:rsidRPr="000A1C8E" w:rsidRDefault="00F804DD" w:rsidP="000A1C8E">
      <w:pPr>
        <w:pStyle w:val="Prrafodelista"/>
        <w:spacing w:line="276" w:lineRule="auto"/>
        <w:ind w:left="0" w:right="-1"/>
        <w:rPr>
          <w:rFonts w:asciiTheme="majorHAnsi" w:eastAsiaTheme="minorEastAsia" w:hAnsiTheme="majorHAnsi" w:cs="Arial"/>
          <w:iCs/>
          <w:color w:val="161718" w:themeColor="text1"/>
          <w:kern w:val="0"/>
          <w:lang w:val="es-ES" w:eastAsia="en-US"/>
        </w:rPr>
      </w:pPr>
      <w:r w:rsidRPr="000A1C8E">
        <w:rPr>
          <w:rFonts w:asciiTheme="majorHAnsi" w:eastAsia="MS Mincho" w:hAnsiTheme="majorHAnsi" w:cs="Arial"/>
          <w:bCs/>
          <w:color w:val="161718" w:themeColor="text1"/>
        </w:rPr>
        <w:t xml:space="preserve">De igual forma se desarrolló con periodicidad trimestral en la vigencia 2021, una actividad denominada </w:t>
      </w:r>
      <w:r w:rsidRPr="000A1C8E">
        <w:rPr>
          <w:rFonts w:asciiTheme="majorHAnsi" w:eastAsia="MS Mincho" w:hAnsiTheme="majorHAnsi" w:cs="Arial"/>
          <w:b/>
          <w:bCs/>
          <w:color w:val="161718" w:themeColor="text1"/>
        </w:rPr>
        <w:t>“Dilemas éticos”</w:t>
      </w:r>
      <w:r w:rsidRPr="000A1C8E">
        <w:rPr>
          <w:rFonts w:asciiTheme="majorHAnsi" w:eastAsia="MS Mincho" w:hAnsiTheme="majorHAnsi" w:cs="Arial"/>
          <w:bCs/>
          <w:color w:val="161718" w:themeColor="text1"/>
        </w:rPr>
        <w:t xml:space="preserve">, la cual permitió brindar </w:t>
      </w:r>
      <w:r w:rsidRPr="000A1C8E">
        <w:rPr>
          <w:rFonts w:asciiTheme="majorHAnsi" w:eastAsiaTheme="minorEastAsia" w:hAnsiTheme="majorHAnsi" w:cs="Arial"/>
          <w:iCs/>
          <w:color w:val="161718" w:themeColor="text1"/>
          <w:kern w:val="0"/>
          <w:lang w:val="es-ES" w:eastAsia="en-US"/>
        </w:rPr>
        <w:t xml:space="preserve">espacios de reflexión que permitieron fomentar en el personal el criterio ético basado en el Código de Ética Militar y del Código de Integridad; generando consciencia de la importancia de la práctica de los valores y principios en nuestro actuar, teniendo en cuenta nuestra investidura como militares y servidores públicos. </w:t>
      </w:r>
    </w:p>
    <w:p w14:paraId="26F32D7E" w14:textId="77777777" w:rsidR="00F804DD" w:rsidRPr="000A1C8E" w:rsidRDefault="00F804DD" w:rsidP="000A1C8E">
      <w:pPr>
        <w:pStyle w:val="Prrafodelista"/>
        <w:spacing w:line="276" w:lineRule="auto"/>
        <w:ind w:left="0" w:right="-1"/>
        <w:rPr>
          <w:rFonts w:asciiTheme="majorHAnsi" w:eastAsiaTheme="minorEastAsia" w:hAnsiTheme="majorHAnsi" w:cs="Arial"/>
          <w:iCs/>
          <w:color w:val="0070C0"/>
          <w:kern w:val="0"/>
          <w:highlight w:val="lightGray"/>
          <w:lang w:val="es-ES" w:eastAsia="en-US"/>
        </w:rPr>
      </w:pPr>
    </w:p>
    <w:p w14:paraId="5A24F3A5" w14:textId="77777777" w:rsidR="00F804DD" w:rsidRPr="000A1C8E" w:rsidRDefault="00F804DD" w:rsidP="000A1C8E">
      <w:pPr>
        <w:pStyle w:val="Prrafodelista"/>
        <w:spacing w:line="276" w:lineRule="auto"/>
        <w:ind w:left="0" w:right="-1"/>
        <w:rPr>
          <w:rFonts w:asciiTheme="majorHAnsi" w:eastAsiaTheme="minorEastAsia" w:hAnsiTheme="majorHAnsi" w:cs="Arial"/>
          <w:iCs/>
          <w:color w:val="161718" w:themeColor="text1"/>
          <w:kern w:val="0"/>
          <w:lang w:val="es-ES" w:eastAsia="en-US"/>
        </w:rPr>
      </w:pPr>
      <w:r w:rsidRPr="000A1C8E">
        <w:rPr>
          <w:rFonts w:asciiTheme="majorHAnsi" w:eastAsiaTheme="minorEastAsia" w:hAnsiTheme="majorHAnsi" w:cs="Arial"/>
          <w:iCs/>
          <w:color w:val="161718" w:themeColor="text1"/>
          <w:kern w:val="0"/>
          <w:lang w:val="es-ES" w:eastAsia="en-US"/>
        </w:rPr>
        <w:t>Para la vigencia 2022, la actividad “Dilemas éticos”, se realizará a través de un estudio de caso pertinente para la población objeto, esto es, plantear una situación problemática que genera un conflicto de valores y/o principios o una situación donde se aborden estilos de liderazgo en ausencia de principios y valores (Dilema Ético). Esta actividad se desarrollará en grupos focales, a través de mesas de trabajo, talleres, lecturas, estudios de caso, películas, videos, etc., que permitan la discusión y discernimiento de la situación por parte de los participantes.</w:t>
      </w:r>
    </w:p>
    <w:p w14:paraId="56A3D59C" w14:textId="77777777" w:rsidR="00F804DD" w:rsidRPr="000A1C8E" w:rsidRDefault="00F804DD" w:rsidP="000A1C8E">
      <w:pPr>
        <w:suppressAutoHyphens/>
        <w:autoSpaceDN w:val="0"/>
        <w:spacing w:line="276" w:lineRule="auto"/>
        <w:ind w:right="-1"/>
        <w:textAlignment w:val="baseline"/>
        <w:rPr>
          <w:rFonts w:asciiTheme="majorHAnsi" w:hAnsiTheme="majorHAnsi" w:cstheme="minorHAnsi"/>
          <w:szCs w:val="24"/>
        </w:rPr>
      </w:pPr>
    </w:p>
    <w:p w14:paraId="6646A540" w14:textId="77777777" w:rsidR="00F804DD" w:rsidRPr="000A1C8E" w:rsidRDefault="00F804DD" w:rsidP="000A1C8E">
      <w:pPr>
        <w:suppressAutoHyphens/>
        <w:autoSpaceDN w:val="0"/>
        <w:spacing w:line="276" w:lineRule="auto"/>
        <w:ind w:right="-1"/>
        <w:textAlignment w:val="baseline"/>
        <w:rPr>
          <w:rFonts w:asciiTheme="majorHAnsi" w:hAnsiTheme="majorHAnsi" w:cstheme="minorHAnsi"/>
          <w:iCs/>
          <w:color w:val="000000"/>
          <w:szCs w:val="24"/>
        </w:rPr>
      </w:pPr>
      <w:r w:rsidRPr="000A1C8E">
        <w:rPr>
          <w:rFonts w:asciiTheme="majorHAnsi" w:hAnsiTheme="majorHAnsi" w:cstheme="minorHAnsi"/>
          <w:color w:val="161718" w:themeColor="text1"/>
          <w:szCs w:val="24"/>
        </w:rPr>
        <w:t xml:space="preserve">Adicionalmente, en la vigencia 2021 se desarrolló con periodicidad trimestral, la actividad denominada </w:t>
      </w:r>
      <w:r w:rsidRPr="000A1C8E">
        <w:rPr>
          <w:rFonts w:asciiTheme="majorHAnsi" w:hAnsiTheme="majorHAnsi" w:cstheme="minorHAnsi"/>
          <w:b/>
          <w:color w:val="161718" w:themeColor="text1"/>
          <w:szCs w:val="24"/>
        </w:rPr>
        <w:t>“Visión Compartida”</w:t>
      </w:r>
      <w:r w:rsidRPr="000A1C8E">
        <w:rPr>
          <w:rFonts w:asciiTheme="majorHAnsi" w:hAnsiTheme="majorHAnsi" w:cstheme="minorHAnsi"/>
          <w:color w:val="161718" w:themeColor="text1"/>
          <w:szCs w:val="24"/>
        </w:rPr>
        <w:t xml:space="preserve">, la cual buscó fortalecer la cultura institucional a través de la identificación </w:t>
      </w:r>
      <w:r w:rsidRPr="000A1C8E">
        <w:rPr>
          <w:rFonts w:asciiTheme="majorHAnsi" w:hAnsiTheme="majorHAnsi" w:cstheme="minorHAnsi"/>
          <w:szCs w:val="24"/>
        </w:rPr>
        <w:t xml:space="preserve">y comprensión de </w:t>
      </w:r>
      <w:r w:rsidRPr="000A1C8E">
        <w:rPr>
          <w:rFonts w:asciiTheme="majorHAnsi" w:hAnsiTheme="majorHAnsi" w:cstheme="minorHAnsi"/>
          <w:color w:val="000000"/>
          <w:szCs w:val="24"/>
        </w:rPr>
        <w:t xml:space="preserve">Creencias Culturales potenciadoras o limitantes, que permitieran </w:t>
      </w:r>
      <w:r w:rsidRPr="000A1C8E">
        <w:rPr>
          <w:rFonts w:asciiTheme="majorHAnsi" w:hAnsiTheme="majorHAnsi" w:cstheme="minorHAnsi"/>
          <w:iCs/>
          <w:color w:val="000000"/>
          <w:szCs w:val="24"/>
        </w:rPr>
        <w:t xml:space="preserve">movilizar comportamientos basados en la construcción o mantenimiento de modelos o esquemas mentales compartidos (creencias). </w:t>
      </w:r>
      <w:r w:rsidRPr="000A1C8E">
        <w:rPr>
          <w:rFonts w:asciiTheme="majorHAnsi" w:hAnsiTheme="majorHAnsi" w:cstheme="minorHAnsi"/>
          <w:color w:val="000000"/>
          <w:szCs w:val="24"/>
        </w:rPr>
        <w:t>Se utilizaron dinámicas grupales, ejercicios experienciales, actividades lúdicas, estudios de caso, casos de éxito, campañas de comunicación interna, etc.</w:t>
      </w:r>
      <w:r w:rsidRPr="000A1C8E">
        <w:rPr>
          <w:rFonts w:asciiTheme="majorHAnsi" w:hAnsiTheme="majorHAnsi" w:cstheme="minorHAnsi"/>
          <w:iCs/>
          <w:color w:val="000000"/>
          <w:szCs w:val="24"/>
        </w:rPr>
        <w:t xml:space="preserve"> </w:t>
      </w:r>
    </w:p>
    <w:p w14:paraId="3F3E7173" w14:textId="77777777" w:rsidR="00F804DD" w:rsidRPr="000A1C8E" w:rsidRDefault="00F804DD" w:rsidP="000A1C8E">
      <w:pPr>
        <w:suppressAutoHyphens/>
        <w:autoSpaceDN w:val="0"/>
        <w:spacing w:line="276" w:lineRule="auto"/>
        <w:ind w:right="-1"/>
        <w:textAlignment w:val="baseline"/>
        <w:rPr>
          <w:rFonts w:asciiTheme="majorHAnsi" w:hAnsiTheme="majorHAnsi" w:cstheme="minorHAnsi"/>
          <w:iCs/>
          <w:color w:val="000000"/>
          <w:szCs w:val="24"/>
        </w:rPr>
      </w:pPr>
    </w:p>
    <w:p w14:paraId="59932384" w14:textId="77777777" w:rsidR="00F804DD" w:rsidRPr="000A1C8E" w:rsidRDefault="00F804DD" w:rsidP="000A1C8E">
      <w:pPr>
        <w:suppressAutoHyphens/>
        <w:autoSpaceDN w:val="0"/>
        <w:spacing w:line="276" w:lineRule="auto"/>
        <w:ind w:right="-1"/>
        <w:textAlignment w:val="baseline"/>
        <w:rPr>
          <w:rFonts w:asciiTheme="majorHAnsi" w:hAnsiTheme="majorHAnsi" w:cstheme="minorHAnsi"/>
          <w:color w:val="000000"/>
          <w:szCs w:val="24"/>
        </w:rPr>
      </w:pPr>
      <w:r w:rsidRPr="000A1C8E">
        <w:rPr>
          <w:rFonts w:asciiTheme="majorHAnsi" w:hAnsiTheme="majorHAnsi" w:cstheme="minorHAnsi"/>
          <w:color w:val="000000"/>
          <w:szCs w:val="24"/>
        </w:rPr>
        <w:t>Por lo anterior, siguiendo el plan de acción anual correspondiente al Clima Organizacional y la Cultura Institucional, se ejecutará de manera trimestral también, el Plan individual de Desarrollar (PID) en la vigencia 2022, el cual busca fortalecer competencias de liderazgo y habilidades directivas en el personal que lidera y/o dirige la Unidad/Grupo, basados en la vocación de servicio y el sentido ético, que redunde en el desarrollo de competencias esenciales como la coherencia actitudinal, el trabajo en equipo, el trato digno y el mejoramiento continuo.</w:t>
      </w:r>
    </w:p>
    <w:p w14:paraId="7CC65784" w14:textId="77777777" w:rsidR="00F804DD" w:rsidRPr="000A1C8E" w:rsidRDefault="00F804DD" w:rsidP="000A1C8E">
      <w:pPr>
        <w:spacing w:after="160" w:line="276" w:lineRule="auto"/>
        <w:rPr>
          <w:rFonts w:asciiTheme="majorHAnsi" w:hAnsiTheme="majorHAnsi" w:cstheme="minorHAnsi"/>
          <w:iCs/>
          <w:color w:val="000000"/>
        </w:rPr>
      </w:pPr>
    </w:p>
    <w:p w14:paraId="6018579D" w14:textId="77777777" w:rsidR="00F804DD" w:rsidRPr="000A1C8E" w:rsidRDefault="00F804DD" w:rsidP="000A1C8E">
      <w:pPr>
        <w:spacing w:after="160" w:line="276" w:lineRule="auto"/>
        <w:rPr>
          <w:rFonts w:asciiTheme="majorHAnsi" w:hAnsiTheme="majorHAnsi" w:cstheme="minorHAnsi"/>
          <w:iCs/>
          <w:color w:val="000000"/>
          <w:szCs w:val="24"/>
        </w:rPr>
      </w:pPr>
      <w:r w:rsidRPr="000A1C8E">
        <w:rPr>
          <w:rFonts w:asciiTheme="majorHAnsi" w:hAnsiTheme="majorHAnsi" w:cstheme="minorHAnsi"/>
          <w:iCs/>
          <w:color w:val="000000"/>
        </w:rPr>
        <w:t xml:space="preserve">Por consiguiente, se tiene programado continuar con la consolidación del proceso Cultural, a través del plan de acción de cultura institucional 2022, que contempla el fortalecimiento de los principios y valores institucionales y del servidor público, a través de varias actividades programadas, las cuales tendrán un mayor énfasis hacia la interiorización y vivencia de los valores y principios institucionales y del servidor </w:t>
      </w:r>
      <w:r w:rsidRPr="000A1C8E">
        <w:rPr>
          <w:rFonts w:asciiTheme="majorHAnsi" w:hAnsiTheme="majorHAnsi" w:cstheme="minorHAnsi"/>
          <w:iCs/>
          <w:color w:val="000000"/>
        </w:rPr>
        <w:lastRenderedPageBreak/>
        <w:t>público. Estas actividades serán cargadas por el nivel central (Subdirección de Evaluación y desarrollo), con el objetivo de optimizar procesos en las Unidades y Grupos aéreos.</w:t>
      </w:r>
      <w:bookmarkEnd w:id="124"/>
    </w:p>
    <w:p w14:paraId="3D964DB9" w14:textId="25BC05B3" w:rsidR="00F804DD" w:rsidRPr="000A1C8E" w:rsidRDefault="00F804DD" w:rsidP="000A1C8E">
      <w:pPr>
        <w:pStyle w:val="Ttulo1"/>
        <w:spacing w:line="276" w:lineRule="auto"/>
        <w:rPr>
          <w:rFonts w:asciiTheme="majorHAnsi" w:hAnsiTheme="majorHAnsi"/>
        </w:rPr>
      </w:pPr>
    </w:p>
    <w:sectPr w:rsidR="00F804DD" w:rsidRPr="000A1C8E" w:rsidSect="006B795A">
      <w:headerReference w:type="default" r:id="rId95"/>
      <w:footerReference w:type="default" r:id="rId96"/>
      <w:footerReference w:type="first" r:id="rId97"/>
      <w:pgSz w:w="11906" w:h="16838" w:code="9"/>
      <w:pgMar w:top="1418" w:right="1701" w:bottom="1418" w:left="1701" w:header="0" w:footer="51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2FFE" w14:textId="77777777" w:rsidR="00B82B7B" w:rsidRDefault="00B82B7B" w:rsidP="004B7E44">
      <w:r>
        <w:separator/>
      </w:r>
    </w:p>
  </w:endnote>
  <w:endnote w:type="continuationSeparator" w:id="0">
    <w:p w14:paraId="2EACDA23" w14:textId="77777777" w:rsidR="00B82B7B" w:rsidRDefault="00B82B7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24602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71775" w14:paraId="04AACC14" w14:textId="77777777" w:rsidTr="002F6D55">
      <w:trPr>
        <w:trHeight w:val="730"/>
        <w:jc w:val="center"/>
      </w:trPr>
      <w:tc>
        <w:tcPr>
          <w:tcW w:w="12258" w:type="dxa"/>
          <w:tcBorders>
            <w:top w:val="nil"/>
            <w:left w:val="nil"/>
            <w:bottom w:val="nil"/>
            <w:right w:val="nil"/>
          </w:tcBorders>
          <w:shd w:val="clear" w:color="auto" w:fill="325DAB"/>
          <w:vAlign w:val="center"/>
        </w:tcPr>
        <w:p w14:paraId="39301538" w14:textId="77777777" w:rsidR="00471775" w:rsidRDefault="00471775" w:rsidP="004B7E44">
          <w:pPr>
            <w:pStyle w:val="Piedepgina"/>
          </w:pPr>
          <w:r w:rsidRPr="00351425">
            <w:rPr>
              <w:color w:val="FFFFFF" w:themeColor="background1"/>
              <w:lang w:bidi="es-ES"/>
            </w:rPr>
            <w:t xml:space="preserve">FUERZA AÉREA COLOMBIANA </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3DB101A8" w14:textId="4BF51D21" w:rsidR="00471775" w:rsidRDefault="00471775" w:rsidP="004B7E44">
        <w:pPr>
          <w:pStyle w:val="Piedepgina"/>
        </w:pPr>
        <w:r>
          <w:rPr>
            <w:lang w:bidi="es-ES"/>
          </w:rPr>
          <w:fldChar w:fldCharType="begin"/>
        </w:r>
        <w:r>
          <w:rPr>
            <w:lang w:bidi="es-ES"/>
          </w:rPr>
          <w:instrText xml:space="preserve"> PAGE   \* MERGEFORMAT </w:instrText>
        </w:r>
        <w:r>
          <w:rPr>
            <w:lang w:bidi="es-ES"/>
          </w:rPr>
          <w:fldChar w:fldCharType="separate"/>
        </w:r>
        <w:r w:rsidR="002A7F2B">
          <w:rPr>
            <w:noProof/>
            <w:lang w:bidi="es-ES"/>
          </w:rPr>
          <w:t>1</w:t>
        </w:r>
        <w:r>
          <w:rPr>
            <w:noProof/>
            <w:lang w:bidi="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19F5" w14:textId="77777777" w:rsidR="00B82B7B" w:rsidRDefault="00B82B7B" w:rsidP="004B7E44">
      <w:r>
        <w:separator/>
      </w:r>
    </w:p>
  </w:footnote>
  <w:footnote w:type="continuationSeparator" w:id="0">
    <w:p w14:paraId="2C0F13C0" w14:textId="77777777" w:rsidR="00B82B7B" w:rsidRDefault="00B82B7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71775" w14:paraId="12014F69" w14:textId="77777777" w:rsidTr="004B7E44">
      <w:trPr>
        <w:trHeight w:val="1318"/>
      </w:trPr>
      <w:tc>
        <w:tcPr>
          <w:tcW w:w="12210" w:type="dxa"/>
          <w:tcBorders>
            <w:top w:val="nil"/>
            <w:left w:val="nil"/>
            <w:bottom w:val="nil"/>
            <w:right w:val="nil"/>
          </w:tcBorders>
        </w:tcPr>
        <w:p w14:paraId="0BB0A046" w14:textId="6C7E5C80" w:rsidR="00471775" w:rsidRDefault="00471775" w:rsidP="003A3E47">
          <w:pPr>
            <w:pStyle w:val="Encabezado"/>
          </w:pPr>
          <w:r>
            <w:t xml:space="preserve">       </w:t>
          </w:r>
          <w:r>
            <w:rPr>
              <w:noProof/>
              <w:lang w:eastAsia="es-CO"/>
            </w:rPr>
            <mc:AlternateContent>
              <mc:Choice Requires="wps">
                <w:drawing>
                  <wp:inline distT="0" distB="0" distL="0" distR="0" wp14:anchorId="2E887260" wp14:editId="43989C86">
                    <wp:extent cx="1352282" cy="592428"/>
                    <wp:effectExtent l="0" t="0" r="19685" b="17780"/>
                    <wp:docPr id="11" name="Rectángulo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FFAB00"/>
                            </a:solidFill>
                            <a:ln w="25400" cap="flat" cmpd="sng" algn="ctr">
                              <a:solidFill>
                                <a:srgbClr val="FFAB00"/>
                              </a:solidFill>
                              <a:prstDash val="solid"/>
                            </a:ln>
                            <a:effectLst/>
                          </wps:spPr>
                          <wps:txbx>
                            <w:txbxContent>
                              <w:p w14:paraId="16DAB6F9" w14:textId="0D6A8D4B" w:rsidR="00471775" w:rsidRPr="00A216C9" w:rsidRDefault="00471775" w:rsidP="00E8597E">
                                <w:pPr>
                                  <w:jc w:val="center"/>
                                  <w:rPr>
                                    <w:b/>
                                    <w:color w:val="FFFFFF" w:themeColor="background1"/>
                                  </w:rPr>
                                </w:pPr>
                                <w:r w:rsidRPr="00A216C9">
                                  <w:rPr>
                                    <w:b/>
                                    <w:color w:val="FFFFFF" w:themeColor="background1"/>
                                    <w:lang w:bidi="es-ES"/>
                                  </w:rPr>
                                  <w:fldChar w:fldCharType="begin"/>
                                </w:r>
                                <w:r w:rsidRPr="00A216C9">
                                  <w:rPr>
                                    <w:b/>
                                    <w:color w:val="FFFFFF" w:themeColor="background1"/>
                                    <w:lang w:bidi="es-ES"/>
                                  </w:rPr>
                                  <w:instrText xml:space="preserve"> PAGE  \* Arabic  \* MERGEFORMAT </w:instrText>
                                </w:r>
                                <w:r w:rsidRPr="00A216C9">
                                  <w:rPr>
                                    <w:b/>
                                    <w:color w:val="FFFFFF" w:themeColor="background1"/>
                                    <w:lang w:bidi="es-ES"/>
                                  </w:rPr>
                                  <w:fldChar w:fldCharType="separate"/>
                                </w:r>
                                <w:r w:rsidR="00655FF8">
                                  <w:rPr>
                                    <w:b/>
                                    <w:noProof/>
                                    <w:color w:val="FFFFFF" w:themeColor="background1"/>
                                    <w:lang w:bidi="es-ES"/>
                                  </w:rPr>
                                  <w:t>6</w:t>
                                </w:r>
                                <w:r w:rsidRPr="00A216C9">
                                  <w:rPr>
                                    <w:b/>
                                    <w:color w:val="FFFFFF" w:themeColor="background1"/>
                                    <w:lang w:bidi="es-E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887260" id="Rectángulo 11" o:spid="_x0000_s105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" fillcolor="#ffab00" strokecolor="#ffab00" strokeweight="2pt">
                    <v:textbox>
                      <w:txbxContent>
                        <w:p w14:paraId="16DAB6F9" w14:textId="0D6A8D4B" w:rsidR="00471775" w:rsidRPr="00A216C9" w:rsidRDefault="00471775" w:rsidP="00E8597E">
                          <w:pPr>
                            <w:jc w:val="center"/>
                            <w:rPr>
                              <w:b/>
                              <w:color w:val="FFFFFF" w:themeColor="background1"/>
                            </w:rPr>
                          </w:pPr>
                          <w:r w:rsidRPr="00A216C9">
                            <w:rPr>
                              <w:b/>
                              <w:color w:val="FFFFFF" w:themeColor="background1"/>
                              <w:lang w:bidi="es-ES"/>
                            </w:rPr>
                            <w:fldChar w:fldCharType="begin"/>
                          </w:r>
                          <w:r w:rsidRPr="00A216C9">
                            <w:rPr>
                              <w:b/>
                              <w:color w:val="FFFFFF" w:themeColor="background1"/>
                              <w:lang w:bidi="es-ES"/>
                            </w:rPr>
                            <w:instrText xml:space="preserve"> PAGE  \* Arabic  \* MERGEFORMAT </w:instrText>
                          </w:r>
                          <w:r w:rsidRPr="00A216C9">
                            <w:rPr>
                              <w:b/>
                              <w:color w:val="FFFFFF" w:themeColor="background1"/>
                              <w:lang w:bidi="es-ES"/>
                            </w:rPr>
                            <w:fldChar w:fldCharType="separate"/>
                          </w:r>
                          <w:r w:rsidR="00655FF8">
                            <w:rPr>
                              <w:b/>
                              <w:noProof/>
                              <w:color w:val="FFFFFF" w:themeColor="background1"/>
                              <w:lang w:bidi="es-ES"/>
                            </w:rPr>
                            <w:t>6</w:t>
                          </w:r>
                          <w:r w:rsidRPr="00A216C9">
                            <w:rPr>
                              <w:b/>
                              <w:color w:val="FFFFFF" w:themeColor="background1"/>
                              <w:lang w:bidi="es-ES"/>
                            </w:rPr>
                            <w:fldChar w:fldCharType="end"/>
                          </w:r>
                        </w:p>
                      </w:txbxContent>
                    </v:textbox>
                    <w10:anchorlock/>
                  </v:rect>
                </w:pict>
              </mc:Fallback>
            </mc:AlternateContent>
          </w:r>
          <w:r>
            <w:t xml:space="preserve">        </w:t>
          </w:r>
          <w:r w:rsidRPr="000C73E9">
            <w:rPr>
              <w:rFonts w:ascii="Franklin Gothic Book" w:hAnsi="Franklin Gothic Book"/>
              <w:color w:val="325DAB"/>
              <w:sz w:val="28"/>
              <w:szCs w:val="28"/>
            </w:rPr>
            <w:t>PLAN ANTICORRUPCIÓN Y DE ATENCIÓN AL CIUDADANO</w:t>
          </w:r>
          <w:r>
            <w:rPr>
              <w:rFonts w:ascii="Franklin Gothic Book" w:hAnsi="Franklin Gothic Book"/>
              <w:color w:val="325DAB"/>
              <w:sz w:val="28"/>
              <w:szCs w:val="28"/>
            </w:rPr>
            <w:t xml:space="preserve"> FAC 2022</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3583E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3in;height:3in" o:bullet="t"/>
    </w:pict>
  </w:numPicBullet>
  <w:numPicBullet w:numPicBulletId="1">
    <w:pict>
      <v:shape w14:anchorId="4AE5AD99" id="_x0000_i1255" type="#_x0000_t75" style="width:3in;height:3in" o:bullet="t"/>
    </w:pict>
  </w:numPicBullet>
  <w:abstractNum w:abstractNumId="0" w15:restartNumberingAfterBreak="0">
    <w:nsid w:val="00ED3EC5"/>
    <w:multiLevelType w:val="hybridMultilevel"/>
    <w:tmpl w:val="0A68A7DE"/>
    <w:lvl w:ilvl="0" w:tplc="710A028E">
      <w:start w:val="1"/>
      <w:numFmt w:val="lowerLetter"/>
      <w:lvlText w:val="%1)"/>
      <w:lvlJc w:val="left"/>
      <w:pPr>
        <w:ind w:left="720" w:hanging="360"/>
      </w:pPr>
      <w:rPr>
        <w:rFonts w:hint="default"/>
        <w:b/>
        <w:color w:val="325DA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350114"/>
    <w:multiLevelType w:val="hybridMultilevel"/>
    <w:tmpl w:val="279A95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931D8D"/>
    <w:multiLevelType w:val="hybridMultilevel"/>
    <w:tmpl w:val="E1B0E19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 w15:restartNumberingAfterBreak="0">
    <w:nsid w:val="02965630"/>
    <w:multiLevelType w:val="hybridMultilevel"/>
    <w:tmpl w:val="7186AD28"/>
    <w:lvl w:ilvl="0" w:tplc="240A0001">
      <w:start w:val="1"/>
      <w:numFmt w:val="bullet"/>
      <w:lvlText w:val=""/>
      <w:lvlJc w:val="left"/>
      <w:pPr>
        <w:ind w:left="390" w:hanging="360"/>
      </w:pPr>
      <w:rPr>
        <w:rFonts w:ascii="Symbol" w:hAnsi="Symbol" w:hint="default"/>
      </w:rPr>
    </w:lvl>
    <w:lvl w:ilvl="1" w:tplc="240A0003" w:tentative="1">
      <w:start w:val="1"/>
      <w:numFmt w:val="bullet"/>
      <w:lvlText w:val="o"/>
      <w:lvlJc w:val="left"/>
      <w:pPr>
        <w:ind w:left="1110" w:hanging="360"/>
      </w:pPr>
      <w:rPr>
        <w:rFonts w:ascii="Courier New" w:hAnsi="Courier New" w:cs="Courier New" w:hint="default"/>
      </w:rPr>
    </w:lvl>
    <w:lvl w:ilvl="2" w:tplc="240A0005" w:tentative="1">
      <w:start w:val="1"/>
      <w:numFmt w:val="bullet"/>
      <w:lvlText w:val=""/>
      <w:lvlJc w:val="left"/>
      <w:pPr>
        <w:ind w:left="1830" w:hanging="360"/>
      </w:pPr>
      <w:rPr>
        <w:rFonts w:ascii="Wingdings" w:hAnsi="Wingdings" w:hint="default"/>
      </w:rPr>
    </w:lvl>
    <w:lvl w:ilvl="3" w:tplc="240A0001" w:tentative="1">
      <w:start w:val="1"/>
      <w:numFmt w:val="bullet"/>
      <w:lvlText w:val=""/>
      <w:lvlJc w:val="left"/>
      <w:pPr>
        <w:ind w:left="2550" w:hanging="360"/>
      </w:pPr>
      <w:rPr>
        <w:rFonts w:ascii="Symbol" w:hAnsi="Symbol" w:hint="default"/>
      </w:rPr>
    </w:lvl>
    <w:lvl w:ilvl="4" w:tplc="240A0003" w:tentative="1">
      <w:start w:val="1"/>
      <w:numFmt w:val="bullet"/>
      <w:lvlText w:val="o"/>
      <w:lvlJc w:val="left"/>
      <w:pPr>
        <w:ind w:left="3270" w:hanging="360"/>
      </w:pPr>
      <w:rPr>
        <w:rFonts w:ascii="Courier New" w:hAnsi="Courier New" w:cs="Courier New" w:hint="default"/>
      </w:rPr>
    </w:lvl>
    <w:lvl w:ilvl="5" w:tplc="240A0005" w:tentative="1">
      <w:start w:val="1"/>
      <w:numFmt w:val="bullet"/>
      <w:lvlText w:val=""/>
      <w:lvlJc w:val="left"/>
      <w:pPr>
        <w:ind w:left="3990" w:hanging="360"/>
      </w:pPr>
      <w:rPr>
        <w:rFonts w:ascii="Wingdings" w:hAnsi="Wingdings" w:hint="default"/>
      </w:rPr>
    </w:lvl>
    <w:lvl w:ilvl="6" w:tplc="240A0001" w:tentative="1">
      <w:start w:val="1"/>
      <w:numFmt w:val="bullet"/>
      <w:lvlText w:val=""/>
      <w:lvlJc w:val="left"/>
      <w:pPr>
        <w:ind w:left="4710" w:hanging="360"/>
      </w:pPr>
      <w:rPr>
        <w:rFonts w:ascii="Symbol" w:hAnsi="Symbol" w:hint="default"/>
      </w:rPr>
    </w:lvl>
    <w:lvl w:ilvl="7" w:tplc="240A0003" w:tentative="1">
      <w:start w:val="1"/>
      <w:numFmt w:val="bullet"/>
      <w:lvlText w:val="o"/>
      <w:lvlJc w:val="left"/>
      <w:pPr>
        <w:ind w:left="5430" w:hanging="360"/>
      </w:pPr>
      <w:rPr>
        <w:rFonts w:ascii="Courier New" w:hAnsi="Courier New" w:cs="Courier New" w:hint="default"/>
      </w:rPr>
    </w:lvl>
    <w:lvl w:ilvl="8" w:tplc="240A0005" w:tentative="1">
      <w:start w:val="1"/>
      <w:numFmt w:val="bullet"/>
      <w:lvlText w:val=""/>
      <w:lvlJc w:val="left"/>
      <w:pPr>
        <w:ind w:left="6150" w:hanging="360"/>
      </w:pPr>
      <w:rPr>
        <w:rFonts w:ascii="Wingdings" w:hAnsi="Wingdings" w:hint="default"/>
      </w:rPr>
    </w:lvl>
  </w:abstractNum>
  <w:abstractNum w:abstractNumId="4" w15:restartNumberingAfterBreak="0">
    <w:nsid w:val="02982D1A"/>
    <w:multiLevelType w:val="multilevel"/>
    <w:tmpl w:val="10B4178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B49D6"/>
    <w:multiLevelType w:val="multilevel"/>
    <w:tmpl w:val="BCC09C90"/>
    <w:lvl w:ilvl="0">
      <w:start w:val="1"/>
      <w:numFmt w:val="decimal"/>
      <w:lvlText w:val="%1."/>
      <w:lvlJc w:val="left"/>
      <w:pPr>
        <w:ind w:left="502" w:hanging="360"/>
      </w:pPr>
      <w:rPr>
        <w:rFonts w:hint="default"/>
        <w:b/>
      </w:rPr>
    </w:lvl>
    <w:lvl w:ilvl="1">
      <w:start w:val="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6" w15:restartNumberingAfterBreak="0">
    <w:nsid w:val="0D9F3D07"/>
    <w:multiLevelType w:val="hybridMultilevel"/>
    <w:tmpl w:val="0A1C13A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E341F5B"/>
    <w:multiLevelType w:val="multilevel"/>
    <w:tmpl w:val="79FC4780"/>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F3F280C"/>
    <w:multiLevelType w:val="hybridMultilevel"/>
    <w:tmpl w:val="1BEA32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4B2EFC"/>
    <w:multiLevelType w:val="hybridMultilevel"/>
    <w:tmpl w:val="7ABAAA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0844740"/>
    <w:multiLevelType w:val="hybridMultilevel"/>
    <w:tmpl w:val="49F24196"/>
    <w:lvl w:ilvl="0" w:tplc="AD2AB12E">
      <w:start w:val="1"/>
      <w:numFmt w:val="lowerLetter"/>
      <w:lvlText w:val="%1)"/>
      <w:lvlJc w:val="left"/>
      <w:pPr>
        <w:ind w:left="-208" w:hanging="360"/>
      </w:pPr>
      <w:rPr>
        <w:b/>
        <w:color w:val="325DAB"/>
      </w:rPr>
    </w:lvl>
    <w:lvl w:ilvl="1" w:tplc="240A0019" w:tentative="1">
      <w:start w:val="1"/>
      <w:numFmt w:val="lowerLetter"/>
      <w:lvlText w:val="%2."/>
      <w:lvlJc w:val="left"/>
      <w:pPr>
        <w:ind w:left="512" w:hanging="360"/>
      </w:pPr>
    </w:lvl>
    <w:lvl w:ilvl="2" w:tplc="240A001B" w:tentative="1">
      <w:start w:val="1"/>
      <w:numFmt w:val="lowerRoman"/>
      <w:lvlText w:val="%3."/>
      <w:lvlJc w:val="right"/>
      <w:pPr>
        <w:ind w:left="1232" w:hanging="180"/>
      </w:pPr>
    </w:lvl>
    <w:lvl w:ilvl="3" w:tplc="240A000F" w:tentative="1">
      <w:start w:val="1"/>
      <w:numFmt w:val="decimal"/>
      <w:lvlText w:val="%4."/>
      <w:lvlJc w:val="left"/>
      <w:pPr>
        <w:ind w:left="1952" w:hanging="360"/>
      </w:pPr>
    </w:lvl>
    <w:lvl w:ilvl="4" w:tplc="240A0019" w:tentative="1">
      <w:start w:val="1"/>
      <w:numFmt w:val="lowerLetter"/>
      <w:lvlText w:val="%5."/>
      <w:lvlJc w:val="left"/>
      <w:pPr>
        <w:ind w:left="2672" w:hanging="360"/>
      </w:pPr>
    </w:lvl>
    <w:lvl w:ilvl="5" w:tplc="240A001B" w:tentative="1">
      <w:start w:val="1"/>
      <w:numFmt w:val="lowerRoman"/>
      <w:lvlText w:val="%6."/>
      <w:lvlJc w:val="right"/>
      <w:pPr>
        <w:ind w:left="3392" w:hanging="180"/>
      </w:pPr>
    </w:lvl>
    <w:lvl w:ilvl="6" w:tplc="240A000F" w:tentative="1">
      <w:start w:val="1"/>
      <w:numFmt w:val="decimal"/>
      <w:lvlText w:val="%7."/>
      <w:lvlJc w:val="left"/>
      <w:pPr>
        <w:ind w:left="4112" w:hanging="360"/>
      </w:pPr>
    </w:lvl>
    <w:lvl w:ilvl="7" w:tplc="240A0019" w:tentative="1">
      <w:start w:val="1"/>
      <w:numFmt w:val="lowerLetter"/>
      <w:lvlText w:val="%8."/>
      <w:lvlJc w:val="left"/>
      <w:pPr>
        <w:ind w:left="4832" w:hanging="360"/>
      </w:pPr>
    </w:lvl>
    <w:lvl w:ilvl="8" w:tplc="240A001B" w:tentative="1">
      <w:start w:val="1"/>
      <w:numFmt w:val="lowerRoman"/>
      <w:lvlText w:val="%9."/>
      <w:lvlJc w:val="right"/>
      <w:pPr>
        <w:ind w:left="5552" w:hanging="180"/>
      </w:pPr>
    </w:lvl>
  </w:abstractNum>
  <w:abstractNum w:abstractNumId="11" w15:restartNumberingAfterBreak="0">
    <w:nsid w:val="150F1510"/>
    <w:multiLevelType w:val="hybridMultilevel"/>
    <w:tmpl w:val="0C9C2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71524F2"/>
    <w:multiLevelType w:val="hybridMultilevel"/>
    <w:tmpl w:val="D39ED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FBF1077"/>
    <w:multiLevelType w:val="multilevel"/>
    <w:tmpl w:val="3FF6549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bCs/>
        <w:color w:val="325DA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FF41E94"/>
    <w:multiLevelType w:val="multilevel"/>
    <w:tmpl w:val="0B7028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96E02"/>
    <w:multiLevelType w:val="hybridMultilevel"/>
    <w:tmpl w:val="40D24B28"/>
    <w:lvl w:ilvl="0" w:tplc="903CF70A">
      <w:start w:val="1"/>
      <w:numFmt w:val="bullet"/>
      <w:lvlText w:val=""/>
      <w:lvlJc w:val="left"/>
      <w:pPr>
        <w:ind w:left="360" w:hanging="360"/>
      </w:pPr>
      <w:rPr>
        <w:rFonts w:ascii="Symbol" w:hAnsi="Symbol" w:hint="default"/>
      </w:rPr>
    </w:lvl>
    <w:lvl w:ilvl="1" w:tplc="F930554E">
      <w:start w:val="1"/>
      <w:numFmt w:val="bullet"/>
      <w:lvlText w:val="o"/>
      <w:lvlJc w:val="left"/>
      <w:pPr>
        <w:ind w:left="1080" w:hanging="360"/>
      </w:pPr>
      <w:rPr>
        <w:rFonts w:ascii="Courier New" w:hAnsi="Courier New" w:hint="default"/>
      </w:rPr>
    </w:lvl>
    <w:lvl w:ilvl="2" w:tplc="16FC3BC6">
      <w:start w:val="1"/>
      <w:numFmt w:val="bullet"/>
      <w:lvlText w:val=""/>
      <w:lvlJc w:val="left"/>
      <w:pPr>
        <w:ind w:left="1800" w:hanging="360"/>
      </w:pPr>
      <w:rPr>
        <w:rFonts w:ascii="Wingdings" w:hAnsi="Wingdings" w:hint="default"/>
      </w:rPr>
    </w:lvl>
    <w:lvl w:ilvl="3" w:tplc="9D704838">
      <w:start w:val="1"/>
      <w:numFmt w:val="bullet"/>
      <w:lvlText w:val=""/>
      <w:lvlJc w:val="left"/>
      <w:pPr>
        <w:ind w:left="2520" w:hanging="360"/>
      </w:pPr>
      <w:rPr>
        <w:rFonts w:ascii="Symbol" w:hAnsi="Symbol" w:hint="default"/>
      </w:rPr>
    </w:lvl>
    <w:lvl w:ilvl="4" w:tplc="F68C0484">
      <w:start w:val="1"/>
      <w:numFmt w:val="bullet"/>
      <w:lvlText w:val="o"/>
      <w:lvlJc w:val="left"/>
      <w:pPr>
        <w:ind w:left="3240" w:hanging="360"/>
      </w:pPr>
      <w:rPr>
        <w:rFonts w:ascii="Courier New" w:hAnsi="Courier New" w:hint="default"/>
      </w:rPr>
    </w:lvl>
    <w:lvl w:ilvl="5" w:tplc="AFDAD7C4">
      <w:start w:val="1"/>
      <w:numFmt w:val="bullet"/>
      <w:lvlText w:val=""/>
      <w:lvlJc w:val="left"/>
      <w:pPr>
        <w:ind w:left="3960" w:hanging="360"/>
      </w:pPr>
      <w:rPr>
        <w:rFonts w:ascii="Wingdings" w:hAnsi="Wingdings" w:hint="default"/>
      </w:rPr>
    </w:lvl>
    <w:lvl w:ilvl="6" w:tplc="36BAFB1E">
      <w:start w:val="1"/>
      <w:numFmt w:val="bullet"/>
      <w:lvlText w:val=""/>
      <w:lvlJc w:val="left"/>
      <w:pPr>
        <w:ind w:left="4680" w:hanging="360"/>
      </w:pPr>
      <w:rPr>
        <w:rFonts w:ascii="Symbol" w:hAnsi="Symbol" w:hint="default"/>
      </w:rPr>
    </w:lvl>
    <w:lvl w:ilvl="7" w:tplc="7628407E">
      <w:start w:val="1"/>
      <w:numFmt w:val="bullet"/>
      <w:lvlText w:val="o"/>
      <w:lvlJc w:val="left"/>
      <w:pPr>
        <w:ind w:left="5400" w:hanging="360"/>
      </w:pPr>
      <w:rPr>
        <w:rFonts w:ascii="Courier New" w:hAnsi="Courier New" w:hint="default"/>
      </w:rPr>
    </w:lvl>
    <w:lvl w:ilvl="8" w:tplc="9434F7DC">
      <w:start w:val="1"/>
      <w:numFmt w:val="bullet"/>
      <w:lvlText w:val=""/>
      <w:lvlJc w:val="left"/>
      <w:pPr>
        <w:ind w:left="6120" w:hanging="360"/>
      </w:pPr>
      <w:rPr>
        <w:rFonts w:ascii="Wingdings" w:hAnsi="Wingdings" w:hint="default"/>
      </w:rPr>
    </w:lvl>
  </w:abstractNum>
  <w:abstractNum w:abstractNumId="16" w15:restartNumberingAfterBreak="0">
    <w:nsid w:val="241A3BED"/>
    <w:multiLevelType w:val="hybridMultilevel"/>
    <w:tmpl w:val="D7FC794C"/>
    <w:lvl w:ilvl="0" w:tplc="240A0001">
      <w:start w:val="1"/>
      <w:numFmt w:val="bullet"/>
      <w:lvlText w:val=""/>
      <w:lvlJc w:val="left"/>
      <w:pPr>
        <w:ind w:left="1299" w:hanging="360"/>
      </w:pPr>
      <w:rPr>
        <w:rFonts w:ascii="Symbol" w:hAnsi="Symbol" w:hint="default"/>
      </w:rPr>
    </w:lvl>
    <w:lvl w:ilvl="1" w:tplc="240A0003">
      <w:start w:val="1"/>
      <w:numFmt w:val="bullet"/>
      <w:lvlText w:val="o"/>
      <w:lvlJc w:val="left"/>
      <w:pPr>
        <w:ind w:left="2019" w:hanging="360"/>
      </w:pPr>
      <w:rPr>
        <w:rFonts w:ascii="Courier New" w:hAnsi="Courier New" w:cs="Courier New" w:hint="default"/>
      </w:rPr>
    </w:lvl>
    <w:lvl w:ilvl="2" w:tplc="240A0005" w:tentative="1">
      <w:start w:val="1"/>
      <w:numFmt w:val="bullet"/>
      <w:lvlText w:val=""/>
      <w:lvlJc w:val="left"/>
      <w:pPr>
        <w:ind w:left="2739" w:hanging="360"/>
      </w:pPr>
      <w:rPr>
        <w:rFonts w:ascii="Wingdings" w:hAnsi="Wingdings" w:hint="default"/>
      </w:rPr>
    </w:lvl>
    <w:lvl w:ilvl="3" w:tplc="240A0001" w:tentative="1">
      <w:start w:val="1"/>
      <w:numFmt w:val="bullet"/>
      <w:lvlText w:val=""/>
      <w:lvlJc w:val="left"/>
      <w:pPr>
        <w:ind w:left="3459" w:hanging="360"/>
      </w:pPr>
      <w:rPr>
        <w:rFonts w:ascii="Symbol" w:hAnsi="Symbol" w:hint="default"/>
      </w:rPr>
    </w:lvl>
    <w:lvl w:ilvl="4" w:tplc="240A0003" w:tentative="1">
      <w:start w:val="1"/>
      <w:numFmt w:val="bullet"/>
      <w:lvlText w:val="o"/>
      <w:lvlJc w:val="left"/>
      <w:pPr>
        <w:ind w:left="4179" w:hanging="360"/>
      </w:pPr>
      <w:rPr>
        <w:rFonts w:ascii="Courier New" w:hAnsi="Courier New" w:cs="Courier New" w:hint="default"/>
      </w:rPr>
    </w:lvl>
    <w:lvl w:ilvl="5" w:tplc="240A0005" w:tentative="1">
      <w:start w:val="1"/>
      <w:numFmt w:val="bullet"/>
      <w:lvlText w:val=""/>
      <w:lvlJc w:val="left"/>
      <w:pPr>
        <w:ind w:left="4899" w:hanging="360"/>
      </w:pPr>
      <w:rPr>
        <w:rFonts w:ascii="Wingdings" w:hAnsi="Wingdings" w:hint="default"/>
      </w:rPr>
    </w:lvl>
    <w:lvl w:ilvl="6" w:tplc="240A0001" w:tentative="1">
      <w:start w:val="1"/>
      <w:numFmt w:val="bullet"/>
      <w:lvlText w:val=""/>
      <w:lvlJc w:val="left"/>
      <w:pPr>
        <w:ind w:left="5619" w:hanging="360"/>
      </w:pPr>
      <w:rPr>
        <w:rFonts w:ascii="Symbol" w:hAnsi="Symbol" w:hint="default"/>
      </w:rPr>
    </w:lvl>
    <w:lvl w:ilvl="7" w:tplc="240A0003" w:tentative="1">
      <w:start w:val="1"/>
      <w:numFmt w:val="bullet"/>
      <w:lvlText w:val="o"/>
      <w:lvlJc w:val="left"/>
      <w:pPr>
        <w:ind w:left="6339" w:hanging="360"/>
      </w:pPr>
      <w:rPr>
        <w:rFonts w:ascii="Courier New" w:hAnsi="Courier New" w:cs="Courier New" w:hint="default"/>
      </w:rPr>
    </w:lvl>
    <w:lvl w:ilvl="8" w:tplc="240A0005" w:tentative="1">
      <w:start w:val="1"/>
      <w:numFmt w:val="bullet"/>
      <w:lvlText w:val=""/>
      <w:lvlJc w:val="left"/>
      <w:pPr>
        <w:ind w:left="7059" w:hanging="360"/>
      </w:pPr>
      <w:rPr>
        <w:rFonts w:ascii="Wingdings" w:hAnsi="Wingdings" w:hint="default"/>
      </w:rPr>
    </w:lvl>
  </w:abstractNum>
  <w:abstractNum w:abstractNumId="17" w15:restartNumberingAfterBreak="0">
    <w:nsid w:val="261C31D7"/>
    <w:multiLevelType w:val="hybridMultilevel"/>
    <w:tmpl w:val="381280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272D10DC"/>
    <w:multiLevelType w:val="hybridMultilevel"/>
    <w:tmpl w:val="1608B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97107EA"/>
    <w:multiLevelType w:val="hybridMultilevel"/>
    <w:tmpl w:val="7E146D0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B674BA2"/>
    <w:multiLevelType w:val="hybridMultilevel"/>
    <w:tmpl w:val="7CF2F758"/>
    <w:lvl w:ilvl="0" w:tplc="F9A00856">
      <w:start w:val="1"/>
      <w:numFmt w:val="bullet"/>
      <w:lvlText w:val="•"/>
      <w:lvlJc w:val="left"/>
      <w:pPr>
        <w:tabs>
          <w:tab w:val="num" w:pos="360"/>
        </w:tabs>
        <w:ind w:left="360" w:hanging="360"/>
      </w:pPr>
      <w:rPr>
        <w:rFonts w:ascii="Arial" w:hAnsi="Arial"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BDC5DD2"/>
    <w:multiLevelType w:val="hybridMultilevel"/>
    <w:tmpl w:val="084EE3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2CA206E4"/>
    <w:multiLevelType w:val="hybridMultilevel"/>
    <w:tmpl w:val="FFC837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2DDE4A1D"/>
    <w:multiLevelType w:val="hybridMultilevel"/>
    <w:tmpl w:val="EEDAD24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2EA3581B"/>
    <w:multiLevelType w:val="hybridMultilevel"/>
    <w:tmpl w:val="9012761C"/>
    <w:lvl w:ilvl="0" w:tplc="DD129B56">
      <w:start w:val="1"/>
      <w:numFmt w:val="bullet"/>
      <w:lvlText w:val=""/>
      <w:lvlJc w:val="left"/>
      <w:pPr>
        <w:ind w:left="360" w:hanging="360"/>
      </w:pPr>
      <w:rPr>
        <w:rFonts w:ascii="Symbol" w:hAnsi="Symbol" w:hint="default"/>
        <w:color w:val="325DA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2FF51236"/>
    <w:multiLevelType w:val="hybridMultilevel"/>
    <w:tmpl w:val="A7FCFF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00E3C46"/>
    <w:multiLevelType w:val="hybridMultilevel"/>
    <w:tmpl w:val="6CEABAAA"/>
    <w:lvl w:ilvl="0" w:tplc="8FCAC928">
      <w:start w:val="1"/>
      <w:numFmt w:val="decimal"/>
      <w:lvlText w:val="%1."/>
      <w:lvlJc w:val="left"/>
      <w:pPr>
        <w:ind w:left="360" w:hanging="360"/>
      </w:pPr>
      <w:rPr>
        <w:rFonts w:hint="default"/>
        <w:b w:val="0"/>
        <w:color w:val="00206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30FA1C28"/>
    <w:multiLevelType w:val="hybridMultilevel"/>
    <w:tmpl w:val="792E6E30"/>
    <w:lvl w:ilvl="0" w:tplc="DD129B56">
      <w:start w:val="1"/>
      <w:numFmt w:val="bullet"/>
      <w:lvlText w:val=""/>
      <w:lvlJc w:val="left"/>
      <w:pPr>
        <w:ind w:left="360" w:hanging="360"/>
      </w:pPr>
      <w:rPr>
        <w:rFonts w:ascii="Symbol" w:hAnsi="Symbol" w:hint="default"/>
        <w:color w:val="325DA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33FD2B0A"/>
    <w:multiLevelType w:val="hybridMultilevel"/>
    <w:tmpl w:val="789EA9C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35135F79"/>
    <w:multiLevelType w:val="hybridMultilevel"/>
    <w:tmpl w:val="C304F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5153211"/>
    <w:multiLevelType w:val="hybridMultilevel"/>
    <w:tmpl w:val="F90A9EA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9146FBE"/>
    <w:multiLevelType w:val="hybridMultilevel"/>
    <w:tmpl w:val="4B86C7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391C1357"/>
    <w:multiLevelType w:val="hybridMultilevel"/>
    <w:tmpl w:val="23C6A43C"/>
    <w:lvl w:ilvl="0" w:tplc="F9A00856">
      <w:start w:val="1"/>
      <w:numFmt w:val="bullet"/>
      <w:lvlText w:val="•"/>
      <w:lvlJc w:val="left"/>
      <w:pPr>
        <w:tabs>
          <w:tab w:val="num" w:pos="720"/>
        </w:tabs>
        <w:ind w:left="720" w:hanging="360"/>
      </w:pPr>
      <w:rPr>
        <w:rFonts w:ascii="Arial" w:hAnsi="Arial" w:cs="Times New Roman" w:hint="default"/>
      </w:rPr>
    </w:lvl>
    <w:lvl w:ilvl="1" w:tplc="21CE3AB8">
      <w:start w:val="1"/>
      <w:numFmt w:val="bullet"/>
      <w:lvlText w:val="•"/>
      <w:lvlJc w:val="left"/>
      <w:pPr>
        <w:tabs>
          <w:tab w:val="num" w:pos="1440"/>
        </w:tabs>
        <w:ind w:left="1440" w:hanging="360"/>
      </w:pPr>
      <w:rPr>
        <w:rFonts w:ascii="Arial" w:hAnsi="Arial" w:cs="Times New Roman" w:hint="default"/>
      </w:rPr>
    </w:lvl>
    <w:lvl w:ilvl="2" w:tplc="0F7C8026">
      <w:start w:val="1"/>
      <w:numFmt w:val="bullet"/>
      <w:lvlText w:val="•"/>
      <w:lvlJc w:val="left"/>
      <w:pPr>
        <w:tabs>
          <w:tab w:val="num" w:pos="2160"/>
        </w:tabs>
        <w:ind w:left="2160" w:hanging="360"/>
      </w:pPr>
      <w:rPr>
        <w:rFonts w:ascii="Arial" w:hAnsi="Arial" w:cs="Times New Roman" w:hint="default"/>
      </w:rPr>
    </w:lvl>
    <w:lvl w:ilvl="3" w:tplc="B9300BD8">
      <w:start w:val="1"/>
      <w:numFmt w:val="bullet"/>
      <w:lvlText w:val="•"/>
      <w:lvlJc w:val="left"/>
      <w:pPr>
        <w:tabs>
          <w:tab w:val="num" w:pos="2880"/>
        </w:tabs>
        <w:ind w:left="2880" w:hanging="360"/>
      </w:pPr>
      <w:rPr>
        <w:rFonts w:ascii="Arial" w:hAnsi="Arial" w:cs="Times New Roman" w:hint="default"/>
      </w:rPr>
    </w:lvl>
    <w:lvl w:ilvl="4" w:tplc="D50E23FC">
      <w:start w:val="1"/>
      <w:numFmt w:val="bullet"/>
      <w:lvlText w:val="•"/>
      <w:lvlJc w:val="left"/>
      <w:pPr>
        <w:tabs>
          <w:tab w:val="num" w:pos="3600"/>
        </w:tabs>
        <w:ind w:left="3600" w:hanging="360"/>
      </w:pPr>
      <w:rPr>
        <w:rFonts w:ascii="Arial" w:hAnsi="Arial" w:cs="Times New Roman" w:hint="default"/>
      </w:rPr>
    </w:lvl>
    <w:lvl w:ilvl="5" w:tplc="D454425A">
      <w:start w:val="1"/>
      <w:numFmt w:val="bullet"/>
      <w:lvlText w:val="•"/>
      <w:lvlJc w:val="left"/>
      <w:pPr>
        <w:tabs>
          <w:tab w:val="num" w:pos="4320"/>
        </w:tabs>
        <w:ind w:left="4320" w:hanging="360"/>
      </w:pPr>
      <w:rPr>
        <w:rFonts w:ascii="Arial" w:hAnsi="Arial" w:cs="Times New Roman" w:hint="default"/>
      </w:rPr>
    </w:lvl>
    <w:lvl w:ilvl="6" w:tplc="F46C5CB4">
      <w:start w:val="1"/>
      <w:numFmt w:val="bullet"/>
      <w:lvlText w:val="•"/>
      <w:lvlJc w:val="left"/>
      <w:pPr>
        <w:tabs>
          <w:tab w:val="num" w:pos="5040"/>
        </w:tabs>
        <w:ind w:left="5040" w:hanging="360"/>
      </w:pPr>
      <w:rPr>
        <w:rFonts w:ascii="Arial" w:hAnsi="Arial" w:cs="Times New Roman" w:hint="default"/>
      </w:rPr>
    </w:lvl>
    <w:lvl w:ilvl="7" w:tplc="ECFC2D36">
      <w:start w:val="1"/>
      <w:numFmt w:val="bullet"/>
      <w:lvlText w:val="•"/>
      <w:lvlJc w:val="left"/>
      <w:pPr>
        <w:tabs>
          <w:tab w:val="num" w:pos="5760"/>
        </w:tabs>
        <w:ind w:left="5760" w:hanging="360"/>
      </w:pPr>
      <w:rPr>
        <w:rFonts w:ascii="Arial" w:hAnsi="Arial" w:cs="Times New Roman" w:hint="default"/>
      </w:rPr>
    </w:lvl>
    <w:lvl w:ilvl="8" w:tplc="F87EB764">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3B6A143B"/>
    <w:multiLevelType w:val="multilevel"/>
    <w:tmpl w:val="047075E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bCs/>
        <w:color w:val="325DA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F2C3184"/>
    <w:multiLevelType w:val="hybridMultilevel"/>
    <w:tmpl w:val="A06A6B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F706A7C"/>
    <w:multiLevelType w:val="hybridMultilevel"/>
    <w:tmpl w:val="EEFC0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F9A3976"/>
    <w:multiLevelType w:val="hybridMultilevel"/>
    <w:tmpl w:val="699038F8"/>
    <w:lvl w:ilvl="0" w:tplc="D1CC0512">
      <w:start w:val="1"/>
      <w:numFmt w:val="bullet"/>
      <w:lvlText w:val=""/>
      <w:lvlJc w:val="left"/>
      <w:pPr>
        <w:ind w:left="360" w:hanging="360"/>
      </w:pPr>
      <w:rPr>
        <w:rFonts w:ascii="Symbol" w:hAnsi="Symbol" w:hint="default"/>
      </w:rPr>
    </w:lvl>
    <w:lvl w:ilvl="1" w:tplc="E806D326">
      <w:start w:val="1"/>
      <w:numFmt w:val="bullet"/>
      <w:lvlText w:val="o"/>
      <w:lvlJc w:val="left"/>
      <w:pPr>
        <w:ind w:left="1080" w:hanging="360"/>
      </w:pPr>
      <w:rPr>
        <w:rFonts w:ascii="Courier New" w:hAnsi="Courier New" w:hint="default"/>
      </w:rPr>
    </w:lvl>
    <w:lvl w:ilvl="2" w:tplc="02B895F6">
      <w:start w:val="1"/>
      <w:numFmt w:val="bullet"/>
      <w:lvlText w:val=""/>
      <w:lvlJc w:val="left"/>
      <w:pPr>
        <w:ind w:left="1800" w:hanging="360"/>
      </w:pPr>
      <w:rPr>
        <w:rFonts w:ascii="Wingdings" w:hAnsi="Wingdings" w:hint="default"/>
      </w:rPr>
    </w:lvl>
    <w:lvl w:ilvl="3" w:tplc="8384FF74">
      <w:start w:val="1"/>
      <w:numFmt w:val="bullet"/>
      <w:lvlText w:val=""/>
      <w:lvlJc w:val="left"/>
      <w:pPr>
        <w:ind w:left="2520" w:hanging="360"/>
      </w:pPr>
      <w:rPr>
        <w:rFonts w:ascii="Symbol" w:hAnsi="Symbol" w:hint="default"/>
      </w:rPr>
    </w:lvl>
    <w:lvl w:ilvl="4" w:tplc="A6243FB4">
      <w:start w:val="1"/>
      <w:numFmt w:val="bullet"/>
      <w:lvlText w:val="o"/>
      <w:lvlJc w:val="left"/>
      <w:pPr>
        <w:ind w:left="3240" w:hanging="360"/>
      </w:pPr>
      <w:rPr>
        <w:rFonts w:ascii="Courier New" w:hAnsi="Courier New" w:hint="default"/>
      </w:rPr>
    </w:lvl>
    <w:lvl w:ilvl="5" w:tplc="4BD6CDC8">
      <w:start w:val="1"/>
      <w:numFmt w:val="bullet"/>
      <w:lvlText w:val=""/>
      <w:lvlJc w:val="left"/>
      <w:pPr>
        <w:ind w:left="3960" w:hanging="360"/>
      </w:pPr>
      <w:rPr>
        <w:rFonts w:ascii="Wingdings" w:hAnsi="Wingdings" w:hint="default"/>
      </w:rPr>
    </w:lvl>
    <w:lvl w:ilvl="6" w:tplc="E7EAC27E">
      <w:start w:val="1"/>
      <w:numFmt w:val="bullet"/>
      <w:lvlText w:val=""/>
      <w:lvlJc w:val="left"/>
      <w:pPr>
        <w:ind w:left="4680" w:hanging="360"/>
      </w:pPr>
      <w:rPr>
        <w:rFonts w:ascii="Symbol" w:hAnsi="Symbol" w:hint="default"/>
      </w:rPr>
    </w:lvl>
    <w:lvl w:ilvl="7" w:tplc="D4544398">
      <w:start w:val="1"/>
      <w:numFmt w:val="bullet"/>
      <w:lvlText w:val="o"/>
      <w:lvlJc w:val="left"/>
      <w:pPr>
        <w:ind w:left="5400" w:hanging="360"/>
      </w:pPr>
      <w:rPr>
        <w:rFonts w:ascii="Courier New" w:hAnsi="Courier New" w:hint="default"/>
      </w:rPr>
    </w:lvl>
    <w:lvl w:ilvl="8" w:tplc="8ACC604A">
      <w:start w:val="1"/>
      <w:numFmt w:val="bullet"/>
      <w:lvlText w:val=""/>
      <w:lvlJc w:val="left"/>
      <w:pPr>
        <w:ind w:left="6120" w:hanging="360"/>
      </w:pPr>
      <w:rPr>
        <w:rFonts w:ascii="Wingdings" w:hAnsi="Wingdings" w:hint="default"/>
      </w:rPr>
    </w:lvl>
  </w:abstractNum>
  <w:abstractNum w:abstractNumId="37" w15:restartNumberingAfterBreak="0">
    <w:nsid w:val="41AA6A87"/>
    <w:multiLevelType w:val="hybridMultilevel"/>
    <w:tmpl w:val="06F0633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15:restartNumberingAfterBreak="0">
    <w:nsid w:val="42C84013"/>
    <w:multiLevelType w:val="hybridMultilevel"/>
    <w:tmpl w:val="9E2A36A4"/>
    <w:lvl w:ilvl="0" w:tplc="A6CEBC7C">
      <w:start w:val="1"/>
      <w:numFmt w:val="lowerLetter"/>
      <w:lvlText w:val="%1."/>
      <w:lvlJc w:val="left"/>
      <w:pPr>
        <w:ind w:left="360" w:hanging="360"/>
      </w:pPr>
      <w:rPr>
        <w:color w:val="325DA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9" w15:restartNumberingAfterBreak="0">
    <w:nsid w:val="45035267"/>
    <w:multiLevelType w:val="hybridMultilevel"/>
    <w:tmpl w:val="1A86F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61441BB"/>
    <w:multiLevelType w:val="hybridMultilevel"/>
    <w:tmpl w:val="2F36A1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7BA61B9"/>
    <w:multiLevelType w:val="hybridMultilevel"/>
    <w:tmpl w:val="97C026A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49B27FAD"/>
    <w:multiLevelType w:val="hybridMultilevel"/>
    <w:tmpl w:val="B4802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A8354B2"/>
    <w:multiLevelType w:val="hybridMultilevel"/>
    <w:tmpl w:val="57DCF4F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EED1D42"/>
    <w:multiLevelType w:val="hybridMultilevel"/>
    <w:tmpl w:val="E5D23F78"/>
    <w:lvl w:ilvl="0" w:tplc="DD129B56">
      <w:start w:val="1"/>
      <w:numFmt w:val="bullet"/>
      <w:lvlText w:val=""/>
      <w:lvlJc w:val="left"/>
      <w:pPr>
        <w:ind w:left="720" w:hanging="360"/>
      </w:pPr>
      <w:rPr>
        <w:rFonts w:ascii="Symbol" w:hAnsi="Symbol" w:hint="default"/>
        <w:color w:val="325DA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569B3A7C"/>
    <w:multiLevelType w:val="hybridMultilevel"/>
    <w:tmpl w:val="EF6EEF0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6" w15:restartNumberingAfterBreak="0">
    <w:nsid w:val="582E2D8C"/>
    <w:multiLevelType w:val="multilevel"/>
    <w:tmpl w:val="20C0B8D2"/>
    <w:lvl w:ilvl="0">
      <w:start w:val="1"/>
      <w:numFmt w:val="decimal"/>
      <w:lvlText w:val="%1."/>
      <w:lvlJc w:val="left"/>
      <w:pPr>
        <w:ind w:left="450" w:hanging="450"/>
      </w:pPr>
      <w:rPr>
        <w:rFonts w:cs="Times New Roman" w:hint="default"/>
        <w:b/>
        <w:color w:val="325DAB"/>
      </w:rPr>
    </w:lvl>
    <w:lvl w:ilvl="1">
      <w:start w:val="5"/>
      <w:numFmt w:val="decimal"/>
      <w:lvlText w:val="%1.%2."/>
      <w:lvlJc w:val="left"/>
      <w:pPr>
        <w:ind w:left="720" w:hanging="720"/>
      </w:pPr>
      <w:rPr>
        <w:rFonts w:cs="Times New Roman" w:hint="default"/>
        <w:b/>
        <w:color w:val="325DAB"/>
      </w:rPr>
    </w:lvl>
    <w:lvl w:ilvl="2">
      <w:start w:val="1"/>
      <w:numFmt w:val="decimal"/>
      <w:lvlText w:val="%1.%2.%3."/>
      <w:lvlJc w:val="left"/>
      <w:pPr>
        <w:ind w:left="720" w:hanging="720"/>
      </w:pPr>
      <w:rPr>
        <w:rFonts w:cs="Times New Roman" w:hint="default"/>
        <w:b/>
        <w:color w:val="325DAB"/>
      </w:rPr>
    </w:lvl>
    <w:lvl w:ilvl="3">
      <w:start w:val="1"/>
      <w:numFmt w:val="upperLetter"/>
      <w:lvlText w:val="%1.%2.%3.%4."/>
      <w:lvlJc w:val="left"/>
      <w:pPr>
        <w:ind w:left="1080" w:hanging="1080"/>
      </w:pPr>
      <w:rPr>
        <w:rFonts w:cs="Times New Roman" w:hint="default"/>
        <w:b/>
        <w:color w:val="325DAB"/>
      </w:rPr>
    </w:lvl>
    <w:lvl w:ilvl="4">
      <w:start w:val="1"/>
      <w:numFmt w:val="decimal"/>
      <w:lvlText w:val="%1.%2.%3.%4.%5."/>
      <w:lvlJc w:val="left"/>
      <w:pPr>
        <w:ind w:left="1080" w:hanging="1080"/>
      </w:pPr>
      <w:rPr>
        <w:rFonts w:cs="Times New Roman" w:hint="default"/>
        <w:b/>
        <w:color w:val="325DAB"/>
      </w:rPr>
    </w:lvl>
    <w:lvl w:ilvl="5">
      <w:start w:val="1"/>
      <w:numFmt w:val="decimal"/>
      <w:lvlText w:val="%1.%2.%3.%4.%5.%6."/>
      <w:lvlJc w:val="left"/>
      <w:pPr>
        <w:ind w:left="1440" w:hanging="1440"/>
      </w:pPr>
      <w:rPr>
        <w:rFonts w:cs="Times New Roman" w:hint="default"/>
        <w:b/>
        <w:color w:val="325DAB"/>
      </w:rPr>
    </w:lvl>
    <w:lvl w:ilvl="6">
      <w:start w:val="1"/>
      <w:numFmt w:val="decimal"/>
      <w:lvlText w:val="%1.%2.%3.%4.%5.%6.%7."/>
      <w:lvlJc w:val="left"/>
      <w:pPr>
        <w:ind w:left="1440" w:hanging="1440"/>
      </w:pPr>
      <w:rPr>
        <w:rFonts w:cs="Times New Roman" w:hint="default"/>
        <w:b/>
        <w:color w:val="325DAB"/>
      </w:rPr>
    </w:lvl>
    <w:lvl w:ilvl="7">
      <w:start w:val="1"/>
      <w:numFmt w:val="decimal"/>
      <w:lvlText w:val="%1.%2.%3.%4.%5.%6.%7.%8."/>
      <w:lvlJc w:val="left"/>
      <w:pPr>
        <w:ind w:left="1800" w:hanging="1800"/>
      </w:pPr>
      <w:rPr>
        <w:rFonts w:cs="Times New Roman" w:hint="default"/>
        <w:b/>
        <w:color w:val="325DAB"/>
      </w:rPr>
    </w:lvl>
    <w:lvl w:ilvl="8">
      <w:start w:val="1"/>
      <w:numFmt w:val="decimal"/>
      <w:lvlText w:val="%1.%2.%3.%4.%5.%6.%7.%8.%9."/>
      <w:lvlJc w:val="left"/>
      <w:pPr>
        <w:ind w:left="2160" w:hanging="2160"/>
      </w:pPr>
      <w:rPr>
        <w:rFonts w:cs="Times New Roman" w:hint="default"/>
        <w:b/>
        <w:color w:val="325DAB"/>
      </w:rPr>
    </w:lvl>
  </w:abstractNum>
  <w:abstractNum w:abstractNumId="47" w15:restartNumberingAfterBreak="0">
    <w:nsid w:val="5A3F7A7F"/>
    <w:multiLevelType w:val="multilevel"/>
    <w:tmpl w:val="4FC6CC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5DD2191B"/>
    <w:multiLevelType w:val="hybridMultilevel"/>
    <w:tmpl w:val="72C68336"/>
    <w:lvl w:ilvl="0" w:tplc="DD129B56">
      <w:start w:val="1"/>
      <w:numFmt w:val="bullet"/>
      <w:lvlText w:val=""/>
      <w:lvlJc w:val="left"/>
      <w:pPr>
        <w:ind w:left="360" w:hanging="360"/>
      </w:pPr>
      <w:rPr>
        <w:rFonts w:ascii="Symbol" w:hAnsi="Symbol" w:hint="default"/>
        <w:color w:val="325DA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5EDA269D"/>
    <w:multiLevelType w:val="multilevel"/>
    <w:tmpl w:val="4BBAA6AC"/>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Franklin Gothic Book" w:eastAsiaTheme="minorEastAsia" w:hAnsi="Franklin Gothic Book" w:cs="Arial" w:hint="default"/>
        <w:color w:val="auto"/>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4651B9"/>
    <w:multiLevelType w:val="hybridMultilevel"/>
    <w:tmpl w:val="CEB69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5D20157"/>
    <w:multiLevelType w:val="multilevel"/>
    <w:tmpl w:val="30A4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661254"/>
    <w:multiLevelType w:val="multilevel"/>
    <w:tmpl w:val="60B0DB1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293671"/>
    <w:multiLevelType w:val="multilevel"/>
    <w:tmpl w:val="8C1E02F4"/>
    <w:lvl w:ilvl="0">
      <w:start w:val="5"/>
      <w:numFmt w:val="decimal"/>
      <w:lvlText w:val="%1"/>
      <w:lvlJc w:val="left"/>
      <w:pPr>
        <w:ind w:left="585" w:hanging="585"/>
      </w:pPr>
      <w:rPr>
        <w:rFonts w:hint="default"/>
      </w:rPr>
    </w:lvl>
    <w:lvl w:ilvl="1">
      <w:start w:val="5"/>
      <w:numFmt w:val="decimal"/>
      <w:lvlText w:val="%1.%2"/>
      <w:lvlJc w:val="left"/>
      <w:pPr>
        <w:ind w:left="585" w:hanging="58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3060159"/>
    <w:multiLevelType w:val="hybridMultilevel"/>
    <w:tmpl w:val="AC9ED2C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73137AB4"/>
    <w:multiLevelType w:val="hybridMultilevel"/>
    <w:tmpl w:val="7770897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73780B7E"/>
    <w:multiLevelType w:val="multilevel"/>
    <w:tmpl w:val="8AC8B2E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bCs/>
        <w:color w:val="325DA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3AC68E5"/>
    <w:multiLevelType w:val="hybridMultilevel"/>
    <w:tmpl w:val="DAFEC80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74D57314"/>
    <w:multiLevelType w:val="hybridMultilevel"/>
    <w:tmpl w:val="484265D4"/>
    <w:lvl w:ilvl="0" w:tplc="0330B80A">
      <w:start w:val="1"/>
      <w:numFmt w:val="bullet"/>
      <w:lvlText w:val=""/>
      <w:lvlJc w:val="left"/>
      <w:pPr>
        <w:ind w:left="360" w:hanging="360"/>
      </w:pPr>
      <w:rPr>
        <w:rFonts w:ascii="Symbol" w:hAnsi="Symbol" w:hint="default"/>
      </w:rPr>
    </w:lvl>
    <w:lvl w:ilvl="1" w:tplc="D8A4BC96">
      <w:start w:val="1"/>
      <w:numFmt w:val="bullet"/>
      <w:lvlText w:val="o"/>
      <w:lvlJc w:val="left"/>
      <w:pPr>
        <w:ind w:left="1080" w:hanging="360"/>
      </w:pPr>
      <w:rPr>
        <w:rFonts w:ascii="Courier New" w:hAnsi="Courier New" w:hint="default"/>
      </w:rPr>
    </w:lvl>
    <w:lvl w:ilvl="2" w:tplc="7D1050DE">
      <w:start w:val="1"/>
      <w:numFmt w:val="bullet"/>
      <w:lvlText w:val=""/>
      <w:lvlJc w:val="left"/>
      <w:pPr>
        <w:ind w:left="1800" w:hanging="360"/>
      </w:pPr>
      <w:rPr>
        <w:rFonts w:ascii="Wingdings" w:hAnsi="Wingdings" w:hint="default"/>
      </w:rPr>
    </w:lvl>
    <w:lvl w:ilvl="3" w:tplc="E1FC3526">
      <w:start w:val="1"/>
      <w:numFmt w:val="bullet"/>
      <w:lvlText w:val=""/>
      <w:lvlJc w:val="left"/>
      <w:pPr>
        <w:ind w:left="2520" w:hanging="360"/>
      </w:pPr>
      <w:rPr>
        <w:rFonts w:ascii="Symbol" w:hAnsi="Symbol" w:hint="default"/>
      </w:rPr>
    </w:lvl>
    <w:lvl w:ilvl="4" w:tplc="535C83DA">
      <w:start w:val="1"/>
      <w:numFmt w:val="bullet"/>
      <w:lvlText w:val="o"/>
      <w:lvlJc w:val="left"/>
      <w:pPr>
        <w:ind w:left="3240" w:hanging="360"/>
      </w:pPr>
      <w:rPr>
        <w:rFonts w:ascii="Courier New" w:hAnsi="Courier New" w:hint="default"/>
      </w:rPr>
    </w:lvl>
    <w:lvl w:ilvl="5" w:tplc="E7E6E462">
      <w:start w:val="1"/>
      <w:numFmt w:val="bullet"/>
      <w:lvlText w:val=""/>
      <w:lvlJc w:val="left"/>
      <w:pPr>
        <w:ind w:left="3960" w:hanging="360"/>
      </w:pPr>
      <w:rPr>
        <w:rFonts w:ascii="Wingdings" w:hAnsi="Wingdings" w:hint="default"/>
      </w:rPr>
    </w:lvl>
    <w:lvl w:ilvl="6" w:tplc="4508B5EA">
      <w:start w:val="1"/>
      <w:numFmt w:val="bullet"/>
      <w:lvlText w:val=""/>
      <w:lvlJc w:val="left"/>
      <w:pPr>
        <w:ind w:left="4680" w:hanging="360"/>
      </w:pPr>
      <w:rPr>
        <w:rFonts w:ascii="Symbol" w:hAnsi="Symbol" w:hint="default"/>
      </w:rPr>
    </w:lvl>
    <w:lvl w:ilvl="7" w:tplc="70D2C40C">
      <w:start w:val="1"/>
      <w:numFmt w:val="bullet"/>
      <w:lvlText w:val="o"/>
      <w:lvlJc w:val="left"/>
      <w:pPr>
        <w:ind w:left="5400" w:hanging="360"/>
      </w:pPr>
      <w:rPr>
        <w:rFonts w:ascii="Courier New" w:hAnsi="Courier New" w:hint="default"/>
      </w:rPr>
    </w:lvl>
    <w:lvl w:ilvl="8" w:tplc="A49A3CB8">
      <w:start w:val="1"/>
      <w:numFmt w:val="bullet"/>
      <w:lvlText w:val=""/>
      <w:lvlJc w:val="left"/>
      <w:pPr>
        <w:ind w:left="6120" w:hanging="360"/>
      </w:pPr>
      <w:rPr>
        <w:rFonts w:ascii="Wingdings" w:hAnsi="Wingdings" w:hint="default"/>
      </w:rPr>
    </w:lvl>
  </w:abstractNum>
  <w:abstractNum w:abstractNumId="59" w15:restartNumberingAfterBreak="0">
    <w:nsid w:val="76D35BE2"/>
    <w:multiLevelType w:val="hybridMultilevel"/>
    <w:tmpl w:val="7EFE5738"/>
    <w:lvl w:ilvl="0" w:tplc="3E84C278">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77084495"/>
    <w:multiLevelType w:val="multilevel"/>
    <w:tmpl w:val="8CC0461A"/>
    <w:lvl w:ilvl="0">
      <w:start w:val="2"/>
      <w:numFmt w:val="decimal"/>
      <w:lvlText w:val="%1"/>
      <w:lvlJc w:val="left"/>
      <w:pPr>
        <w:ind w:left="585" w:hanging="585"/>
      </w:pPr>
      <w:rPr>
        <w:rFonts w:ascii="Franklin Gothic Book" w:hAnsi="Franklin Gothic Book" w:hint="default"/>
      </w:rPr>
    </w:lvl>
    <w:lvl w:ilvl="1">
      <w:start w:val="7"/>
      <w:numFmt w:val="decimal"/>
      <w:lvlText w:val="%1.%2"/>
      <w:lvlJc w:val="left"/>
      <w:pPr>
        <w:ind w:left="585" w:hanging="585"/>
      </w:pPr>
      <w:rPr>
        <w:rFonts w:ascii="Franklin Gothic Book" w:hAnsi="Franklin Gothic Book" w:hint="default"/>
      </w:rPr>
    </w:lvl>
    <w:lvl w:ilvl="2">
      <w:start w:val="2"/>
      <w:numFmt w:val="decimal"/>
      <w:lvlText w:val="%1.%2.%3"/>
      <w:lvlJc w:val="left"/>
      <w:pPr>
        <w:ind w:left="720" w:hanging="720"/>
      </w:pPr>
      <w:rPr>
        <w:rFonts w:ascii="Franklin Gothic Book" w:hAnsi="Franklin Gothic Book" w:hint="default"/>
      </w:rPr>
    </w:lvl>
    <w:lvl w:ilvl="3">
      <w:start w:val="1"/>
      <w:numFmt w:val="decimal"/>
      <w:lvlText w:val="%1.%2.%3.%4"/>
      <w:lvlJc w:val="left"/>
      <w:pPr>
        <w:ind w:left="1080" w:hanging="1080"/>
      </w:pPr>
      <w:rPr>
        <w:rFonts w:ascii="Franklin Gothic Book" w:hAnsi="Franklin Gothic Book" w:hint="default"/>
      </w:rPr>
    </w:lvl>
    <w:lvl w:ilvl="4">
      <w:start w:val="1"/>
      <w:numFmt w:val="decimal"/>
      <w:lvlText w:val="%1.%2.%3.%4.%5"/>
      <w:lvlJc w:val="left"/>
      <w:pPr>
        <w:ind w:left="1080" w:hanging="1080"/>
      </w:pPr>
      <w:rPr>
        <w:rFonts w:ascii="Franklin Gothic Book" w:hAnsi="Franklin Gothic Book" w:hint="default"/>
      </w:rPr>
    </w:lvl>
    <w:lvl w:ilvl="5">
      <w:start w:val="1"/>
      <w:numFmt w:val="decimal"/>
      <w:lvlText w:val="%1.%2.%3.%4.%5.%6"/>
      <w:lvlJc w:val="left"/>
      <w:pPr>
        <w:ind w:left="1440" w:hanging="1440"/>
      </w:pPr>
      <w:rPr>
        <w:rFonts w:ascii="Franklin Gothic Book" w:hAnsi="Franklin Gothic Book" w:hint="default"/>
      </w:rPr>
    </w:lvl>
    <w:lvl w:ilvl="6">
      <w:start w:val="1"/>
      <w:numFmt w:val="decimal"/>
      <w:lvlText w:val="%1.%2.%3.%4.%5.%6.%7"/>
      <w:lvlJc w:val="left"/>
      <w:pPr>
        <w:ind w:left="1440" w:hanging="1440"/>
      </w:pPr>
      <w:rPr>
        <w:rFonts w:ascii="Franklin Gothic Book" w:hAnsi="Franklin Gothic Book" w:hint="default"/>
      </w:rPr>
    </w:lvl>
    <w:lvl w:ilvl="7">
      <w:start w:val="1"/>
      <w:numFmt w:val="decimal"/>
      <w:lvlText w:val="%1.%2.%3.%4.%5.%6.%7.%8"/>
      <w:lvlJc w:val="left"/>
      <w:pPr>
        <w:ind w:left="1800" w:hanging="1800"/>
      </w:pPr>
      <w:rPr>
        <w:rFonts w:ascii="Franklin Gothic Book" w:hAnsi="Franklin Gothic Book" w:hint="default"/>
      </w:rPr>
    </w:lvl>
    <w:lvl w:ilvl="8">
      <w:start w:val="1"/>
      <w:numFmt w:val="decimal"/>
      <w:lvlText w:val="%1.%2.%3.%4.%5.%6.%7.%8.%9"/>
      <w:lvlJc w:val="left"/>
      <w:pPr>
        <w:ind w:left="1800" w:hanging="1800"/>
      </w:pPr>
      <w:rPr>
        <w:rFonts w:ascii="Franklin Gothic Book" w:hAnsi="Franklin Gothic Book" w:hint="default"/>
      </w:rPr>
    </w:lvl>
  </w:abstractNum>
  <w:abstractNum w:abstractNumId="61" w15:restartNumberingAfterBreak="0">
    <w:nsid w:val="77B6648D"/>
    <w:multiLevelType w:val="hybridMultilevel"/>
    <w:tmpl w:val="A184B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8814D6A"/>
    <w:multiLevelType w:val="hybridMultilevel"/>
    <w:tmpl w:val="9CB0BCB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7B4C666B"/>
    <w:multiLevelType w:val="hybridMultilevel"/>
    <w:tmpl w:val="A840477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7E5D03C6"/>
    <w:multiLevelType w:val="hybridMultilevel"/>
    <w:tmpl w:val="651C6B14"/>
    <w:lvl w:ilvl="0" w:tplc="240A0017">
      <w:start w:val="1"/>
      <w:numFmt w:val="lowerLetter"/>
      <w:lvlText w:val="%1)"/>
      <w:lvlJc w:val="lef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55"/>
  </w:num>
  <w:num w:numId="2">
    <w:abstractNumId w:val="23"/>
  </w:num>
  <w:num w:numId="3">
    <w:abstractNumId w:val="41"/>
  </w:num>
  <w:num w:numId="4">
    <w:abstractNumId w:val="63"/>
  </w:num>
  <w:num w:numId="5">
    <w:abstractNumId w:val="62"/>
  </w:num>
  <w:num w:numId="6">
    <w:abstractNumId w:val="2"/>
  </w:num>
  <w:num w:numId="7">
    <w:abstractNumId w:val="50"/>
  </w:num>
  <w:num w:numId="8">
    <w:abstractNumId w:val="3"/>
  </w:num>
  <w:num w:numId="9">
    <w:abstractNumId w:val="40"/>
  </w:num>
  <w:num w:numId="10">
    <w:abstractNumId w:val="35"/>
  </w:num>
  <w:num w:numId="11">
    <w:abstractNumId w:val="16"/>
  </w:num>
  <w:num w:numId="12">
    <w:abstractNumId w:val="34"/>
  </w:num>
  <w:num w:numId="13">
    <w:abstractNumId w:val="37"/>
  </w:num>
  <w:num w:numId="14">
    <w:abstractNumId w:val="45"/>
  </w:num>
  <w:num w:numId="15">
    <w:abstractNumId w:val="11"/>
  </w:num>
  <w:num w:numId="16">
    <w:abstractNumId w:val="49"/>
  </w:num>
  <w:num w:numId="17">
    <w:abstractNumId w:val="14"/>
  </w:num>
  <w:num w:numId="18">
    <w:abstractNumId w:val="15"/>
  </w:num>
  <w:num w:numId="19">
    <w:abstractNumId w:val="36"/>
  </w:num>
  <w:num w:numId="20">
    <w:abstractNumId w:val="58"/>
  </w:num>
  <w:num w:numId="21">
    <w:abstractNumId w:val="18"/>
  </w:num>
  <w:num w:numId="22">
    <w:abstractNumId w:val="10"/>
  </w:num>
  <w:num w:numId="23">
    <w:abstractNumId w:val="64"/>
  </w:num>
  <w:num w:numId="24">
    <w:abstractNumId w:val="7"/>
  </w:num>
  <w:num w:numId="25">
    <w:abstractNumId w:val="27"/>
  </w:num>
  <w:num w:numId="26">
    <w:abstractNumId w:val="0"/>
  </w:num>
  <w:num w:numId="27">
    <w:abstractNumId w:val="61"/>
  </w:num>
  <w:num w:numId="28">
    <w:abstractNumId w:val="8"/>
  </w:num>
  <w:num w:numId="29">
    <w:abstractNumId w:val="13"/>
  </w:num>
  <w:num w:numId="30">
    <w:abstractNumId w:val="46"/>
  </w:num>
  <w:num w:numId="31">
    <w:abstractNumId w:val="53"/>
  </w:num>
  <w:num w:numId="32">
    <w:abstractNumId w:val="28"/>
  </w:num>
  <w:num w:numId="33">
    <w:abstractNumId w:val="26"/>
  </w:num>
  <w:num w:numId="34">
    <w:abstractNumId w:val="31"/>
  </w:num>
  <w:num w:numId="35">
    <w:abstractNumId w:val="51"/>
  </w:num>
  <w:num w:numId="36">
    <w:abstractNumId w:val="44"/>
  </w:num>
  <w:num w:numId="37">
    <w:abstractNumId w:val="52"/>
  </w:num>
  <w:num w:numId="38">
    <w:abstractNumId w:val="5"/>
  </w:num>
  <w:num w:numId="39">
    <w:abstractNumId w:val="29"/>
  </w:num>
  <w:num w:numId="40">
    <w:abstractNumId w:val="30"/>
  </w:num>
  <w:num w:numId="41">
    <w:abstractNumId w:val="6"/>
  </w:num>
  <w:num w:numId="42">
    <w:abstractNumId w:val="9"/>
  </w:num>
  <w:num w:numId="43">
    <w:abstractNumId w:val="60"/>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2"/>
  </w:num>
  <w:num w:numId="47">
    <w:abstractNumId w:val="4"/>
  </w:num>
  <w:num w:numId="48">
    <w:abstractNumId w:val="42"/>
  </w:num>
  <w:num w:numId="49">
    <w:abstractNumId w:val="33"/>
  </w:num>
  <w:num w:numId="50">
    <w:abstractNumId w:val="57"/>
  </w:num>
  <w:num w:numId="51">
    <w:abstractNumId w:val="33"/>
    <w:lvlOverride w:ilvl="0">
      <w:lvl w:ilvl="0">
        <w:start w:val="1"/>
        <w:numFmt w:val="decimal"/>
        <w:lvlText w:val="%1."/>
        <w:lvlJc w:val="left"/>
        <w:pPr>
          <w:ind w:left="450" w:hanging="450"/>
        </w:pPr>
        <w:rPr>
          <w:rFonts w:hint="default"/>
        </w:rPr>
      </w:lvl>
    </w:lvlOverride>
    <w:lvlOverride w:ilvl="1">
      <w:lvl w:ilvl="1">
        <w:start w:val="2"/>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bCs/>
          <w:color w:val="325DAB"/>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52">
    <w:abstractNumId w:val="48"/>
  </w:num>
  <w:num w:numId="53">
    <w:abstractNumId w:val="24"/>
  </w:num>
  <w:num w:numId="54">
    <w:abstractNumId w:val="56"/>
  </w:num>
  <w:num w:numId="55">
    <w:abstractNumId w:val="19"/>
  </w:num>
  <w:num w:numId="56">
    <w:abstractNumId w:val="22"/>
  </w:num>
  <w:num w:numId="57">
    <w:abstractNumId w:val="12"/>
  </w:num>
  <w:num w:numId="58">
    <w:abstractNumId w:val="39"/>
  </w:num>
  <w:num w:numId="59">
    <w:abstractNumId w:val="47"/>
  </w:num>
  <w:num w:numId="60">
    <w:abstractNumId w:val="25"/>
  </w:num>
  <w:num w:numId="61">
    <w:abstractNumId w:val="20"/>
  </w:num>
  <w:num w:numId="62">
    <w:abstractNumId w:val="43"/>
  </w:num>
  <w:num w:numId="63">
    <w:abstractNumId w:val="59"/>
  </w:num>
  <w:num w:numId="64">
    <w:abstractNumId w:val="54"/>
  </w:num>
  <w:num w:numId="65">
    <w:abstractNumId w:val="21"/>
  </w:num>
  <w:num w:numId="66">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D55"/>
    <w:rsid w:val="0000023C"/>
    <w:rsid w:val="00002C4A"/>
    <w:rsid w:val="00004DCD"/>
    <w:rsid w:val="0000747C"/>
    <w:rsid w:val="00010499"/>
    <w:rsid w:val="00015EF4"/>
    <w:rsid w:val="000178F6"/>
    <w:rsid w:val="000204A8"/>
    <w:rsid w:val="00023921"/>
    <w:rsid w:val="00024BD7"/>
    <w:rsid w:val="00024FF0"/>
    <w:rsid w:val="00027025"/>
    <w:rsid w:val="00030B85"/>
    <w:rsid w:val="00030E80"/>
    <w:rsid w:val="00031BEB"/>
    <w:rsid w:val="000334C4"/>
    <w:rsid w:val="00034238"/>
    <w:rsid w:val="000343CB"/>
    <w:rsid w:val="00034E14"/>
    <w:rsid w:val="00035A8F"/>
    <w:rsid w:val="0004036C"/>
    <w:rsid w:val="00041F50"/>
    <w:rsid w:val="00042EA9"/>
    <w:rsid w:val="000466D1"/>
    <w:rsid w:val="00051AA6"/>
    <w:rsid w:val="00051CEE"/>
    <w:rsid w:val="000567C5"/>
    <w:rsid w:val="0005773A"/>
    <w:rsid w:val="00057EAC"/>
    <w:rsid w:val="00061B75"/>
    <w:rsid w:val="00062AEC"/>
    <w:rsid w:val="000637DD"/>
    <w:rsid w:val="00065A39"/>
    <w:rsid w:val="00065BD1"/>
    <w:rsid w:val="00065C88"/>
    <w:rsid w:val="000662EF"/>
    <w:rsid w:val="00066DBA"/>
    <w:rsid w:val="000708C6"/>
    <w:rsid w:val="00070C7E"/>
    <w:rsid w:val="00070D48"/>
    <w:rsid w:val="00071649"/>
    <w:rsid w:val="00072389"/>
    <w:rsid w:val="00075397"/>
    <w:rsid w:val="00076001"/>
    <w:rsid w:val="00081645"/>
    <w:rsid w:val="00083AE8"/>
    <w:rsid w:val="000864A5"/>
    <w:rsid w:val="0009269F"/>
    <w:rsid w:val="00092EB6"/>
    <w:rsid w:val="00093916"/>
    <w:rsid w:val="00094138"/>
    <w:rsid w:val="00094B65"/>
    <w:rsid w:val="00096C6B"/>
    <w:rsid w:val="000A0A3A"/>
    <w:rsid w:val="000A1C8E"/>
    <w:rsid w:val="000A47DC"/>
    <w:rsid w:val="000B5978"/>
    <w:rsid w:val="000B7329"/>
    <w:rsid w:val="000C00C5"/>
    <w:rsid w:val="000C11C6"/>
    <w:rsid w:val="000C17A7"/>
    <w:rsid w:val="000C1877"/>
    <w:rsid w:val="000C2987"/>
    <w:rsid w:val="000C397D"/>
    <w:rsid w:val="000C3AA0"/>
    <w:rsid w:val="000C555D"/>
    <w:rsid w:val="000C593B"/>
    <w:rsid w:val="000C60FC"/>
    <w:rsid w:val="000C7332"/>
    <w:rsid w:val="000C73E9"/>
    <w:rsid w:val="000C7B39"/>
    <w:rsid w:val="000D06A7"/>
    <w:rsid w:val="000D0BA0"/>
    <w:rsid w:val="000D1AFC"/>
    <w:rsid w:val="000D25EA"/>
    <w:rsid w:val="000D404C"/>
    <w:rsid w:val="000D4545"/>
    <w:rsid w:val="000D5611"/>
    <w:rsid w:val="000D5A2B"/>
    <w:rsid w:val="000D5A92"/>
    <w:rsid w:val="000D752B"/>
    <w:rsid w:val="000E1343"/>
    <w:rsid w:val="000E2271"/>
    <w:rsid w:val="000E285B"/>
    <w:rsid w:val="000E3294"/>
    <w:rsid w:val="000E3DCA"/>
    <w:rsid w:val="000E5061"/>
    <w:rsid w:val="000F0649"/>
    <w:rsid w:val="000F3509"/>
    <w:rsid w:val="000F3FD5"/>
    <w:rsid w:val="0010143B"/>
    <w:rsid w:val="00102FED"/>
    <w:rsid w:val="001034EA"/>
    <w:rsid w:val="00105C2B"/>
    <w:rsid w:val="001073AC"/>
    <w:rsid w:val="00107E8A"/>
    <w:rsid w:val="00110969"/>
    <w:rsid w:val="0011154A"/>
    <w:rsid w:val="001126C0"/>
    <w:rsid w:val="00113512"/>
    <w:rsid w:val="00114FB6"/>
    <w:rsid w:val="001164A8"/>
    <w:rsid w:val="00121959"/>
    <w:rsid w:val="00121F0B"/>
    <w:rsid w:val="00122FBF"/>
    <w:rsid w:val="00124C1C"/>
    <w:rsid w:val="001258C0"/>
    <w:rsid w:val="00127174"/>
    <w:rsid w:val="00127893"/>
    <w:rsid w:val="00131BB6"/>
    <w:rsid w:val="00132AC1"/>
    <w:rsid w:val="001330E8"/>
    <w:rsid w:val="001338EA"/>
    <w:rsid w:val="001348E3"/>
    <w:rsid w:val="00135B28"/>
    <w:rsid w:val="001375B2"/>
    <w:rsid w:val="001378D8"/>
    <w:rsid w:val="001405A5"/>
    <w:rsid w:val="0014175C"/>
    <w:rsid w:val="00142850"/>
    <w:rsid w:val="001429BF"/>
    <w:rsid w:val="001446F5"/>
    <w:rsid w:val="0014564F"/>
    <w:rsid w:val="001458E1"/>
    <w:rsid w:val="001466E2"/>
    <w:rsid w:val="00152236"/>
    <w:rsid w:val="001528E8"/>
    <w:rsid w:val="001531AE"/>
    <w:rsid w:val="00153AB5"/>
    <w:rsid w:val="001570C1"/>
    <w:rsid w:val="001576A5"/>
    <w:rsid w:val="0016137D"/>
    <w:rsid w:val="0016255B"/>
    <w:rsid w:val="00162E82"/>
    <w:rsid w:val="00164157"/>
    <w:rsid w:val="00165641"/>
    <w:rsid w:val="0016716F"/>
    <w:rsid w:val="0017109E"/>
    <w:rsid w:val="00171BE1"/>
    <w:rsid w:val="00172425"/>
    <w:rsid w:val="0017248C"/>
    <w:rsid w:val="00172E05"/>
    <w:rsid w:val="00177C93"/>
    <w:rsid w:val="0018128A"/>
    <w:rsid w:val="00182D82"/>
    <w:rsid w:val="001858A3"/>
    <w:rsid w:val="00185DCF"/>
    <w:rsid w:val="00187324"/>
    <w:rsid w:val="001912CB"/>
    <w:rsid w:val="00194344"/>
    <w:rsid w:val="00196739"/>
    <w:rsid w:val="001A0733"/>
    <w:rsid w:val="001A1547"/>
    <w:rsid w:val="001A2ADC"/>
    <w:rsid w:val="001A3287"/>
    <w:rsid w:val="001A3E42"/>
    <w:rsid w:val="001A4A22"/>
    <w:rsid w:val="001A4C53"/>
    <w:rsid w:val="001A5377"/>
    <w:rsid w:val="001A6416"/>
    <w:rsid w:val="001A6C74"/>
    <w:rsid w:val="001A76AC"/>
    <w:rsid w:val="001B2535"/>
    <w:rsid w:val="001B261E"/>
    <w:rsid w:val="001B4389"/>
    <w:rsid w:val="001B483E"/>
    <w:rsid w:val="001B5409"/>
    <w:rsid w:val="001B6944"/>
    <w:rsid w:val="001B6B62"/>
    <w:rsid w:val="001C08EE"/>
    <w:rsid w:val="001C14E3"/>
    <w:rsid w:val="001C1AD0"/>
    <w:rsid w:val="001C2973"/>
    <w:rsid w:val="001C2F0B"/>
    <w:rsid w:val="001C2F9F"/>
    <w:rsid w:val="001C3C7E"/>
    <w:rsid w:val="001C526F"/>
    <w:rsid w:val="001C5B75"/>
    <w:rsid w:val="001C7266"/>
    <w:rsid w:val="001D03FF"/>
    <w:rsid w:val="001D294E"/>
    <w:rsid w:val="001D362B"/>
    <w:rsid w:val="001D3CF2"/>
    <w:rsid w:val="001D5BAB"/>
    <w:rsid w:val="001D7930"/>
    <w:rsid w:val="001E356D"/>
    <w:rsid w:val="001E3749"/>
    <w:rsid w:val="001F28EB"/>
    <w:rsid w:val="001F3C1F"/>
    <w:rsid w:val="001F4792"/>
    <w:rsid w:val="001F5966"/>
    <w:rsid w:val="001F59BA"/>
    <w:rsid w:val="001F6912"/>
    <w:rsid w:val="001F7D71"/>
    <w:rsid w:val="00200F95"/>
    <w:rsid w:val="00201C50"/>
    <w:rsid w:val="00203842"/>
    <w:rsid w:val="00204035"/>
    <w:rsid w:val="0020485B"/>
    <w:rsid w:val="00207293"/>
    <w:rsid w:val="0021061A"/>
    <w:rsid w:val="00212291"/>
    <w:rsid w:val="00212401"/>
    <w:rsid w:val="00213289"/>
    <w:rsid w:val="0021394E"/>
    <w:rsid w:val="0021717D"/>
    <w:rsid w:val="002179D1"/>
    <w:rsid w:val="00221514"/>
    <w:rsid w:val="00223D78"/>
    <w:rsid w:val="00223DCA"/>
    <w:rsid w:val="00224A61"/>
    <w:rsid w:val="00226464"/>
    <w:rsid w:val="00227D95"/>
    <w:rsid w:val="002309B1"/>
    <w:rsid w:val="00230E41"/>
    <w:rsid w:val="00232F7E"/>
    <w:rsid w:val="002335D6"/>
    <w:rsid w:val="00233E3D"/>
    <w:rsid w:val="00236F89"/>
    <w:rsid w:val="002400CF"/>
    <w:rsid w:val="00241137"/>
    <w:rsid w:val="00244A67"/>
    <w:rsid w:val="00244CC8"/>
    <w:rsid w:val="0024514D"/>
    <w:rsid w:val="00245D17"/>
    <w:rsid w:val="002464CD"/>
    <w:rsid w:val="00246D8C"/>
    <w:rsid w:val="002517CD"/>
    <w:rsid w:val="00251B24"/>
    <w:rsid w:val="00251D43"/>
    <w:rsid w:val="002528CB"/>
    <w:rsid w:val="00256A81"/>
    <w:rsid w:val="00256C23"/>
    <w:rsid w:val="00257B57"/>
    <w:rsid w:val="00260911"/>
    <w:rsid w:val="00261C5E"/>
    <w:rsid w:val="00261E14"/>
    <w:rsid w:val="00261F09"/>
    <w:rsid w:val="00262A9B"/>
    <w:rsid w:val="00262D0E"/>
    <w:rsid w:val="0026637B"/>
    <w:rsid w:val="0027257B"/>
    <w:rsid w:val="002727D3"/>
    <w:rsid w:val="00272AA5"/>
    <w:rsid w:val="00272F4A"/>
    <w:rsid w:val="00273933"/>
    <w:rsid w:val="002739C0"/>
    <w:rsid w:val="002756B1"/>
    <w:rsid w:val="0028040F"/>
    <w:rsid w:val="002807B0"/>
    <w:rsid w:val="00283E4B"/>
    <w:rsid w:val="00284CF9"/>
    <w:rsid w:val="00285DF7"/>
    <w:rsid w:val="002875AF"/>
    <w:rsid w:val="00290744"/>
    <w:rsid w:val="0029136D"/>
    <w:rsid w:val="0029247E"/>
    <w:rsid w:val="002927DC"/>
    <w:rsid w:val="00292B64"/>
    <w:rsid w:val="00293B83"/>
    <w:rsid w:val="00293DFE"/>
    <w:rsid w:val="002953B2"/>
    <w:rsid w:val="002958F1"/>
    <w:rsid w:val="0029636C"/>
    <w:rsid w:val="002A1B0E"/>
    <w:rsid w:val="002A1C99"/>
    <w:rsid w:val="002A2EBB"/>
    <w:rsid w:val="002A4360"/>
    <w:rsid w:val="002A7D79"/>
    <w:rsid w:val="002A7F2B"/>
    <w:rsid w:val="002B192D"/>
    <w:rsid w:val="002B4681"/>
    <w:rsid w:val="002B5395"/>
    <w:rsid w:val="002B73EA"/>
    <w:rsid w:val="002B7612"/>
    <w:rsid w:val="002B76D2"/>
    <w:rsid w:val="002B7F56"/>
    <w:rsid w:val="002C015D"/>
    <w:rsid w:val="002C0FCD"/>
    <w:rsid w:val="002C194D"/>
    <w:rsid w:val="002C1BC1"/>
    <w:rsid w:val="002C3FC3"/>
    <w:rsid w:val="002C445E"/>
    <w:rsid w:val="002C4D85"/>
    <w:rsid w:val="002C75DA"/>
    <w:rsid w:val="002D0872"/>
    <w:rsid w:val="002D1287"/>
    <w:rsid w:val="002D21AF"/>
    <w:rsid w:val="002D3F19"/>
    <w:rsid w:val="002D43E4"/>
    <w:rsid w:val="002D47EF"/>
    <w:rsid w:val="002D4974"/>
    <w:rsid w:val="002D4AE8"/>
    <w:rsid w:val="002E225C"/>
    <w:rsid w:val="002E25F8"/>
    <w:rsid w:val="002E37B3"/>
    <w:rsid w:val="002E41DD"/>
    <w:rsid w:val="002E614D"/>
    <w:rsid w:val="002F0438"/>
    <w:rsid w:val="002F221B"/>
    <w:rsid w:val="002F469F"/>
    <w:rsid w:val="002F4908"/>
    <w:rsid w:val="002F6D55"/>
    <w:rsid w:val="002F7F6B"/>
    <w:rsid w:val="00302B75"/>
    <w:rsid w:val="00303C4F"/>
    <w:rsid w:val="00311A48"/>
    <w:rsid w:val="00313E33"/>
    <w:rsid w:val="003151D0"/>
    <w:rsid w:val="00315A25"/>
    <w:rsid w:val="0031687D"/>
    <w:rsid w:val="00320DBE"/>
    <w:rsid w:val="00322637"/>
    <w:rsid w:val="00322870"/>
    <w:rsid w:val="00322BDE"/>
    <w:rsid w:val="00322E93"/>
    <w:rsid w:val="003232EB"/>
    <w:rsid w:val="0032411C"/>
    <w:rsid w:val="0032443C"/>
    <w:rsid w:val="00325A19"/>
    <w:rsid w:val="00327C63"/>
    <w:rsid w:val="003300F9"/>
    <w:rsid w:val="00330435"/>
    <w:rsid w:val="00331C66"/>
    <w:rsid w:val="0033298D"/>
    <w:rsid w:val="00333CC8"/>
    <w:rsid w:val="00335D38"/>
    <w:rsid w:val="00336721"/>
    <w:rsid w:val="0033732D"/>
    <w:rsid w:val="00337570"/>
    <w:rsid w:val="00337DFF"/>
    <w:rsid w:val="00340D96"/>
    <w:rsid w:val="00341462"/>
    <w:rsid w:val="0034449C"/>
    <w:rsid w:val="00345303"/>
    <w:rsid w:val="00346AD3"/>
    <w:rsid w:val="00346C61"/>
    <w:rsid w:val="00350BE4"/>
    <w:rsid w:val="00351425"/>
    <w:rsid w:val="003514C1"/>
    <w:rsid w:val="0035156B"/>
    <w:rsid w:val="00355538"/>
    <w:rsid w:val="00355D5D"/>
    <w:rsid w:val="00355D78"/>
    <w:rsid w:val="0036074D"/>
    <w:rsid w:val="00362AAE"/>
    <w:rsid w:val="003641FE"/>
    <w:rsid w:val="003648C4"/>
    <w:rsid w:val="00364AE5"/>
    <w:rsid w:val="0036639D"/>
    <w:rsid w:val="003713E5"/>
    <w:rsid w:val="00372292"/>
    <w:rsid w:val="00372A0E"/>
    <w:rsid w:val="00372D35"/>
    <w:rsid w:val="00373EB8"/>
    <w:rsid w:val="00383264"/>
    <w:rsid w:val="003841E9"/>
    <w:rsid w:val="0038433D"/>
    <w:rsid w:val="0038466F"/>
    <w:rsid w:val="00385043"/>
    <w:rsid w:val="003879E1"/>
    <w:rsid w:val="00390AD4"/>
    <w:rsid w:val="003914AE"/>
    <w:rsid w:val="00391546"/>
    <w:rsid w:val="0039206A"/>
    <w:rsid w:val="00393306"/>
    <w:rsid w:val="003935A2"/>
    <w:rsid w:val="00393734"/>
    <w:rsid w:val="00394915"/>
    <w:rsid w:val="00396C0E"/>
    <w:rsid w:val="003979F4"/>
    <w:rsid w:val="003A05ED"/>
    <w:rsid w:val="003A07AE"/>
    <w:rsid w:val="003A0CC9"/>
    <w:rsid w:val="003A21FA"/>
    <w:rsid w:val="003A2355"/>
    <w:rsid w:val="003A3E47"/>
    <w:rsid w:val="003A3F6F"/>
    <w:rsid w:val="003A45DD"/>
    <w:rsid w:val="003A619F"/>
    <w:rsid w:val="003A697A"/>
    <w:rsid w:val="003B0DD3"/>
    <w:rsid w:val="003B0F24"/>
    <w:rsid w:val="003B1575"/>
    <w:rsid w:val="003B28BE"/>
    <w:rsid w:val="003B3C4A"/>
    <w:rsid w:val="003B4D96"/>
    <w:rsid w:val="003B50B4"/>
    <w:rsid w:val="003B6EC4"/>
    <w:rsid w:val="003B79CE"/>
    <w:rsid w:val="003C079D"/>
    <w:rsid w:val="003C1162"/>
    <w:rsid w:val="003C3F5F"/>
    <w:rsid w:val="003C5B47"/>
    <w:rsid w:val="003C723C"/>
    <w:rsid w:val="003D0900"/>
    <w:rsid w:val="003D0F43"/>
    <w:rsid w:val="003D397C"/>
    <w:rsid w:val="003D4363"/>
    <w:rsid w:val="003D5B8E"/>
    <w:rsid w:val="003E110E"/>
    <w:rsid w:val="003E1803"/>
    <w:rsid w:val="003E1B0E"/>
    <w:rsid w:val="003E1D0B"/>
    <w:rsid w:val="003E2907"/>
    <w:rsid w:val="003E404A"/>
    <w:rsid w:val="003E5650"/>
    <w:rsid w:val="003E674C"/>
    <w:rsid w:val="003F20A7"/>
    <w:rsid w:val="003F2C85"/>
    <w:rsid w:val="003F4CE9"/>
    <w:rsid w:val="003F671D"/>
    <w:rsid w:val="003F6763"/>
    <w:rsid w:val="004003A5"/>
    <w:rsid w:val="004010ED"/>
    <w:rsid w:val="00403027"/>
    <w:rsid w:val="00403C2D"/>
    <w:rsid w:val="00404D85"/>
    <w:rsid w:val="00406529"/>
    <w:rsid w:val="0040696E"/>
    <w:rsid w:val="00406D28"/>
    <w:rsid w:val="00406EFE"/>
    <w:rsid w:val="00407A3C"/>
    <w:rsid w:val="00407ABE"/>
    <w:rsid w:val="00412EF2"/>
    <w:rsid w:val="004132C7"/>
    <w:rsid w:val="00413B95"/>
    <w:rsid w:val="00414D87"/>
    <w:rsid w:val="00415B60"/>
    <w:rsid w:val="004161F8"/>
    <w:rsid w:val="0042150B"/>
    <w:rsid w:val="00426552"/>
    <w:rsid w:val="004337C7"/>
    <w:rsid w:val="00434DA5"/>
    <w:rsid w:val="00436741"/>
    <w:rsid w:val="00436A56"/>
    <w:rsid w:val="00440C98"/>
    <w:rsid w:val="004414D1"/>
    <w:rsid w:val="00441FA5"/>
    <w:rsid w:val="00442865"/>
    <w:rsid w:val="004461EF"/>
    <w:rsid w:val="00446917"/>
    <w:rsid w:val="00447D43"/>
    <w:rsid w:val="00450633"/>
    <w:rsid w:val="00450D64"/>
    <w:rsid w:val="0045203A"/>
    <w:rsid w:val="004530BE"/>
    <w:rsid w:val="0045484D"/>
    <w:rsid w:val="0045485A"/>
    <w:rsid w:val="00454992"/>
    <w:rsid w:val="00457DC4"/>
    <w:rsid w:val="00460205"/>
    <w:rsid w:val="00461DFD"/>
    <w:rsid w:val="00462FD7"/>
    <w:rsid w:val="0046330B"/>
    <w:rsid w:val="00465B8E"/>
    <w:rsid w:val="00466FCE"/>
    <w:rsid w:val="004675AA"/>
    <w:rsid w:val="004677E7"/>
    <w:rsid w:val="0047021B"/>
    <w:rsid w:val="0047023E"/>
    <w:rsid w:val="004715A0"/>
    <w:rsid w:val="00471775"/>
    <w:rsid w:val="004732CE"/>
    <w:rsid w:val="00473CCC"/>
    <w:rsid w:val="00473D94"/>
    <w:rsid w:val="00473E55"/>
    <w:rsid w:val="00474965"/>
    <w:rsid w:val="00477F45"/>
    <w:rsid w:val="00480CF9"/>
    <w:rsid w:val="004839B6"/>
    <w:rsid w:val="00484167"/>
    <w:rsid w:val="004857BD"/>
    <w:rsid w:val="004909FC"/>
    <w:rsid w:val="0049390C"/>
    <w:rsid w:val="00494D14"/>
    <w:rsid w:val="00495999"/>
    <w:rsid w:val="004A00CB"/>
    <w:rsid w:val="004A3325"/>
    <w:rsid w:val="004A446B"/>
    <w:rsid w:val="004A5D2D"/>
    <w:rsid w:val="004B16CB"/>
    <w:rsid w:val="004B1972"/>
    <w:rsid w:val="004B2659"/>
    <w:rsid w:val="004B3E5A"/>
    <w:rsid w:val="004B4568"/>
    <w:rsid w:val="004B584B"/>
    <w:rsid w:val="004B5E68"/>
    <w:rsid w:val="004B7874"/>
    <w:rsid w:val="004B7891"/>
    <w:rsid w:val="004B7E44"/>
    <w:rsid w:val="004C0378"/>
    <w:rsid w:val="004C3B20"/>
    <w:rsid w:val="004C554D"/>
    <w:rsid w:val="004C57CB"/>
    <w:rsid w:val="004C57D1"/>
    <w:rsid w:val="004C7740"/>
    <w:rsid w:val="004C79A4"/>
    <w:rsid w:val="004D0D0F"/>
    <w:rsid w:val="004D3281"/>
    <w:rsid w:val="004D3DDC"/>
    <w:rsid w:val="004D44E2"/>
    <w:rsid w:val="004D46F4"/>
    <w:rsid w:val="004D495E"/>
    <w:rsid w:val="004D5252"/>
    <w:rsid w:val="004D64D7"/>
    <w:rsid w:val="004D6B94"/>
    <w:rsid w:val="004E23AF"/>
    <w:rsid w:val="004E23E5"/>
    <w:rsid w:val="004E2AFD"/>
    <w:rsid w:val="004E360D"/>
    <w:rsid w:val="004E3815"/>
    <w:rsid w:val="004E3A59"/>
    <w:rsid w:val="004E6625"/>
    <w:rsid w:val="004E7872"/>
    <w:rsid w:val="004E7FB2"/>
    <w:rsid w:val="004F0B5D"/>
    <w:rsid w:val="004F0EAB"/>
    <w:rsid w:val="004F1EF8"/>
    <w:rsid w:val="004F2B86"/>
    <w:rsid w:val="004F3F5B"/>
    <w:rsid w:val="004F59F8"/>
    <w:rsid w:val="004F7E0E"/>
    <w:rsid w:val="005004A8"/>
    <w:rsid w:val="00500A81"/>
    <w:rsid w:val="00501891"/>
    <w:rsid w:val="00504258"/>
    <w:rsid w:val="00504335"/>
    <w:rsid w:val="00504A7D"/>
    <w:rsid w:val="00505018"/>
    <w:rsid w:val="00505238"/>
    <w:rsid w:val="00507146"/>
    <w:rsid w:val="00511154"/>
    <w:rsid w:val="00511815"/>
    <w:rsid w:val="00514735"/>
    <w:rsid w:val="00515A76"/>
    <w:rsid w:val="00517105"/>
    <w:rsid w:val="0051741E"/>
    <w:rsid w:val="005175A2"/>
    <w:rsid w:val="00520AFB"/>
    <w:rsid w:val="00521F8E"/>
    <w:rsid w:val="00522D30"/>
    <w:rsid w:val="005240F4"/>
    <w:rsid w:val="00527A4D"/>
    <w:rsid w:val="005311A1"/>
    <w:rsid w:val="0053329F"/>
    <w:rsid w:val="00533B07"/>
    <w:rsid w:val="00534441"/>
    <w:rsid w:val="005359B8"/>
    <w:rsid w:val="00541ED2"/>
    <w:rsid w:val="00543107"/>
    <w:rsid w:val="00544AAB"/>
    <w:rsid w:val="00545177"/>
    <w:rsid w:val="005469C3"/>
    <w:rsid w:val="00546B64"/>
    <w:rsid w:val="0054777E"/>
    <w:rsid w:val="00550DD5"/>
    <w:rsid w:val="00552267"/>
    <w:rsid w:val="00554EEE"/>
    <w:rsid w:val="00554F43"/>
    <w:rsid w:val="005558E3"/>
    <w:rsid w:val="005576E3"/>
    <w:rsid w:val="00561C05"/>
    <w:rsid w:val="00562A36"/>
    <w:rsid w:val="00562A48"/>
    <w:rsid w:val="00565A6E"/>
    <w:rsid w:val="00565EF9"/>
    <w:rsid w:val="00566760"/>
    <w:rsid w:val="005667B9"/>
    <w:rsid w:val="00571B56"/>
    <w:rsid w:val="0057206D"/>
    <w:rsid w:val="00572D4F"/>
    <w:rsid w:val="005732BA"/>
    <w:rsid w:val="005760AE"/>
    <w:rsid w:val="00576AAD"/>
    <w:rsid w:val="00576FBD"/>
    <w:rsid w:val="0057731F"/>
    <w:rsid w:val="0058207C"/>
    <w:rsid w:val="00582F29"/>
    <w:rsid w:val="005843C0"/>
    <w:rsid w:val="005843EA"/>
    <w:rsid w:val="005849CF"/>
    <w:rsid w:val="00584B53"/>
    <w:rsid w:val="00590DC5"/>
    <w:rsid w:val="0059290E"/>
    <w:rsid w:val="005929CA"/>
    <w:rsid w:val="00593039"/>
    <w:rsid w:val="00593608"/>
    <w:rsid w:val="00593650"/>
    <w:rsid w:val="005946FD"/>
    <w:rsid w:val="00595083"/>
    <w:rsid w:val="00595A25"/>
    <w:rsid w:val="00595B17"/>
    <w:rsid w:val="0059606F"/>
    <w:rsid w:val="00596599"/>
    <w:rsid w:val="00597EF3"/>
    <w:rsid w:val="005A718F"/>
    <w:rsid w:val="005B1663"/>
    <w:rsid w:val="005B6382"/>
    <w:rsid w:val="005B6B9F"/>
    <w:rsid w:val="005B783C"/>
    <w:rsid w:val="005C01D1"/>
    <w:rsid w:val="005C10F9"/>
    <w:rsid w:val="005C25AD"/>
    <w:rsid w:val="005C3164"/>
    <w:rsid w:val="005C5C6A"/>
    <w:rsid w:val="005C6960"/>
    <w:rsid w:val="005C7EE5"/>
    <w:rsid w:val="005D10B0"/>
    <w:rsid w:val="005D10D1"/>
    <w:rsid w:val="005D242F"/>
    <w:rsid w:val="005D2993"/>
    <w:rsid w:val="005D29F6"/>
    <w:rsid w:val="005D3658"/>
    <w:rsid w:val="005D4E2D"/>
    <w:rsid w:val="005D53F6"/>
    <w:rsid w:val="005D7295"/>
    <w:rsid w:val="005E0B01"/>
    <w:rsid w:val="005E0F28"/>
    <w:rsid w:val="005E1DCD"/>
    <w:rsid w:val="005E3D2B"/>
    <w:rsid w:val="005E4D06"/>
    <w:rsid w:val="005E5B12"/>
    <w:rsid w:val="005F0D94"/>
    <w:rsid w:val="005F1658"/>
    <w:rsid w:val="005F3B07"/>
    <w:rsid w:val="005F46A4"/>
    <w:rsid w:val="005F6CC4"/>
    <w:rsid w:val="005F6FBA"/>
    <w:rsid w:val="005F7D36"/>
    <w:rsid w:val="006006A2"/>
    <w:rsid w:val="00601297"/>
    <w:rsid w:val="0060288F"/>
    <w:rsid w:val="0060315A"/>
    <w:rsid w:val="0060397E"/>
    <w:rsid w:val="006043CB"/>
    <w:rsid w:val="00606654"/>
    <w:rsid w:val="00611025"/>
    <w:rsid w:val="00611032"/>
    <w:rsid w:val="00611287"/>
    <w:rsid w:val="00612E83"/>
    <w:rsid w:val="00614955"/>
    <w:rsid w:val="00620484"/>
    <w:rsid w:val="006205F6"/>
    <w:rsid w:val="00622812"/>
    <w:rsid w:val="0062450C"/>
    <w:rsid w:val="00625350"/>
    <w:rsid w:val="0062758F"/>
    <w:rsid w:val="006319B2"/>
    <w:rsid w:val="00631E5C"/>
    <w:rsid w:val="00634DE7"/>
    <w:rsid w:val="00635C1F"/>
    <w:rsid w:val="00636007"/>
    <w:rsid w:val="00636619"/>
    <w:rsid w:val="00640D53"/>
    <w:rsid w:val="00640E75"/>
    <w:rsid w:val="00642396"/>
    <w:rsid w:val="006426DA"/>
    <w:rsid w:val="00643B50"/>
    <w:rsid w:val="00643BE4"/>
    <w:rsid w:val="0064632A"/>
    <w:rsid w:val="0064638C"/>
    <w:rsid w:val="006523F4"/>
    <w:rsid w:val="00652B20"/>
    <w:rsid w:val="00654525"/>
    <w:rsid w:val="006559CD"/>
    <w:rsid w:val="00655FF8"/>
    <w:rsid w:val="00661A28"/>
    <w:rsid w:val="006667BB"/>
    <w:rsid w:val="006669D5"/>
    <w:rsid w:val="00666FDF"/>
    <w:rsid w:val="00667FD8"/>
    <w:rsid w:val="00671A09"/>
    <w:rsid w:val="006776DB"/>
    <w:rsid w:val="006813FD"/>
    <w:rsid w:val="00681577"/>
    <w:rsid w:val="00682548"/>
    <w:rsid w:val="00683105"/>
    <w:rsid w:val="0068312A"/>
    <w:rsid w:val="00685060"/>
    <w:rsid w:val="0069066C"/>
    <w:rsid w:val="006928B8"/>
    <w:rsid w:val="006934BF"/>
    <w:rsid w:val="00693D51"/>
    <w:rsid w:val="006940FF"/>
    <w:rsid w:val="00694271"/>
    <w:rsid w:val="00694C3E"/>
    <w:rsid w:val="006957FD"/>
    <w:rsid w:val="006969F2"/>
    <w:rsid w:val="0069734B"/>
    <w:rsid w:val="006A02C5"/>
    <w:rsid w:val="006A08C0"/>
    <w:rsid w:val="006A3CE7"/>
    <w:rsid w:val="006A4DF4"/>
    <w:rsid w:val="006A4EB1"/>
    <w:rsid w:val="006A52A5"/>
    <w:rsid w:val="006A6AD8"/>
    <w:rsid w:val="006A75CC"/>
    <w:rsid w:val="006A7960"/>
    <w:rsid w:val="006B0591"/>
    <w:rsid w:val="006B29FF"/>
    <w:rsid w:val="006B31D4"/>
    <w:rsid w:val="006B795A"/>
    <w:rsid w:val="006C0470"/>
    <w:rsid w:val="006C0D9D"/>
    <w:rsid w:val="006C2111"/>
    <w:rsid w:val="006C2949"/>
    <w:rsid w:val="006C3CE8"/>
    <w:rsid w:val="006C4B5B"/>
    <w:rsid w:val="006C4E3A"/>
    <w:rsid w:val="006C7C67"/>
    <w:rsid w:val="006D01CD"/>
    <w:rsid w:val="006D0BB1"/>
    <w:rsid w:val="006D189A"/>
    <w:rsid w:val="006D244F"/>
    <w:rsid w:val="006D25DC"/>
    <w:rsid w:val="006E2C25"/>
    <w:rsid w:val="006E3CEE"/>
    <w:rsid w:val="006E4C6B"/>
    <w:rsid w:val="006E6954"/>
    <w:rsid w:val="006F0B2D"/>
    <w:rsid w:val="006F6214"/>
    <w:rsid w:val="00700CB8"/>
    <w:rsid w:val="007018D1"/>
    <w:rsid w:val="00701959"/>
    <w:rsid w:val="00704B2D"/>
    <w:rsid w:val="007068CE"/>
    <w:rsid w:val="007073BB"/>
    <w:rsid w:val="0070763A"/>
    <w:rsid w:val="00707DFC"/>
    <w:rsid w:val="007105F1"/>
    <w:rsid w:val="00712052"/>
    <w:rsid w:val="00712323"/>
    <w:rsid w:val="007136BD"/>
    <w:rsid w:val="00717919"/>
    <w:rsid w:val="00717D18"/>
    <w:rsid w:val="0072152D"/>
    <w:rsid w:val="00723A44"/>
    <w:rsid w:val="00724E50"/>
    <w:rsid w:val="00724E65"/>
    <w:rsid w:val="007339DF"/>
    <w:rsid w:val="00735656"/>
    <w:rsid w:val="0074008F"/>
    <w:rsid w:val="00740D63"/>
    <w:rsid w:val="007427C5"/>
    <w:rsid w:val="007432E2"/>
    <w:rsid w:val="007473EB"/>
    <w:rsid w:val="007516CF"/>
    <w:rsid w:val="00753ECB"/>
    <w:rsid w:val="007545AF"/>
    <w:rsid w:val="00760A4C"/>
    <w:rsid w:val="00760ACC"/>
    <w:rsid w:val="00761657"/>
    <w:rsid w:val="00761D6E"/>
    <w:rsid w:val="0076357C"/>
    <w:rsid w:val="0076379C"/>
    <w:rsid w:val="00765AF3"/>
    <w:rsid w:val="00766090"/>
    <w:rsid w:val="00766EA8"/>
    <w:rsid w:val="0076757A"/>
    <w:rsid w:val="00771D6B"/>
    <w:rsid w:val="00771DBC"/>
    <w:rsid w:val="00773E63"/>
    <w:rsid w:val="0077479F"/>
    <w:rsid w:val="00774FAA"/>
    <w:rsid w:val="00775A6B"/>
    <w:rsid w:val="00775F2D"/>
    <w:rsid w:val="007761CB"/>
    <w:rsid w:val="00780A42"/>
    <w:rsid w:val="00780A46"/>
    <w:rsid w:val="0078241A"/>
    <w:rsid w:val="00782FA1"/>
    <w:rsid w:val="007848F7"/>
    <w:rsid w:val="00786183"/>
    <w:rsid w:val="007863D4"/>
    <w:rsid w:val="007870EC"/>
    <w:rsid w:val="00787184"/>
    <w:rsid w:val="0079233B"/>
    <w:rsid w:val="00793275"/>
    <w:rsid w:val="0079430D"/>
    <w:rsid w:val="0079481B"/>
    <w:rsid w:val="00794FCC"/>
    <w:rsid w:val="007955BE"/>
    <w:rsid w:val="00796F8E"/>
    <w:rsid w:val="00797974"/>
    <w:rsid w:val="007A0C88"/>
    <w:rsid w:val="007A0CFF"/>
    <w:rsid w:val="007A37A6"/>
    <w:rsid w:val="007A37CF"/>
    <w:rsid w:val="007A467E"/>
    <w:rsid w:val="007A4950"/>
    <w:rsid w:val="007B08E5"/>
    <w:rsid w:val="007B0AEC"/>
    <w:rsid w:val="007B32B5"/>
    <w:rsid w:val="007B3488"/>
    <w:rsid w:val="007B38B5"/>
    <w:rsid w:val="007B4C2E"/>
    <w:rsid w:val="007B578F"/>
    <w:rsid w:val="007B6710"/>
    <w:rsid w:val="007B695F"/>
    <w:rsid w:val="007B6AC8"/>
    <w:rsid w:val="007B7152"/>
    <w:rsid w:val="007C12EE"/>
    <w:rsid w:val="007C2296"/>
    <w:rsid w:val="007C2618"/>
    <w:rsid w:val="007C42CE"/>
    <w:rsid w:val="007C78D9"/>
    <w:rsid w:val="007D0FF0"/>
    <w:rsid w:val="007D1B71"/>
    <w:rsid w:val="007D23CB"/>
    <w:rsid w:val="007D7D43"/>
    <w:rsid w:val="007E06ED"/>
    <w:rsid w:val="007E0F93"/>
    <w:rsid w:val="007E4E23"/>
    <w:rsid w:val="007E5625"/>
    <w:rsid w:val="007E7551"/>
    <w:rsid w:val="007E7743"/>
    <w:rsid w:val="007E7AF3"/>
    <w:rsid w:val="007F0AD9"/>
    <w:rsid w:val="007F2B14"/>
    <w:rsid w:val="008004C2"/>
    <w:rsid w:val="00810512"/>
    <w:rsid w:val="008106D9"/>
    <w:rsid w:val="008112C4"/>
    <w:rsid w:val="00814AA8"/>
    <w:rsid w:val="00815CBB"/>
    <w:rsid w:val="00816300"/>
    <w:rsid w:val="00817895"/>
    <w:rsid w:val="00817982"/>
    <w:rsid w:val="00817BEA"/>
    <w:rsid w:val="0082063F"/>
    <w:rsid w:val="008219F9"/>
    <w:rsid w:val="00821F29"/>
    <w:rsid w:val="008221A3"/>
    <w:rsid w:val="00822E52"/>
    <w:rsid w:val="00824D0A"/>
    <w:rsid w:val="00824FB4"/>
    <w:rsid w:val="00825FF9"/>
    <w:rsid w:val="008274F0"/>
    <w:rsid w:val="00827750"/>
    <w:rsid w:val="00830705"/>
    <w:rsid w:val="00831006"/>
    <w:rsid w:val="008311A4"/>
    <w:rsid w:val="00833BE3"/>
    <w:rsid w:val="00833DF2"/>
    <w:rsid w:val="00834300"/>
    <w:rsid w:val="00835ACB"/>
    <w:rsid w:val="00835B5F"/>
    <w:rsid w:val="008366FD"/>
    <w:rsid w:val="00837DA4"/>
    <w:rsid w:val="00842E88"/>
    <w:rsid w:val="008443A2"/>
    <w:rsid w:val="008456BE"/>
    <w:rsid w:val="008469E7"/>
    <w:rsid w:val="00846B2E"/>
    <w:rsid w:val="0084789F"/>
    <w:rsid w:val="00847A10"/>
    <w:rsid w:val="00850C84"/>
    <w:rsid w:val="008565F8"/>
    <w:rsid w:val="00862854"/>
    <w:rsid w:val="008638ED"/>
    <w:rsid w:val="00863EFD"/>
    <w:rsid w:val="00871195"/>
    <w:rsid w:val="008737D4"/>
    <w:rsid w:val="00874C98"/>
    <w:rsid w:val="00874F2E"/>
    <w:rsid w:val="0087651F"/>
    <w:rsid w:val="008802E9"/>
    <w:rsid w:val="00881B29"/>
    <w:rsid w:val="00884DF9"/>
    <w:rsid w:val="0088755F"/>
    <w:rsid w:val="00890218"/>
    <w:rsid w:val="008910D0"/>
    <w:rsid w:val="0089538B"/>
    <w:rsid w:val="00895673"/>
    <w:rsid w:val="00896127"/>
    <w:rsid w:val="008A1B8F"/>
    <w:rsid w:val="008A1D1D"/>
    <w:rsid w:val="008A3986"/>
    <w:rsid w:val="008A4527"/>
    <w:rsid w:val="008A64D2"/>
    <w:rsid w:val="008A6A4F"/>
    <w:rsid w:val="008A7632"/>
    <w:rsid w:val="008B0C3C"/>
    <w:rsid w:val="008B0F64"/>
    <w:rsid w:val="008B204C"/>
    <w:rsid w:val="008B33BC"/>
    <w:rsid w:val="008B389B"/>
    <w:rsid w:val="008B516C"/>
    <w:rsid w:val="008C2B70"/>
    <w:rsid w:val="008C3B0C"/>
    <w:rsid w:val="008C47FB"/>
    <w:rsid w:val="008C595F"/>
    <w:rsid w:val="008C6CAE"/>
    <w:rsid w:val="008D00B5"/>
    <w:rsid w:val="008D0B99"/>
    <w:rsid w:val="008D4B54"/>
    <w:rsid w:val="008D55D4"/>
    <w:rsid w:val="008D676E"/>
    <w:rsid w:val="008D7BF5"/>
    <w:rsid w:val="008E21CB"/>
    <w:rsid w:val="008E2BCE"/>
    <w:rsid w:val="008E4B98"/>
    <w:rsid w:val="008E620E"/>
    <w:rsid w:val="008F0194"/>
    <w:rsid w:val="008F24A4"/>
    <w:rsid w:val="008F3260"/>
    <w:rsid w:val="008F40F1"/>
    <w:rsid w:val="008F5771"/>
    <w:rsid w:val="008F5C07"/>
    <w:rsid w:val="008F7500"/>
    <w:rsid w:val="00900300"/>
    <w:rsid w:val="00900FAB"/>
    <w:rsid w:val="00903022"/>
    <w:rsid w:val="00904204"/>
    <w:rsid w:val="009043F0"/>
    <w:rsid w:val="009053DD"/>
    <w:rsid w:val="00906015"/>
    <w:rsid w:val="009120E9"/>
    <w:rsid w:val="009122E1"/>
    <w:rsid w:val="00913F13"/>
    <w:rsid w:val="0091661C"/>
    <w:rsid w:val="0092042D"/>
    <w:rsid w:val="00921242"/>
    <w:rsid w:val="009216F1"/>
    <w:rsid w:val="00924C30"/>
    <w:rsid w:val="00926736"/>
    <w:rsid w:val="00931BE1"/>
    <w:rsid w:val="00935EA4"/>
    <w:rsid w:val="00937203"/>
    <w:rsid w:val="00940A85"/>
    <w:rsid w:val="009413B0"/>
    <w:rsid w:val="0094147B"/>
    <w:rsid w:val="00945900"/>
    <w:rsid w:val="009508BD"/>
    <w:rsid w:val="0095152A"/>
    <w:rsid w:val="009518E9"/>
    <w:rsid w:val="0095210C"/>
    <w:rsid w:val="009550C4"/>
    <w:rsid w:val="00955E99"/>
    <w:rsid w:val="0095709B"/>
    <w:rsid w:val="00964066"/>
    <w:rsid w:val="00964225"/>
    <w:rsid w:val="00966348"/>
    <w:rsid w:val="00966DAF"/>
    <w:rsid w:val="00967A5C"/>
    <w:rsid w:val="00970051"/>
    <w:rsid w:val="0097027A"/>
    <w:rsid w:val="00970A84"/>
    <w:rsid w:val="00971E82"/>
    <w:rsid w:val="00972705"/>
    <w:rsid w:val="009748E6"/>
    <w:rsid w:val="00975283"/>
    <w:rsid w:val="0097669F"/>
    <w:rsid w:val="009816FE"/>
    <w:rsid w:val="00982CF9"/>
    <w:rsid w:val="0098419A"/>
    <w:rsid w:val="009843EE"/>
    <w:rsid w:val="00992EFE"/>
    <w:rsid w:val="00993710"/>
    <w:rsid w:val="00995357"/>
    <w:rsid w:val="009957D2"/>
    <w:rsid w:val="00996A69"/>
    <w:rsid w:val="009A002E"/>
    <w:rsid w:val="009A17C6"/>
    <w:rsid w:val="009A4A39"/>
    <w:rsid w:val="009A4EFA"/>
    <w:rsid w:val="009A53B2"/>
    <w:rsid w:val="009A5E67"/>
    <w:rsid w:val="009A6FAD"/>
    <w:rsid w:val="009A71C0"/>
    <w:rsid w:val="009A7C9D"/>
    <w:rsid w:val="009B052B"/>
    <w:rsid w:val="009B07B3"/>
    <w:rsid w:val="009B1640"/>
    <w:rsid w:val="009B3192"/>
    <w:rsid w:val="009B363C"/>
    <w:rsid w:val="009B49D8"/>
    <w:rsid w:val="009B5E70"/>
    <w:rsid w:val="009B638F"/>
    <w:rsid w:val="009B6BBD"/>
    <w:rsid w:val="009C0D36"/>
    <w:rsid w:val="009C1820"/>
    <w:rsid w:val="009C1A01"/>
    <w:rsid w:val="009C1AE1"/>
    <w:rsid w:val="009C1B0A"/>
    <w:rsid w:val="009C396C"/>
    <w:rsid w:val="009C4A3F"/>
    <w:rsid w:val="009C6068"/>
    <w:rsid w:val="009C6110"/>
    <w:rsid w:val="009C6BF9"/>
    <w:rsid w:val="009D0D19"/>
    <w:rsid w:val="009D192F"/>
    <w:rsid w:val="009D4B19"/>
    <w:rsid w:val="009D7A72"/>
    <w:rsid w:val="009E0CE9"/>
    <w:rsid w:val="009E235E"/>
    <w:rsid w:val="009E4F32"/>
    <w:rsid w:val="009E6190"/>
    <w:rsid w:val="009E6E31"/>
    <w:rsid w:val="009E7D1D"/>
    <w:rsid w:val="009F13B3"/>
    <w:rsid w:val="009F24D5"/>
    <w:rsid w:val="009F2DA2"/>
    <w:rsid w:val="009F4077"/>
    <w:rsid w:val="009F541B"/>
    <w:rsid w:val="009F5484"/>
    <w:rsid w:val="009F697F"/>
    <w:rsid w:val="009F7766"/>
    <w:rsid w:val="00A003F4"/>
    <w:rsid w:val="00A01A52"/>
    <w:rsid w:val="00A01A6E"/>
    <w:rsid w:val="00A06B4C"/>
    <w:rsid w:val="00A11F89"/>
    <w:rsid w:val="00A15B4E"/>
    <w:rsid w:val="00A15DF0"/>
    <w:rsid w:val="00A17156"/>
    <w:rsid w:val="00A216C9"/>
    <w:rsid w:val="00A22487"/>
    <w:rsid w:val="00A22E4E"/>
    <w:rsid w:val="00A22FF9"/>
    <w:rsid w:val="00A25829"/>
    <w:rsid w:val="00A2704F"/>
    <w:rsid w:val="00A270CC"/>
    <w:rsid w:val="00A27C80"/>
    <w:rsid w:val="00A27CEB"/>
    <w:rsid w:val="00A27F30"/>
    <w:rsid w:val="00A331FC"/>
    <w:rsid w:val="00A3714B"/>
    <w:rsid w:val="00A41982"/>
    <w:rsid w:val="00A42065"/>
    <w:rsid w:val="00A4225B"/>
    <w:rsid w:val="00A43921"/>
    <w:rsid w:val="00A447DF"/>
    <w:rsid w:val="00A4572C"/>
    <w:rsid w:val="00A45E2D"/>
    <w:rsid w:val="00A466CF"/>
    <w:rsid w:val="00A47A9D"/>
    <w:rsid w:val="00A47CA5"/>
    <w:rsid w:val="00A511E6"/>
    <w:rsid w:val="00A5230D"/>
    <w:rsid w:val="00A53637"/>
    <w:rsid w:val="00A5489C"/>
    <w:rsid w:val="00A56A0F"/>
    <w:rsid w:val="00A57855"/>
    <w:rsid w:val="00A61B1D"/>
    <w:rsid w:val="00A63572"/>
    <w:rsid w:val="00A64C63"/>
    <w:rsid w:val="00A661B1"/>
    <w:rsid w:val="00A66BFB"/>
    <w:rsid w:val="00A70567"/>
    <w:rsid w:val="00A739FF"/>
    <w:rsid w:val="00A74263"/>
    <w:rsid w:val="00A747F3"/>
    <w:rsid w:val="00A75E49"/>
    <w:rsid w:val="00A77AA9"/>
    <w:rsid w:val="00A77B88"/>
    <w:rsid w:val="00A8135B"/>
    <w:rsid w:val="00A82A4F"/>
    <w:rsid w:val="00A834F5"/>
    <w:rsid w:val="00A84AB9"/>
    <w:rsid w:val="00A84D5B"/>
    <w:rsid w:val="00A87A14"/>
    <w:rsid w:val="00A87BE4"/>
    <w:rsid w:val="00A87C1C"/>
    <w:rsid w:val="00A92DC0"/>
    <w:rsid w:val="00A94FBC"/>
    <w:rsid w:val="00A9574C"/>
    <w:rsid w:val="00A95DA0"/>
    <w:rsid w:val="00A960CC"/>
    <w:rsid w:val="00A9786A"/>
    <w:rsid w:val="00AA0756"/>
    <w:rsid w:val="00AA08AD"/>
    <w:rsid w:val="00AA283A"/>
    <w:rsid w:val="00AA2A64"/>
    <w:rsid w:val="00AA4238"/>
    <w:rsid w:val="00AA440A"/>
    <w:rsid w:val="00AA46EE"/>
    <w:rsid w:val="00AA6F99"/>
    <w:rsid w:val="00AA724D"/>
    <w:rsid w:val="00AB29DB"/>
    <w:rsid w:val="00AB2DDF"/>
    <w:rsid w:val="00AB469A"/>
    <w:rsid w:val="00AB556B"/>
    <w:rsid w:val="00AB659E"/>
    <w:rsid w:val="00AB7000"/>
    <w:rsid w:val="00AC0E17"/>
    <w:rsid w:val="00AC297E"/>
    <w:rsid w:val="00AC373F"/>
    <w:rsid w:val="00AC4286"/>
    <w:rsid w:val="00AC585E"/>
    <w:rsid w:val="00AD08AD"/>
    <w:rsid w:val="00AD17B6"/>
    <w:rsid w:val="00AD29A4"/>
    <w:rsid w:val="00AE1506"/>
    <w:rsid w:val="00AE1CA2"/>
    <w:rsid w:val="00AE2681"/>
    <w:rsid w:val="00AE2F8B"/>
    <w:rsid w:val="00AE3DE6"/>
    <w:rsid w:val="00AE4045"/>
    <w:rsid w:val="00AE6A3A"/>
    <w:rsid w:val="00AF3692"/>
    <w:rsid w:val="00B01B43"/>
    <w:rsid w:val="00B02792"/>
    <w:rsid w:val="00B03174"/>
    <w:rsid w:val="00B0714D"/>
    <w:rsid w:val="00B0782E"/>
    <w:rsid w:val="00B10848"/>
    <w:rsid w:val="00B14711"/>
    <w:rsid w:val="00B200F3"/>
    <w:rsid w:val="00B213A2"/>
    <w:rsid w:val="00B2341B"/>
    <w:rsid w:val="00B251A1"/>
    <w:rsid w:val="00B254D3"/>
    <w:rsid w:val="00B25C05"/>
    <w:rsid w:val="00B3112F"/>
    <w:rsid w:val="00B32A02"/>
    <w:rsid w:val="00B32CD2"/>
    <w:rsid w:val="00B334E8"/>
    <w:rsid w:val="00B33B2E"/>
    <w:rsid w:val="00B33CCF"/>
    <w:rsid w:val="00B3487D"/>
    <w:rsid w:val="00B34CCE"/>
    <w:rsid w:val="00B34E5B"/>
    <w:rsid w:val="00B35A7C"/>
    <w:rsid w:val="00B3675B"/>
    <w:rsid w:val="00B374BF"/>
    <w:rsid w:val="00B41EE1"/>
    <w:rsid w:val="00B43485"/>
    <w:rsid w:val="00B45373"/>
    <w:rsid w:val="00B46A9E"/>
    <w:rsid w:val="00B51785"/>
    <w:rsid w:val="00B51D61"/>
    <w:rsid w:val="00B529CE"/>
    <w:rsid w:val="00B530B6"/>
    <w:rsid w:val="00B53456"/>
    <w:rsid w:val="00B54332"/>
    <w:rsid w:val="00B55A1B"/>
    <w:rsid w:val="00B572B4"/>
    <w:rsid w:val="00B577CD"/>
    <w:rsid w:val="00B57C10"/>
    <w:rsid w:val="00B60C01"/>
    <w:rsid w:val="00B61EB1"/>
    <w:rsid w:val="00B6379F"/>
    <w:rsid w:val="00B63EBA"/>
    <w:rsid w:val="00B65A63"/>
    <w:rsid w:val="00B70602"/>
    <w:rsid w:val="00B71464"/>
    <w:rsid w:val="00B71870"/>
    <w:rsid w:val="00B744AA"/>
    <w:rsid w:val="00B75095"/>
    <w:rsid w:val="00B75C77"/>
    <w:rsid w:val="00B75F59"/>
    <w:rsid w:val="00B76494"/>
    <w:rsid w:val="00B76F2F"/>
    <w:rsid w:val="00B77EE0"/>
    <w:rsid w:val="00B81406"/>
    <w:rsid w:val="00B82065"/>
    <w:rsid w:val="00B82B7B"/>
    <w:rsid w:val="00B83B63"/>
    <w:rsid w:val="00B84876"/>
    <w:rsid w:val="00B85954"/>
    <w:rsid w:val="00B92C33"/>
    <w:rsid w:val="00B92F1B"/>
    <w:rsid w:val="00B975FC"/>
    <w:rsid w:val="00BA03C8"/>
    <w:rsid w:val="00BA090B"/>
    <w:rsid w:val="00BA177A"/>
    <w:rsid w:val="00BA2653"/>
    <w:rsid w:val="00BA6678"/>
    <w:rsid w:val="00BA70A8"/>
    <w:rsid w:val="00BB15DF"/>
    <w:rsid w:val="00BB423A"/>
    <w:rsid w:val="00BB6262"/>
    <w:rsid w:val="00BB736E"/>
    <w:rsid w:val="00BB77EF"/>
    <w:rsid w:val="00BC1F3F"/>
    <w:rsid w:val="00BD042B"/>
    <w:rsid w:val="00BD0E23"/>
    <w:rsid w:val="00BD44F9"/>
    <w:rsid w:val="00BD52D2"/>
    <w:rsid w:val="00BD5EDC"/>
    <w:rsid w:val="00BD65DF"/>
    <w:rsid w:val="00BD7ED5"/>
    <w:rsid w:val="00BE04B3"/>
    <w:rsid w:val="00BE2C09"/>
    <w:rsid w:val="00BE61DF"/>
    <w:rsid w:val="00BE6E6A"/>
    <w:rsid w:val="00BF0EED"/>
    <w:rsid w:val="00BF0FE0"/>
    <w:rsid w:val="00BF23A9"/>
    <w:rsid w:val="00BF4058"/>
    <w:rsid w:val="00BF66DC"/>
    <w:rsid w:val="00BF6C62"/>
    <w:rsid w:val="00C01927"/>
    <w:rsid w:val="00C023B5"/>
    <w:rsid w:val="00C02AD9"/>
    <w:rsid w:val="00C02DC9"/>
    <w:rsid w:val="00C03C8B"/>
    <w:rsid w:val="00C04CC3"/>
    <w:rsid w:val="00C0552E"/>
    <w:rsid w:val="00C06169"/>
    <w:rsid w:val="00C0637D"/>
    <w:rsid w:val="00C06B05"/>
    <w:rsid w:val="00C07264"/>
    <w:rsid w:val="00C110B5"/>
    <w:rsid w:val="00C1384A"/>
    <w:rsid w:val="00C177A4"/>
    <w:rsid w:val="00C17F44"/>
    <w:rsid w:val="00C205F4"/>
    <w:rsid w:val="00C21916"/>
    <w:rsid w:val="00C21B64"/>
    <w:rsid w:val="00C23001"/>
    <w:rsid w:val="00C24DFE"/>
    <w:rsid w:val="00C26F5C"/>
    <w:rsid w:val="00C300C5"/>
    <w:rsid w:val="00C309D4"/>
    <w:rsid w:val="00C32C5E"/>
    <w:rsid w:val="00C33859"/>
    <w:rsid w:val="00C34CCC"/>
    <w:rsid w:val="00C355F1"/>
    <w:rsid w:val="00C400D1"/>
    <w:rsid w:val="00C420DD"/>
    <w:rsid w:val="00C445F0"/>
    <w:rsid w:val="00C447E6"/>
    <w:rsid w:val="00C460AB"/>
    <w:rsid w:val="00C53377"/>
    <w:rsid w:val="00C57FC0"/>
    <w:rsid w:val="00C601E8"/>
    <w:rsid w:val="00C6055A"/>
    <w:rsid w:val="00C60967"/>
    <w:rsid w:val="00C62310"/>
    <w:rsid w:val="00C63322"/>
    <w:rsid w:val="00C6367B"/>
    <w:rsid w:val="00C63E57"/>
    <w:rsid w:val="00C650E5"/>
    <w:rsid w:val="00C6591B"/>
    <w:rsid w:val="00C660CC"/>
    <w:rsid w:val="00C73125"/>
    <w:rsid w:val="00C74D0F"/>
    <w:rsid w:val="00C74E44"/>
    <w:rsid w:val="00C7553E"/>
    <w:rsid w:val="00C77747"/>
    <w:rsid w:val="00C77DC0"/>
    <w:rsid w:val="00C77E84"/>
    <w:rsid w:val="00C84FEE"/>
    <w:rsid w:val="00C85960"/>
    <w:rsid w:val="00C9041B"/>
    <w:rsid w:val="00C90C52"/>
    <w:rsid w:val="00C90D89"/>
    <w:rsid w:val="00C92F94"/>
    <w:rsid w:val="00C97802"/>
    <w:rsid w:val="00CA1DB8"/>
    <w:rsid w:val="00CA2B0A"/>
    <w:rsid w:val="00CA3C4A"/>
    <w:rsid w:val="00CA483F"/>
    <w:rsid w:val="00CA4F09"/>
    <w:rsid w:val="00CA555F"/>
    <w:rsid w:val="00CB1D5E"/>
    <w:rsid w:val="00CB3760"/>
    <w:rsid w:val="00CB39A6"/>
    <w:rsid w:val="00CB41DA"/>
    <w:rsid w:val="00CB53DC"/>
    <w:rsid w:val="00CB7F1C"/>
    <w:rsid w:val="00CC02E3"/>
    <w:rsid w:val="00CC075C"/>
    <w:rsid w:val="00CC07A5"/>
    <w:rsid w:val="00CC2D47"/>
    <w:rsid w:val="00CC3370"/>
    <w:rsid w:val="00CC37FB"/>
    <w:rsid w:val="00CC3FD0"/>
    <w:rsid w:val="00CC6284"/>
    <w:rsid w:val="00CC6329"/>
    <w:rsid w:val="00CC68F9"/>
    <w:rsid w:val="00CC6E34"/>
    <w:rsid w:val="00CD021F"/>
    <w:rsid w:val="00CD039B"/>
    <w:rsid w:val="00CD0647"/>
    <w:rsid w:val="00CD0B54"/>
    <w:rsid w:val="00CD268E"/>
    <w:rsid w:val="00CD49CA"/>
    <w:rsid w:val="00CD5CB4"/>
    <w:rsid w:val="00CD6198"/>
    <w:rsid w:val="00CD6610"/>
    <w:rsid w:val="00CD6679"/>
    <w:rsid w:val="00CE0BD4"/>
    <w:rsid w:val="00CE0DA7"/>
    <w:rsid w:val="00CE1795"/>
    <w:rsid w:val="00CE35C7"/>
    <w:rsid w:val="00CE3987"/>
    <w:rsid w:val="00CE3EF6"/>
    <w:rsid w:val="00CE4844"/>
    <w:rsid w:val="00CE740C"/>
    <w:rsid w:val="00CE77EF"/>
    <w:rsid w:val="00CF0395"/>
    <w:rsid w:val="00CF04EB"/>
    <w:rsid w:val="00CF07A5"/>
    <w:rsid w:val="00CF0CB4"/>
    <w:rsid w:val="00CF59CD"/>
    <w:rsid w:val="00D00220"/>
    <w:rsid w:val="00D00B5F"/>
    <w:rsid w:val="00D00EF8"/>
    <w:rsid w:val="00D04328"/>
    <w:rsid w:val="00D053F6"/>
    <w:rsid w:val="00D1162B"/>
    <w:rsid w:val="00D141DA"/>
    <w:rsid w:val="00D141E9"/>
    <w:rsid w:val="00D204B4"/>
    <w:rsid w:val="00D21B7F"/>
    <w:rsid w:val="00D22E60"/>
    <w:rsid w:val="00D238E0"/>
    <w:rsid w:val="00D333D5"/>
    <w:rsid w:val="00D33A75"/>
    <w:rsid w:val="00D34FBA"/>
    <w:rsid w:val="00D35998"/>
    <w:rsid w:val="00D40512"/>
    <w:rsid w:val="00D41087"/>
    <w:rsid w:val="00D434D2"/>
    <w:rsid w:val="00D46009"/>
    <w:rsid w:val="00D47D16"/>
    <w:rsid w:val="00D50258"/>
    <w:rsid w:val="00D51299"/>
    <w:rsid w:val="00D52AD7"/>
    <w:rsid w:val="00D53C17"/>
    <w:rsid w:val="00D53E50"/>
    <w:rsid w:val="00D567D4"/>
    <w:rsid w:val="00D5687B"/>
    <w:rsid w:val="00D56F12"/>
    <w:rsid w:val="00D60176"/>
    <w:rsid w:val="00D62498"/>
    <w:rsid w:val="00D63ACD"/>
    <w:rsid w:val="00D64A61"/>
    <w:rsid w:val="00D653C7"/>
    <w:rsid w:val="00D65D42"/>
    <w:rsid w:val="00D66BBA"/>
    <w:rsid w:val="00D671AF"/>
    <w:rsid w:val="00D72915"/>
    <w:rsid w:val="00D75E18"/>
    <w:rsid w:val="00D76F16"/>
    <w:rsid w:val="00D8062C"/>
    <w:rsid w:val="00D81848"/>
    <w:rsid w:val="00D82862"/>
    <w:rsid w:val="00D8289C"/>
    <w:rsid w:val="00D857B7"/>
    <w:rsid w:val="00D8667E"/>
    <w:rsid w:val="00D871ED"/>
    <w:rsid w:val="00D938B2"/>
    <w:rsid w:val="00D94DBE"/>
    <w:rsid w:val="00D962B1"/>
    <w:rsid w:val="00DA08F7"/>
    <w:rsid w:val="00DA09D5"/>
    <w:rsid w:val="00DA37E0"/>
    <w:rsid w:val="00DA4A4A"/>
    <w:rsid w:val="00DA4CD1"/>
    <w:rsid w:val="00DA6E08"/>
    <w:rsid w:val="00DB0019"/>
    <w:rsid w:val="00DB0022"/>
    <w:rsid w:val="00DB09E2"/>
    <w:rsid w:val="00DB0D94"/>
    <w:rsid w:val="00DB0F00"/>
    <w:rsid w:val="00DB1353"/>
    <w:rsid w:val="00DB26A7"/>
    <w:rsid w:val="00DB32EB"/>
    <w:rsid w:val="00DB582D"/>
    <w:rsid w:val="00DB7D42"/>
    <w:rsid w:val="00DC09FD"/>
    <w:rsid w:val="00DC0A68"/>
    <w:rsid w:val="00DC170A"/>
    <w:rsid w:val="00DC1D3A"/>
    <w:rsid w:val="00DC3333"/>
    <w:rsid w:val="00DC3C29"/>
    <w:rsid w:val="00DC4533"/>
    <w:rsid w:val="00DC6843"/>
    <w:rsid w:val="00DC6884"/>
    <w:rsid w:val="00DC738C"/>
    <w:rsid w:val="00DD0D31"/>
    <w:rsid w:val="00DD2931"/>
    <w:rsid w:val="00DD2A09"/>
    <w:rsid w:val="00DD4AE4"/>
    <w:rsid w:val="00DD5616"/>
    <w:rsid w:val="00DD5B46"/>
    <w:rsid w:val="00DE19E9"/>
    <w:rsid w:val="00DE4E07"/>
    <w:rsid w:val="00DE6DE8"/>
    <w:rsid w:val="00DF05D6"/>
    <w:rsid w:val="00DF08A7"/>
    <w:rsid w:val="00DF1D2B"/>
    <w:rsid w:val="00DF28B6"/>
    <w:rsid w:val="00DF3E5B"/>
    <w:rsid w:val="00DF4081"/>
    <w:rsid w:val="00DF518D"/>
    <w:rsid w:val="00DF56DB"/>
    <w:rsid w:val="00DF71CE"/>
    <w:rsid w:val="00DF77B5"/>
    <w:rsid w:val="00E01856"/>
    <w:rsid w:val="00E01F46"/>
    <w:rsid w:val="00E0576E"/>
    <w:rsid w:val="00E05C15"/>
    <w:rsid w:val="00E060E8"/>
    <w:rsid w:val="00E06DB0"/>
    <w:rsid w:val="00E10ABD"/>
    <w:rsid w:val="00E10C43"/>
    <w:rsid w:val="00E11AB0"/>
    <w:rsid w:val="00E11FEB"/>
    <w:rsid w:val="00E1419A"/>
    <w:rsid w:val="00E14755"/>
    <w:rsid w:val="00E16226"/>
    <w:rsid w:val="00E16BD7"/>
    <w:rsid w:val="00E23731"/>
    <w:rsid w:val="00E240D9"/>
    <w:rsid w:val="00E2484C"/>
    <w:rsid w:val="00E24C73"/>
    <w:rsid w:val="00E2595D"/>
    <w:rsid w:val="00E2787C"/>
    <w:rsid w:val="00E314B3"/>
    <w:rsid w:val="00E3174F"/>
    <w:rsid w:val="00E31CF2"/>
    <w:rsid w:val="00E36798"/>
    <w:rsid w:val="00E37D2B"/>
    <w:rsid w:val="00E40B56"/>
    <w:rsid w:val="00E42430"/>
    <w:rsid w:val="00E42819"/>
    <w:rsid w:val="00E42A72"/>
    <w:rsid w:val="00E42B9A"/>
    <w:rsid w:val="00E42C7F"/>
    <w:rsid w:val="00E45BED"/>
    <w:rsid w:val="00E467DC"/>
    <w:rsid w:val="00E51E11"/>
    <w:rsid w:val="00E51E7C"/>
    <w:rsid w:val="00E52EC2"/>
    <w:rsid w:val="00E537A7"/>
    <w:rsid w:val="00E54F42"/>
    <w:rsid w:val="00E553EF"/>
    <w:rsid w:val="00E556CD"/>
    <w:rsid w:val="00E5615F"/>
    <w:rsid w:val="00E562CD"/>
    <w:rsid w:val="00E56862"/>
    <w:rsid w:val="00E570B7"/>
    <w:rsid w:val="00E61650"/>
    <w:rsid w:val="00E61F8B"/>
    <w:rsid w:val="00E65237"/>
    <w:rsid w:val="00E6664A"/>
    <w:rsid w:val="00E67275"/>
    <w:rsid w:val="00E747B6"/>
    <w:rsid w:val="00E75E36"/>
    <w:rsid w:val="00E76B81"/>
    <w:rsid w:val="00E76CAD"/>
    <w:rsid w:val="00E80A87"/>
    <w:rsid w:val="00E80D65"/>
    <w:rsid w:val="00E815F5"/>
    <w:rsid w:val="00E818D2"/>
    <w:rsid w:val="00E835BA"/>
    <w:rsid w:val="00E8597E"/>
    <w:rsid w:val="00E85DCE"/>
    <w:rsid w:val="00E86BF2"/>
    <w:rsid w:val="00E90F8C"/>
    <w:rsid w:val="00E91072"/>
    <w:rsid w:val="00E912B7"/>
    <w:rsid w:val="00E92090"/>
    <w:rsid w:val="00E94B5F"/>
    <w:rsid w:val="00EA29DC"/>
    <w:rsid w:val="00EA2C45"/>
    <w:rsid w:val="00EA38D4"/>
    <w:rsid w:val="00EA392B"/>
    <w:rsid w:val="00EA3B5C"/>
    <w:rsid w:val="00EA452F"/>
    <w:rsid w:val="00EA646D"/>
    <w:rsid w:val="00EA75BD"/>
    <w:rsid w:val="00EB1229"/>
    <w:rsid w:val="00EB2002"/>
    <w:rsid w:val="00EB301A"/>
    <w:rsid w:val="00EB719A"/>
    <w:rsid w:val="00EC162C"/>
    <w:rsid w:val="00EC256B"/>
    <w:rsid w:val="00EC3BCB"/>
    <w:rsid w:val="00EC4DFF"/>
    <w:rsid w:val="00EC59D0"/>
    <w:rsid w:val="00EC64F6"/>
    <w:rsid w:val="00EC691B"/>
    <w:rsid w:val="00ED0019"/>
    <w:rsid w:val="00ED0C2C"/>
    <w:rsid w:val="00ED1025"/>
    <w:rsid w:val="00ED2D14"/>
    <w:rsid w:val="00ED3EB7"/>
    <w:rsid w:val="00ED45E2"/>
    <w:rsid w:val="00ED4E50"/>
    <w:rsid w:val="00ED5069"/>
    <w:rsid w:val="00ED506B"/>
    <w:rsid w:val="00ED5AAD"/>
    <w:rsid w:val="00ED5D16"/>
    <w:rsid w:val="00ED7112"/>
    <w:rsid w:val="00ED74C1"/>
    <w:rsid w:val="00EE0FD7"/>
    <w:rsid w:val="00EE271F"/>
    <w:rsid w:val="00EE3B83"/>
    <w:rsid w:val="00EE4ECE"/>
    <w:rsid w:val="00EE5EC3"/>
    <w:rsid w:val="00EE6558"/>
    <w:rsid w:val="00EE7DAF"/>
    <w:rsid w:val="00EF0065"/>
    <w:rsid w:val="00EF08B8"/>
    <w:rsid w:val="00EF5237"/>
    <w:rsid w:val="00EF54B3"/>
    <w:rsid w:val="00EF5642"/>
    <w:rsid w:val="00EF59A3"/>
    <w:rsid w:val="00EF5B1C"/>
    <w:rsid w:val="00EF71F3"/>
    <w:rsid w:val="00EF7627"/>
    <w:rsid w:val="00EF7AF4"/>
    <w:rsid w:val="00F00FF1"/>
    <w:rsid w:val="00F0205B"/>
    <w:rsid w:val="00F02720"/>
    <w:rsid w:val="00F03B5C"/>
    <w:rsid w:val="00F049FD"/>
    <w:rsid w:val="00F04DE2"/>
    <w:rsid w:val="00F055FA"/>
    <w:rsid w:val="00F05668"/>
    <w:rsid w:val="00F0702C"/>
    <w:rsid w:val="00F076A2"/>
    <w:rsid w:val="00F10231"/>
    <w:rsid w:val="00F134EC"/>
    <w:rsid w:val="00F150B9"/>
    <w:rsid w:val="00F15475"/>
    <w:rsid w:val="00F20059"/>
    <w:rsid w:val="00F20C74"/>
    <w:rsid w:val="00F2132D"/>
    <w:rsid w:val="00F21868"/>
    <w:rsid w:val="00F218B8"/>
    <w:rsid w:val="00F222D2"/>
    <w:rsid w:val="00F2247A"/>
    <w:rsid w:val="00F23941"/>
    <w:rsid w:val="00F2471B"/>
    <w:rsid w:val="00F25422"/>
    <w:rsid w:val="00F26000"/>
    <w:rsid w:val="00F27CB5"/>
    <w:rsid w:val="00F32182"/>
    <w:rsid w:val="00F32AFB"/>
    <w:rsid w:val="00F33470"/>
    <w:rsid w:val="00F33E14"/>
    <w:rsid w:val="00F3433F"/>
    <w:rsid w:val="00F36786"/>
    <w:rsid w:val="00F40449"/>
    <w:rsid w:val="00F4240E"/>
    <w:rsid w:val="00F4259D"/>
    <w:rsid w:val="00F42F82"/>
    <w:rsid w:val="00F43C15"/>
    <w:rsid w:val="00F44891"/>
    <w:rsid w:val="00F45357"/>
    <w:rsid w:val="00F45ADF"/>
    <w:rsid w:val="00F45BCE"/>
    <w:rsid w:val="00F50646"/>
    <w:rsid w:val="00F516F5"/>
    <w:rsid w:val="00F5208A"/>
    <w:rsid w:val="00F52AAA"/>
    <w:rsid w:val="00F53D49"/>
    <w:rsid w:val="00F5429E"/>
    <w:rsid w:val="00F553F8"/>
    <w:rsid w:val="00F55D79"/>
    <w:rsid w:val="00F561CF"/>
    <w:rsid w:val="00F57AE5"/>
    <w:rsid w:val="00F608A2"/>
    <w:rsid w:val="00F6259F"/>
    <w:rsid w:val="00F62B4B"/>
    <w:rsid w:val="00F62DD1"/>
    <w:rsid w:val="00F6670B"/>
    <w:rsid w:val="00F66BD7"/>
    <w:rsid w:val="00F67120"/>
    <w:rsid w:val="00F71C49"/>
    <w:rsid w:val="00F723B7"/>
    <w:rsid w:val="00F7278D"/>
    <w:rsid w:val="00F73D7E"/>
    <w:rsid w:val="00F76903"/>
    <w:rsid w:val="00F803B3"/>
    <w:rsid w:val="00F804DD"/>
    <w:rsid w:val="00F85E42"/>
    <w:rsid w:val="00F86287"/>
    <w:rsid w:val="00F86A3B"/>
    <w:rsid w:val="00F878B0"/>
    <w:rsid w:val="00F91D07"/>
    <w:rsid w:val="00F93200"/>
    <w:rsid w:val="00F95375"/>
    <w:rsid w:val="00F95B34"/>
    <w:rsid w:val="00F9695C"/>
    <w:rsid w:val="00F96A71"/>
    <w:rsid w:val="00FA08B5"/>
    <w:rsid w:val="00FA0A85"/>
    <w:rsid w:val="00FA2444"/>
    <w:rsid w:val="00FA2DBF"/>
    <w:rsid w:val="00FA33B2"/>
    <w:rsid w:val="00FA5ACB"/>
    <w:rsid w:val="00FA61C6"/>
    <w:rsid w:val="00FA711E"/>
    <w:rsid w:val="00FA7B91"/>
    <w:rsid w:val="00FB009B"/>
    <w:rsid w:val="00FB08A8"/>
    <w:rsid w:val="00FB24DB"/>
    <w:rsid w:val="00FB259C"/>
    <w:rsid w:val="00FB4F20"/>
    <w:rsid w:val="00FB5A71"/>
    <w:rsid w:val="00FB6843"/>
    <w:rsid w:val="00FB730E"/>
    <w:rsid w:val="00FB7487"/>
    <w:rsid w:val="00FC0525"/>
    <w:rsid w:val="00FC058C"/>
    <w:rsid w:val="00FC0943"/>
    <w:rsid w:val="00FC1E69"/>
    <w:rsid w:val="00FC1F70"/>
    <w:rsid w:val="00FC42AC"/>
    <w:rsid w:val="00FC5182"/>
    <w:rsid w:val="00FC727E"/>
    <w:rsid w:val="00FD00FA"/>
    <w:rsid w:val="00FD1248"/>
    <w:rsid w:val="00FD1896"/>
    <w:rsid w:val="00FD1EF9"/>
    <w:rsid w:val="00FD5C90"/>
    <w:rsid w:val="00FE058C"/>
    <w:rsid w:val="00FE3A64"/>
    <w:rsid w:val="00FE3D5C"/>
    <w:rsid w:val="00FE48EB"/>
    <w:rsid w:val="00FE6A9E"/>
    <w:rsid w:val="00FF4F23"/>
    <w:rsid w:val="00FF56E5"/>
    <w:rsid w:val="00FF5E48"/>
    <w:rsid w:val="00FF5FA3"/>
    <w:rsid w:val="00FF65D9"/>
    <w:rsid w:val="00FF7654"/>
    <w:rsid w:val="00FF7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92870"/>
  <w15:chartTrackingRefBased/>
  <w15:docId w15:val="{B4398FE6-E374-41D1-8DFE-5F5B4344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AF3"/>
    <w:pPr>
      <w:spacing w:after="0" w:line="360" w:lineRule="auto"/>
      <w:jc w:val="both"/>
    </w:pPr>
    <w:rPr>
      <w:rFonts w:ascii="Arial" w:eastAsiaTheme="minorEastAsia" w:hAnsi="Arial"/>
      <w:sz w:val="24"/>
      <w:szCs w:val="22"/>
      <w:lang w:val="es-CO"/>
    </w:rPr>
  </w:style>
  <w:style w:type="paragraph" w:styleId="Ttulo1">
    <w:name w:val="heading 1"/>
    <w:basedOn w:val="Normal"/>
    <w:link w:val="Ttulo1Car"/>
    <w:uiPriority w:val="9"/>
    <w:qFormat/>
    <w:rsid w:val="007E7AF3"/>
    <w:pPr>
      <w:keepNext/>
      <w:outlineLvl w:val="0"/>
    </w:pPr>
    <w:rPr>
      <w:rFonts w:eastAsia="Times New Roman" w:cs="Times New Roman"/>
      <w:b/>
      <w:color w:val="325DAB"/>
      <w:szCs w:val="24"/>
    </w:rPr>
  </w:style>
  <w:style w:type="paragraph" w:styleId="Ttulo2">
    <w:name w:val="heading 2"/>
    <w:basedOn w:val="Normal"/>
    <w:link w:val="Ttulo2Car"/>
    <w:uiPriority w:val="2"/>
    <w:unhideWhenUsed/>
    <w:qFormat/>
    <w:rsid w:val="004B7E44"/>
    <w:pPr>
      <w:keepNext/>
      <w:spacing w:line="240" w:lineRule="auto"/>
      <w:outlineLvl w:val="1"/>
    </w:pPr>
    <w:rPr>
      <w:rFonts w:asciiTheme="majorHAnsi" w:eastAsia="Times New Roman" w:hAnsiTheme="majorHAnsi" w:cs="Times New Roman"/>
      <w:b/>
      <w:sz w:val="52"/>
    </w:rPr>
  </w:style>
  <w:style w:type="paragraph" w:styleId="Ttulo3">
    <w:name w:val="heading 3"/>
    <w:basedOn w:val="Normal"/>
    <w:link w:val="Ttulo3Car"/>
    <w:uiPriority w:val="2"/>
    <w:unhideWhenUsed/>
    <w:qFormat/>
    <w:rsid w:val="002F6D55"/>
    <w:pPr>
      <w:spacing w:line="240" w:lineRule="auto"/>
      <w:outlineLvl w:val="2"/>
    </w:pPr>
    <w:rPr>
      <w:rFonts w:eastAsia="Times New Roman" w:cs="Times New Roman"/>
      <w:i/>
    </w:rPr>
  </w:style>
  <w:style w:type="paragraph" w:styleId="Ttulo4">
    <w:name w:val="heading 4"/>
    <w:basedOn w:val="Normal"/>
    <w:link w:val="Ttulo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rPr>
  </w:style>
  <w:style w:type="paragraph" w:styleId="Ttulo5">
    <w:name w:val="heading 5"/>
    <w:basedOn w:val="Normal"/>
    <w:next w:val="Normal"/>
    <w:link w:val="Ttulo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7E7AF3"/>
    <w:rPr>
      <w:rFonts w:ascii="Arial" w:eastAsia="Times New Roman" w:hAnsi="Arial" w:cs="Times New Roman"/>
      <w:b/>
      <w:color w:val="325DAB"/>
      <w:sz w:val="24"/>
      <w:szCs w:val="24"/>
    </w:rPr>
  </w:style>
  <w:style w:type="paragraph" w:styleId="Ttulo">
    <w:name w:val="Title"/>
    <w:aliases w:val="SubTítulos"/>
    <w:basedOn w:val="Normal"/>
    <w:link w:val="TtuloCar"/>
    <w:uiPriority w:val="1"/>
    <w:qFormat/>
    <w:rsid w:val="009B07B3"/>
    <w:pPr>
      <w:spacing w:line="240" w:lineRule="auto"/>
      <w:contextualSpacing/>
    </w:pPr>
    <w:rPr>
      <w:rFonts w:asciiTheme="majorHAnsi" w:eastAsia="Times New Roman" w:hAnsiTheme="majorHAnsi" w:cs="Times New Roman"/>
      <w:b/>
      <w:caps/>
      <w:sz w:val="80"/>
      <w:szCs w:val="40"/>
    </w:rPr>
  </w:style>
  <w:style w:type="character" w:customStyle="1" w:styleId="TtuloCar">
    <w:name w:val="Título Car"/>
    <w:aliases w:val="SubTítulos Car"/>
    <w:basedOn w:val="Fuentedeprrafopredeter"/>
    <w:link w:val="Ttulo"/>
    <w:uiPriority w:val="1"/>
    <w:rsid w:val="009B07B3"/>
    <w:rPr>
      <w:rFonts w:asciiTheme="majorHAnsi" w:eastAsia="Times New Roman" w:hAnsiTheme="majorHAnsi" w:cs="Times New Roman"/>
      <w:b/>
      <w:caps/>
      <w:color w:val="FFFFFF" w:themeColor="background1"/>
      <w:sz w:val="80"/>
      <w:szCs w:val="40"/>
    </w:rPr>
  </w:style>
  <w:style w:type="paragraph" w:styleId="Subttulo">
    <w:name w:val="Subtitle"/>
    <w:basedOn w:val="Normal"/>
    <w:link w:val="SubttuloCar"/>
    <w:uiPriority w:val="4"/>
    <w:qFormat/>
    <w:rsid w:val="004B7E44"/>
    <w:pPr>
      <w:contextualSpacing/>
    </w:pPr>
    <w:rPr>
      <w:rFonts w:eastAsia="Times New Roman" w:cs="Times New Roman"/>
      <w:b/>
      <w:sz w:val="72"/>
    </w:rPr>
  </w:style>
  <w:style w:type="character" w:customStyle="1" w:styleId="SubttuloCar">
    <w:name w:val="Subtítulo Car"/>
    <w:basedOn w:val="Fuentedeprrafopredeter"/>
    <w:link w:val="Subttulo"/>
    <w:uiPriority w:val="4"/>
    <w:rsid w:val="004B7E44"/>
    <w:rPr>
      <w:rFonts w:eastAsia="Times New Roman" w:cs="Times New Roman"/>
      <w:color w:val="FFFFFF" w:themeColor="background1"/>
      <w:sz w:val="72"/>
      <w:szCs w:val="22"/>
    </w:rPr>
  </w:style>
  <w:style w:type="paragraph" w:styleId="Sinespaciado">
    <w:name w:val="No Spacing"/>
    <w:link w:val="SinespaciadoCar"/>
    <w:uiPriority w:val="1"/>
    <w:unhideWhenUsed/>
    <w:qFormat/>
    <w:rsid w:val="005A718F"/>
    <w:pPr>
      <w:spacing w:after="0"/>
    </w:pPr>
    <w:rPr>
      <w:rFonts w:eastAsia="Times New Roman" w:cs="Times New Roman"/>
      <w:spacing w:val="10"/>
    </w:rPr>
  </w:style>
  <w:style w:type="character" w:customStyle="1" w:styleId="Ttulo2Car">
    <w:name w:val="Título 2 Car"/>
    <w:basedOn w:val="Fuentedeprrafopredeter"/>
    <w:link w:val="Ttulo2"/>
    <w:uiPriority w:val="2"/>
    <w:rsid w:val="004B7E44"/>
    <w:rPr>
      <w:rFonts w:asciiTheme="majorHAnsi" w:eastAsia="Times New Roman" w:hAnsiTheme="majorHAnsi" w:cs="Times New Roman"/>
      <w:b/>
      <w:sz w:val="52"/>
      <w:szCs w:val="22"/>
    </w:rPr>
  </w:style>
  <w:style w:type="character" w:customStyle="1" w:styleId="Ttulo3Car">
    <w:name w:val="Título 3 Car"/>
    <w:basedOn w:val="Fuentedeprrafopredeter"/>
    <w:link w:val="Ttulo3"/>
    <w:uiPriority w:val="2"/>
    <w:rsid w:val="002F6D55"/>
    <w:rPr>
      <w:rFonts w:ascii="Arial" w:eastAsia="Times New Roman" w:hAnsi="Arial" w:cs="Times New Roman"/>
      <w:i/>
      <w:sz w:val="24"/>
      <w:szCs w:val="22"/>
    </w:rPr>
  </w:style>
  <w:style w:type="character" w:customStyle="1" w:styleId="Ttulo4Car">
    <w:name w:val="Título 4 Car"/>
    <w:basedOn w:val="Fuentedeprrafopredeter"/>
    <w:link w:val="Ttulo4"/>
    <w:uiPriority w:val="2"/>
    <w:rsid w:val="004B7E44"/>
    <w:rPr>
      <w:rFonts w:eastAsia="Times New Roman" w:cs="Times New Roman"/>
      <w:b/>
      <w:caps/>
      <w:color w:val="161718" w:themeColor="text1"/>
      <w:spacing w:val="20"/>
      <w:kern w:val="28"/>
      <w:sz w:val="24"/>
      <w:szCs w:val="22"/>
    </w:rPr>
  </w:style>
  <w:style w:type="paragraph" w:customStyle="1" w:styleId="Captulo">
    <w:name w:val="Capítulo"/>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tulo5Car">
    <w:name w:val="Título 5 Car"/>
    <w:basedOn w:val="Fuentedeprrafopredeter"/>
    <w:link w:val="Ttulo5"/>
    <w:uiPriority w:val="2"/>
    <w:semiHidden/>
    <w:rsid w:val="005A718F"/>
    <w:rPr>
      <w:rFonts w:eastAsia="Times New Roman" w:cs="Times New Roman"/>
      <w:spacing w:val="-4"/>
      <w:kern w:val="28"/>
      <w:sz w:val="18"/>
      <w:szCs w:val="18"/>
    </w:rPr>
  </w:style>
  <w:style w:type="paragraph" w:styleId="Encabezado">
    <w:name w:val="header"/>
    <w:basedOn w:val="Normal"/>
    <w:link w:val="EncabezadoCar"/>
    <w:uiPriority w:val="99"/>
    <w:unhideWhenUsed/>
    <w:rsid w:val="005A718F"/>
    <w:pPr>
      <w:spacing w:line="240" w:lineRule="auto"/>
    </w:pPr>
  </w:style>
  <w:style w:type="character" w:customStyle="1" w:styleId="EncabezadoCar">
    <w:name w:val="Encabezado Car"/>
    <w:basedOn w:val="Fuentedeprrafopredeter"/>
    <w:link w:val="Encabezado"/>
    <w:uiPriority w:val="99"/>
    <w:rsid w:val="005A718F"/>
  </w:style>
  <w:style w:type="paragraph" w:styleId="Piedepgina">
    <w:name w:val="footer"/>
    <w:basedOn w:val="Normal"/>
    <w:link w:val="PiedepginaCar"/>
    <w:uiPriority w:val="99"/>
    <w:unhideWhenUsed/>
    <w:rsid w:val="005A718F"/>
    <w:pPr>
      <w:spacing w:line="240" w:lineRule="auto"/>
      <w:jc w:val="center"/>
    </w:pPr>
  </w:style>
  <w:style w:type="character" w:customStyle="1" w:styleId="PiedepginaCar">
    <w:name w:val="Pie de página Car"/>
    <w:basedOn w:val="Fuentedeprrafopredeter"/>
    <w:link w:val="Piedepgina"/>
    <w:uiPriority w:val="99"/>
    <w:rsid w:val="005A718F"/>
  </w:style>
  <w:style w:type="character" w:styleId="Textodelmarcadordeposicin">
    <w:name w:val="Placeholder Text"/>
    <w:basedOn w:val="Fuentedeprrafopredeter"/>
    <w:uiPriority w:val="99"/>
    <w:semiHidden/>
    <w:rsid w:val="00945900"/>
    <w:rPr>
      <w:color w:val="808080"/>
    </w:rPr>
  </w:style>
  <w:style w:type="paragraph" w:styleId="NormalWeb">
    <w:name w:val="Normal (Web)"/>
    <w:basedOn w:val="Normal"/>
    <w:unhideWhenUsed/>
    <w:rsid w:val="00B57C10"/>
    <w:pPr>
      <w:spacing w:before="100" w:beforeAutospacing="1" w:after="119" w:line="240" w:lineRule="auto"/>
    </w:pPr>
    <w:rPr>
      <w:rFonts w:ascii="Times New Roman" w:eastAsia="Times New Roman" w:hAnsi="Times New Roman" w:cs="Times New Roman"/>
      <w:szCs w:val="24"/>
      <w:lang w:eastAsia="es-ES"/>
    </w:rPr>
  </w:style>
  <w:style w:type="paragraph" w:styleId="Textocomentario">
    <w:name w:val="annotation text"/>
    <w:basedOn w:val="Normal"/>
    <w:link w:val="TextocomentarioCar"/>
    <w:uiPriority w:val="99"/>
    <w:rsid w:val="00B57C10"/>
    <w:pPr>
      <w:spacing w:line="240" w:lineRule="auto"/>
    </w:pPr>
    <w:rPr>
      <w:rFonts w:ascii="Times New Roman" w:eastAsia="Times New Roman" w:hAnsi="Times New Roman" w:cs="Times New Roman"/>
      <w:szCs w:val="20"/>
      <w:lang w:eastAsia="es-ES"/>
    </w:rPr>
  </w:style>
  <w:style w:type="character" w:customStyle="1" w:styleId="TextocomentarioCar">
    <w:name w:val="Texto comentario Car"/>
    <w:basedOn w:val="Fuentedeprrafopredeter"/>
    <w:link w:val="Textocomentario"/>
    <w:uiPriority w:val="99"/>
    <w:rsid w:val="00B57C10"/>
    <w:rPr>
      <w:rFonts w:ascii="Times New Roman" w:eastAsia="Times New Roman" w:hAnsi="Times New Roman" w:cs="Times New Roman"/>
      <w:sz w:val="24"/>
      <w:szCs w:val="20"/>
      <w:lang w:val="es-CO" w:eastAsia="es-ES"/>
    </w:rPr>
  </w:style>
  <w:style w:type="paragraph" w:styleId="Prrafodelista">
    <w:name w:val="List Paragraph"/>
    <w:aliases w:val="HOJA,Elabora,Bullet List,FooterText,numbered,List Paragraph1,Paragraphe de liste1,lp1,List Paragraph,Scitum normal,Párrafo de lista11,Cuadrícula media 1 - Énfasis 21,List Paragraph11,Bulletr List Paragraph,列出段落,列出段落1,Párrafo de lista1"/>
    <w:basedOn w:val="Normal"/>
    <w:link w:val="PrrafodelistaCar"/>
    <w:uiPriority w:val="34"/>
    <w:qFormat/>
    <w:rsid w:val="00B57C10"/>
    <w:pPr>
      <w:widowControl w:val="0"/>
      <w:suppressAutoHyphens/>
      <w:spacing w:line="240" w:lineRule="auto"/>
      <w:ind w:left="720"/>
      <w:contextualSpacing/>
    </w:pPr>
    <w:rPr>
      <w:rFonts w:ascii="Liberation Serif" w:eastAsia="DejaVu Sans" w:hAnsi="Liberation Serif" w:cs="Times New Roman"/>
      <w:kern w:val="1"/>
      <w:szCs w:val="24"/>
      <w:lang w:eastAsia="es-CO"/>
    </w:rPr>
  </w:style>
  <w:style w:type="character" w:customStyle="1" w:styleId="PrrafodelistaCar">
    <w:name w:val="Párrafo de lista Car"/>
    <w:aliases w:val="HOJA Car,Elabora Car,Bullet List Car,FooterText Car,numbered Car,List Paragraph1 Car,Paragraphe de liste1 Car,lp1 Car,List Paragraph Car,Scitum normal Car,Párrafo de lista11 Car,Cuadrícula media 1 - Énfasis 21 Car,列出段落 Car,列出段落1 Car"/>
    <w:basedOn w:val="Fuentedeprrafopredeter"/>
    <w:link w:val="Prrafodelista"/>
    <w:uiPriority w:val="34"/>
    <w:locked/>
    <w:rsid w:val="00B57C10"/>
    <w:rPr>
      <w:rFonts w:ascii="Liberation Serif" w:eastAsia="DejaVu Sans" w:hAnsi="Liberation Serif" w:cs="Times New Roman"/>
      <w:kern w:val="1"/>
      <w:sz w:val="24"/>
      <w:szCs w:val="24"/>
      <w:lang w:val="es-CO" w:eastAsia="es-CO"/>
    </w:rPr>
  </w:style>
  <w:style w:type="paragraph" w:customStyle="1" w:styleId="ListaCC">
    <w:name w:val="Lista CC."/>
    <w:basedOn w:val="Normal"/>
    <w:uiPriority w:val="99"/>
    <w:rsid w:val="00B57C10"/>
    <w:pPr>
      <w:spacing w:after="200"/>
    </w:pPr>
    <w:rPr>
      <w:rFonts w:ascii="Calibri" w:eastAsiaTheme="minorHAnsi" w:hAnsi="Calibri" w:cs="Times New Roman"/>
      <w:sz w:val="22"/>
      <w:lang w:eastAsia="es-CO"/>
    </w:rPr>
  </w:style>
  <w:style w:type="character" w:customStyle="1" w:styleId="SinespaciadoCar">
    <w:name w:val="Sin espaciado Car"/>
    <w:link w:val="Sinespaciado"/>
    <w:uiPriority w:val="1"/>
    <w:rsid w:val="00B57C10"/>
    <w:rPr>
      <w:rFonts w:eastAsia="Times New Roman" w:cs="Times New Roman"/>
      <w:spacing w:val="10"/>
    </w:rPr>
  </w:style>
  <w:style w:type="paragraph" w:customStyle="1" w:styleId="Default">
    <w:name w:val="Default"/>
    <w:link w:val="DefaultCar"/>
    <w:qFormat/>
    <w:rsid w:val="00B57C10"/>
    <w:pPr>
      <w:autoSpaceDE w:val="0"/>
      <w:autoSpaceDN w:val="0"/>
      <w:adjustRightInd w:val="0"/>
      <w:spacing w:after="0" w:line="240" w:lineRule="auto"/>
    </w:pPr>
    <w:rPr>
      <w:rFonts w:ascii="Arial" w:eastAsiaTheme="minorEastAsia" w:hAnsi="Arial" w:cs="Arial"/>
      <w:color w:val="000000"/>
      <w:sz w:val="24"/>
      <w:szCs w:val="24"/>
      <w:lang w:val="es-CO" w:eastAsia="es-CO"/>
    </w:rPr>
  </w:style>
  <w:style w:type="character" w:customStyle="1" w:styleId="DefaultCar">
    <w:name w:val="Default Car"/>
    <w:link w:val="Default"/>
    <w:rsid w:val="00B57C10"/>
    <w:rPr>
      <w:rFonts w:ascii="Arial" w:eastAsiaTheme="minorEastAsia" w:hAnsi="Arial" w:cs="Arial"/>
      <w:color w:val="000000"/>
      <w:sz w:val="24"/>
      <w:szCs w:val="24"/>
      <w:lang w:val="es-CO" w:eastAsia="es-CO"/>
    </w:rPr>
  </w:style>
  <w:style w:type="paragraph" w:styleId="TtuloTDC">
    <w:name w:val="TOC Heading"/>
    <w:basedOn w:val="Ttulo1"/>
    <w:next w:val="Normal"/>
    <w:uiPriority w:val="39"/>
    <w:unhideWhenUsed/>
    <w:qFormat/>
    <w:rsid w:val="00700CB8"/>
    <w:pPr>
      <w:keepLines/>
      <w:spacing w:before="240" w:line="259" w:lineRule="auto"/>
      <w:outlineLvl w:val="9"/>
    </w:pPr>
    <w:rPr>
      <w:rFonts w:eastAsiaTheme="majorEastAsia" w:cstheme="majorBidi"/>
      <w:b w:val="0"/>
      <w:color w:val="7A042E" w:themeColor="accent1" w:themeShade="BF"/>
      <w:sz w:val="32"/>
      <w:szCs w:val="32"/>
      <w:lang w:eastAsia="es-CO"/>
    </w:rPr>
  </w:style>
  <w:style w:type="paragraph" w:styleId="TDC1">
    <w:name w:val="toc 1"/>
    <w:basedOn w:val="Normal"/>
    <w:next w:val="Normal"/>
    <w:autoRedefine/>
    <w:uiPriority w:val="39"/>
    <w:unhideWhenUsed/>
    <w:rsid w:val="006669D5"/>
    <w:pPr>
      <w:tabs>
        <w:tab w:val="left" w:pos="660"/>
        <w:tab w:val="right" w:leader="dot" w:pos="8494"/>
      </w:tabs>
      <w:spacing w:line="276" w:lineRule="auto"/>
    </w:pPr>
  </w:style>
  <w:style w:type="character" w:styleId="Hipervnculo">
    <w:name w:val="Hyperlink"/>
    <w:basedOn w:val="Fuentedeprrafopredeter"/>
    <w:uiPriority w:val="99"/>
    <w:unhideWhenUsed/>
    <w:rsid w:val="007E7AF3"/>
    <w:rPr>
      <w:color w:val="93C842" w:themeColor="hyperlink"/>
      <w:u w:val="single"/>
    </w:rPr>
  </w:style>
  <w:style w:type="paragraph" w:styleId="Textonotapie">
    <w:name w:val="footnote text"/>
    <w:basedOn w:val="Normal"/>
    <w:link w:val="TextonotapieCar"/>
    <w:unhideWhenUsed/>
    <w:qFormat/>
    <w:rsid w:val="0069066C"/>
    <w:pPr>
      <w:spacing w:line="240" w:lineRule="auto"/>
      <w:jc w:val="left"/>
    </w:pPr>
    <w:rPr>
      <w:rFonts w:ascii="Arial Narrow" w:eastAsiaTheme="minorHAnsi" w:hAnsi="Arial Narrow"/>
      <w:sz w:val="20"/>
      <w:szCs w:val="20"/>
    </w:rPr>
  </w:style>
  <w:style w:type="character" w:customStyle="1" w:styleId="TextonotapieCar">
    <w:name w:val="Texto nota pie Car"/>
    <w:basedOn w:val="Fuentedeprrafopredeter"/>
    <w:link w:val="Textonotapie"/>
    <w:rsid w:val="0069066C"/>
    <w:rPr>
      <w:rFonts w:ascii="Arial Narrow" w:hAnsi="Arial Narrow"/>
      <w:sz w:val="20"/>
      <w:szCs w:val="20"/>
      <w:lang w:val="es-CO"/>
    </w:rPr>
  </w:style>
  <w:style w:type="character" w:styleId="Refdenotaalpie">
    <w:name w:val="footnote reference"/>
    <w:basedOn w:val="Fuentedeprrafopredeter"/>
    <w:unhideWhenUsed/>
    <w:rsid w:val="0069066C"/>
    <w:rPr>
      <w:vertAlign w:val="superscript"/>
    </w:rPr>
  </w:style>
  <w:style w:type="table" w:customStyle="1" w:styleId="Tabladecuadrcula4-nfasis11">
    <w:name w:val="Tabla de cuadrícula 4 - Énfasis 11"/>
    <w:basedOn w:val="Tablanormal"/>
    <w:next w:val="Tablaconcuadrcula4-nfasis1"/>
    <w:uiPriority w:val="49"/>
    <w:rsid w:val="0038466F"/>
    <w:pPr>
      <w:spacing w:after="0" w:line="240" w:lineRule="auto"/>
    </w:pPr>
    <w:rPr>
      <w:rFonts w:ascii="Arial" w:hAnsi="Arial"/>
      <w:color w:val="FFFFFF"/>
      <w:sz w:val="24"/>
      <w:szCs w:val="24"/>
      <w:lang w:val="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styleId="Tablaconcuadrcula4-nfasis1">
    <w:name w:val="Grid Table 4 Accent 1"/>
    <w:basedOn w:val="Tablanormal"/>
    <w:uiPriority w:val="49"/>
    <w:rsid w:val="0038466F"/>
    <w:pPr>
      <w:spacing w:after="0" w:line="240" w:lineRule="auto"/>
    </w:pPr>
    <w:tblPr>
      <w:tblStyleRowBandSize w:val="1"/>
      <w:tblStyleColBandSize w:val="1"/>
      <w:tblBorders>
        <w:top w:val="single" w:sz="4" w:space="0" w:color="F73A7D" w:themeColor="accent1" w:themeTint="99"/>
        <w:left w:val="single" w:sz="4" w:space="0" w:color="F73A7D" w:themeColor="accent1" w:themeTint="99"/>
        <w:bottom w:val="single" w:sz="4" w:space="0" w:color="F73A7D" w:themeColor="accent1" w:themeTint="99"/>
        <w:right w:val="single" w:sz="4" w:space="0" w:color="F73A7D" w:themeColor="accent1" w:themeTint="99"/>
        <w:insideH w:val="single" w:sz="4" w:space="0" w:color="F73A7D" w:themeColor="accent1" w:themeTint="99"/>
        <w:insideV w:val="single" w:sz="4" w:space="0" w:color="F73A7D" w:themeColor="accent1" w:themeTint="99"/>
      </w:tblBorders>
    </w:tblPr>
    <w:tblStylePr w:type="firstRow">
      <w:rPr>
        <w:b/>
        <w:bCs/>
        <w:color w:val="FFFFFF" w:themeColor="background1"/>
      </w:rPr>
      <w:tblPr/>
      <w:tcPr>
        <w:tcBorders>
          <w:top w:val="single" w:sz="4" w:space="0" w:color="A4063E" w:themeColor="accent1"/>
          <w:left w:val="single" w:sz="4" w:space="0" w:color="A4063E" w:themeColor="accent1"/>
          <w:bottom w:val="single" w:sz="4" w:space="0" w:color="A4063E" w:themeColor="accent1"/>
          <w:right w:val="single" w:sz="4" w:space="0" w:color="A4063E" w:themeColor="accent1"/>
          <w:insideH w:val="nil"/>
          <w:insideV w:val="nil"/>
        </w:tcBorders>
        <w:shd w:val="clear" w:color="auto" w:fill="A4063E" w:themeFill="accent1"/>
      </w:tcPr>
    </w:tblStylePr>
    <w:tblStylePr w:type="lastRow">
      <w:rPr>
        <w:b/>
        <w:bCs/>
      </w:rPr>
      <w:tblPr/>
      <w:tcPr>
        <w:tcBorders>
          <w:top w:val="double" w:sz="4" w:space="0" w:color="A4063E" w:themeColor="accent1"/>
        </w:tcBorders>
      </w:tcPr>
    </w:tblStylePr>
    <w:tblStylePr w:type="firstCol">
      <w:rPr>
        <w:b/>
        <w:bCs/>
      </w:rPr>
    </w:tblStylePr>
    <w:tblStylePr w:type="lastCol">
      <w:rPr>
        <w:b/>
        <w:bCs/>
      </w:rPr>
    </w:tblStylePr>
    <w:tblStylePr w:type="band1Vert">
      <w:tblPr/>
      <w:tcPr>
        <w:shd w:val="clear" w:color="auto" w:fill="FCBDD3" w:themeFill="accent1" w:themeFillTint="33"/>
      </w:tcPr>
    </w:tblStylePr>
    <w:tblStylePr w:type="band1Horz">
      <w:tblPr/>
      <w:tcPr>
        <w:shd w:val="clear" w:color="auto" w:fill="FCBDD3" w:themeFill="accent1" w:themeFillTint="33"/>
      </w:tcPr>
    </w:tblStylePr>
  </w:style>
  <w:style w:type="paragraph" w:customStyle="1" w:styleId="Listavistosa-nfasis11">
    <w:name w:val="Lista vistosa - Énfasis 11"/>
    <w:basedOn w:val="Normal"/>
    <w:uiPriority w:val="34"/>
    <w:qFormat/>
    <w:rsid w:val="00B10848"/>
    <w:pPr>
      <w:spacing w:after="200" w:line="276" w:lineRule="auto"/>
      <w:ind w:left="720"/>
      <w:contextualSpacing/>
      <w:jc w:val="left"/>
    </w:pPr>
    <w:rPr>
      <w:rFonts w:ascii="Calibri" w:eastAsia="Times New Roman" w:hAnsi="Calibri" w:cs="Times New Roman"/>
      <w:sz w:val="22"/>
      <w:lang w:eastAsia="es-CO"/>
    </w:rPr>
  </w:style>
  <w:style w:type="character" w:styleId="Textoennegrita">
    <w:name w:val="Strong"/>
    <w:basedOn w:val="Fuentedeprrafopredeter"/>
    <w:uiPriority w:val="22"/>
    <w:qFormat/>
    <w:rsid w:val="00766090"/>
    <w:rPr>
      <w:b/>
      <w:bCs/>
    </w:rPr>
  </w:style>
  <w:style w:type="table" w:customStyle="1" w:styleId="Tabladelista4-nfasis51">
    <w:name w:val="Tabla de lista 4 - Énfasis 51"/>
    <w:basedOn w:val="Tablanormal"/>
    <w:uiPriority w:val="49"/>
    <w:rsid w:val="00766090"/>
    <w:pPr>
      <w:spacing w:after="0" w:line="240" w:lineRule="auto"/>
    </w:pPr>
    <w:rPr>
      <w:rFonts w:ascii="Arial" w:hAnsi="Arial"/>
      <w:sz w:val="22"/>
    </w:rPr>
    <w:tblPr>
      <w:tblStyleRowBandSize w:val="1"/>
      <w:tblStyleColBandSize w:val="1"/>
      <w:tblBorders>
        <w:top w:val="single" w:sz="4" w:space="0" w:color="BEDE8D" w:themeColor="accent5" w:themeTint="99"/>
        <w:left w:val="single" w:sz="4" w:space="0" w:color="BEDE8D" w:themeColor="accent5" w:themeTint="99"/>
        <w:bottom w:val="single" w:sz="4" w:space="0" w:color="BEDE8D" w:themeColor="accent5" w:themeTint="99"/>
        <w:right w:val="single" w:sz="4" w:space="0" w:color="BEDE8D" w:themeColor="accent5" w:themeTint="99"/>
        <w:insideH w:val="single" w:sz="4" w:space="0" w:color="BEDE8D" w:themeColor="accent5" w:themeTint="99"/>
      </w:tblBorders>
    </w:tblPr>
    <w:tcPr>
      <w:shd w:val="clear" w:color="auto" w:fill="auto"/>
    </w:tcPr>
    <w:tblStylePr w:type="firstRow">
      <w:rPr>
        <w:b/>
        <w:bCs/>
        <w:color w:val="FFFFFF" w:themeColor="background1"/>
      </w:rPr>
      <w:tblPr/>
      <w:tcPr>
        <w:tcBorders>
          <w:top w:val="single" w:sz="4" w:space="0" w:color="93C842" w:themeColor="accent5"/>
          <w:left w:val="single" w:sz="4" w:space="0" w:color="93C842" w:themeColor="accent5"/>
          <w:bottom w:val="single" w:sz="4" w:space="0" w:color="93C842" w:themeColor="accent5"/>
          <w:right w:val="single" w:sz="4" w:space="0" w:color="93C842" w:themeColor="accent5"/>
          <w:insideH w:val="nil"/>
        </w:tcBorders>
        <w:shd w:val="clear" w:color="auto" w:fill="93C842" w:themeFill="accent5"/>
      </w:tcPr>
    </w:tblStylePr>
    <w:tblStylePr w:type="lastRow">
      <w:rPr>
        <w:b/>
        <w:bCs/>
      </w:rPr>
      <w:tblPr/>
      <w:tcPr>
        <w:tcBorders>
          <w:top w:val="double" w:sz="4" w:space="0" w:color="BEDE8D" w:themeColor="accent5" w:themeTint="99"/>
        </w:tcBorders>
      </w:tcPr>
    </w:tblStylePr>
    <w:tblStylePr w:type="firstCol">
      <w:rPr>
        <w:b/>
        <w:bCs/>
      </w:rPr>
    </w:tblStylePr>
    <w:tblStylePr w:type="lastCol">
      <w:rPr>
        <w:b/>
        <w:bCs/>
      </w:rPr>
    </w:tblStylePr>
    <w:tblStylePr w:type="band1Vert">
      <w:tblPr/>
      <w:tcPr>
        <w:shd w:val="clear" w:color="auto" w:fill="E9F4D9" w:themeFill="accent5" w:themeFillTint="33"/>
      </w:tcPr>
    </w:tblStylePr>
    <w:tblStylePr w:type="band1Horz">
      <w:tblPr/>
      <w:tcPr>
        <w:shd w:val="clear" w:color="auto" w:fill="E9F4D9" w:themeFill="accent5" w:themeFillTint="33"/>
      </w:tcPr>
    </w:tblStylePr>
  </w:style>
  <w:style w:type="paragraph" w:customStyle="1" w:styleId="CONTENIDO">
    <w:name w:val="CONTENIDO"/>
    <w:basedOn w:val="Normal"/>
    <w:qFormat/>
    <w:rsid w:val="00766090"/>
    <w:pPr>
      <w:spacing w:line="276" w:lineRule="auto"/>
    </w:pPr>
  </w:style>
  <w:style w:type="table" w:customStyle="1" w:styleId="Tabladecuadrcula4-nfasis12">
    <w:name w:val="Tabla de cuadrícula 4 - Énfasis 12"/>
    <w:basedOn w:val="Tablanormal"/>
    <w:next w:val="Tablaconcuadrcula4-nfasis1"/>
    <w:uiPriority w:val="49"/>
    <w:rsid w:val="009122E1"/>
    <w:pPr>
      <w:spacing w:after="0" w:line="240" w:lineRule="auto"/>
    </w:pPr>
    <w:rPr>
      <w:rFonts w:ascii="Arial" w:hAnsi="Arial"/>
      <w:color w:val="FFFFFF"/>
      <w:sz w:val="24"/>
      <w:szCs w:val="24"/>
      <w:lang w:val="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styleId="Descripcin">
    <w:name w:val="caption"/>
    <w:basedOn w:val="Normal"/>
    <w:next w:val="Normal"/>
    <w:uiPriority w:val="99"/>
    <w:unhideWhenUsed/>
    <w:rsid w:val="009122E1"/>
    <w:pPr>
      <w:spacing w:after="200" w:line="240" w:lineRule="auto"/>
      <w:jc w:val="left"/>
    </w:pPr>
    <w:rPr>
      <w:rFonts w:ascii="Calibri" w:hAnsi="Calibri"/>
      <w:b/>
      <w:i/>
      <w:iCs/>
      <w:color w:val="242852"/>
      <w:sz w:val="18"/>
      <w:szCs w:val="18"/>
      <w:lang w:val="en-US"/>
    </w:rPr>
  </w:style>
  <w:style w:type="paragraph" w:styleId="TDC2">
    <w:name w:val="toc 2"/>
    <w:basedOn w:val="Normal"/>
    <w:next w:val="Normal"/>
    <w:autoRedefine/>
    <w:uiPriority w:val="39"/>
    <w:unhideWhenUsed/>
    <w:rsid w:val="00FF56E5"/>
    <w:pPr>
      <w:tabs>
        <w:tab w:val="right" w:leader="dot" w:pos="8494"/>
      </w:tabs>
    </w:pPr>
    <w:rPr>
      <w:rFonts w:asciiTheme="majorHAnsi" w:hAnsiTheme="majorHAnsi"/>
      <w:noProof/>
    </w:rPr>
  </w:style>
  <w:style w:type="character" w:styleId="Refdecomentario">
    <w:name w:val="annotation reference"/>
    <w:uiPriority w:val="99"/>
    <w:semiHidden/>
    <w:unhideWhenUsed/>
    <w:rsid w:val="009413B0"/>
    <w:rPr>
      <w:sz w:val="16"/>
      <w:szCs w:val="16"/>
    </w:rPr>
  </w:style>
  <w:style w:type="table" w:styleId="Tablaconcuadrcula">
    <w:name w:val="Table Grid"/>
    <w:basedOn w:val="Tablanormal"/>
    <w:uiPriority w:val="59"/>
    <w:rsid w:val="009413B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413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13B0"/>
    <w:rPr>
      <w:rFonts w:ascii="Segoe UI" w:eastAsiaTheme="minorEastAsia" w:hAnsi="Segoe UI" w:cs="Segoe UI"/>
    </w:rPr>
  </w:style>
  <w:style w:type="paragraph" w:styleId="Asuntodelcomentario">
    <w:name w:val="annotation subject"/>
    <w:basedOn w:val="Textocomentario"/>
    <w:next w:val="Textocomentario"/>
    <w:link w:val="AsuntodelcomentarioCar"/>
    <w:uiPriority w:val="99"/>
    <w:semiHidden/>
    <w:unhideWhenUsed/>
    <w:rsid w:val="002179D1"/>
    <w:rPr>
      <w:rFonts w:ascii="Arial" w:eastAsiaTheme="minorEastAsia" w:hAnsi="Arial" w:cstheme="minorBidi"/>
      <w:b/>
      <w:bCs/>
      <w:sz w:val="20"/>
      <w:lang w:val="es-ES" w:eastAsia="en-US"/>
    </w:rPr>
  </w:style>
  <w:style w:type="character" w:customStyle="1" w:styleId="AsuntodelcomentarioCar">
    <w:name w:val="Asunto del comentario Car"/>
    <w:basedOn w:val="TextocomentarioCar"/>
    <w:link w:val="Asuntodelcomentario"/>
    <w:uiPriority w:val="99"/>
    <w:semiHidden/>
    <w:rsid w:val="002179D1"/>
    <w:rPr>
      <w:rFonts w:ascii="Arial" w:eastAsiaTheme="minorEastAsia" w:hAnsi="Arial" w:cs="Times New Roman"/>
      <w:b/>
      <w:bCs/>
      <w:sz w:val="20"/>
      <w:szCs w:val="20"/>
      <w:lang w:val="es-CO" w:eastAsia="es-ES"/>
    </w:rPr>
  </w:style>
  <w:style w:type="character" w:customStyle="1" w:styleId="span">
    <w:name w:val="span"/>
    <w:basedOn w:val="Fuentedeprrafopredeter"/>
    <w:rsid w:val="0072152D"/>
  </w:style>
  <w:style w:type="table" w:styleId="Tablaconcuadrcula1clara-nfasis5">
    <w:name w:val="Grid Table 1 Light Accent 5"/>
    <w:basedOn w:val="Tablanormal"/>
    <w:uiPriority w:val="46"/>
    <w:rsid w:val="00F03B5C"/>
    <w:pPr>
      <w:spacing w:after="0" w:line="240" w:lineRule="auto"/>
    </w:pPr>
    <w:rPr>
      <w:sz w:val="22"/>
      <w:szCs w:val="22"/>
      <w:lang w:val="es-CO"/>
    </w:rPr>
    <w:tblPr>
      <w:tblStyleRowBandSize w:val="1"/>
      <w:tblStyleColBandSize w:val="1"/>
      <w:tblBorders>
        <w:top w:val="single" w:sz="4" w:space="0" w:color="D3E9B3" w:themeColor="accent5" w:themeTint="66"/>
        <w:left w:val="single" w:sz="4" w:space="0" w:color="D3E9B3" w:themeColor="accent5" w:themeTint="66"/>
        <w:bottom w:val="single" w:sz="4" w:space="0" w:color="D3E9B3" w:themeColor="accent5" w:themeTint="66"/>
        <w:right w:val="single" w:sz="4" w:space="0" w:color="D3E9B3" w:themeColor="accent5" w:themeTint="66"/>
        <w:insideH w:val="single" w:sz="4" w:space="0" w:color="D3E9B3" w:themeColor="accent5" w:themeTint="66"/>
        <w:insideV w:val="single" w:sz="4" w:space="0" w:color="D3E9B3" w:themeColor="accent5" w:themeTint="66"/>
      </w:tblBorders>
    </w:tblPr>
    <w:tblStylePr w:type="firstRow">
      <w:rPr>
        <w:b/>
        <w:bCs/>
      </w:rPr>
      <w:tblPr/>
      <w:tcPr>
        <w:tcBorders>
          <w:bottom w:val="single" w:sz="12" w:space="0" w:color="BEDE8D" w:themeColor="accent5" w:themeTint="99"/>
        </w:tcBorders>
      </w:tcPr>
    </w:tblStylePr>
    <w:tblStylePr w:type="lastRow">
      <w:rPr>
        <w:b/>
        <w:bCs/>
      </w:rPr>
      <w:tblPr/>
      <w:tcPr>
        <w:tcBorders>
          <w:top w:val="double" w:sz="2" w:space="0" w:color="BEDE8D" w:themeColor="accent5"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unhideWhenUsed/>
    <w:rsid w:val="007955BE"/>
    <w:pPr>
      <w:tabs>
        <w:tab w:val="right" w:leader="dot" w:pos="8494"/>
      </w:tabs>
      <w:spacing w:after="100"/>
    </w:pPr>
    <w:rPr>
      <w:rFonts w:asciiTheme="majorHAnsi" w:hAnsiTheme="majorHAnsi"/>
      <w:b/>
      <w:noProof/>
    </w:rPr>
  </w:style>
  <w:style w:type="paragraph" w:styleId="ndice2">
    <w:name w:val="index 2"/>
    <w:basedOn w:val="Normal"/>
    <w:next w:val="Normal"/>
    <w:autoRedefine/>
    <w:uiPriority w:val="99"/>
    <w:semiHidden/>
    <w:unhideWhenUsed/>
    <w:rsid w:val="005F6FBA"/>
    <w:pPr>
      <w:spacing w:line="240" w:lineRule="auto"/>
      <w:ind w:left="480" w:hanging="240"/>
    </w:pPr>
  </w:style>
  <w:style w:type="paragraph" w:styleId="TDC4">
    <w:name w:val="toc 4"/>
    <w:basedOn w:val="Normal"/>
    <w:next w:val="Normal"/>
    <w:autoRedefine/>
    <w:uiPriority w:val="39"/>
    <w:unhideWhenUsed/>
    <w:rsid w:val="00F6670B"/>
    <w:pPr>
      <w:spacing w:after="100" w:line="259" w:lineRule="auto"/>
      <w:ind w:left="660"/>
      <w:jc w:val="left"/>
    </w:pPr>
    <w:rPr>
      <w:rFonts w:asciiTheme="minorHAnsi" w:hAnsiTheme="minorHAnsi"/>
      <w:sz w:val="22"/>
      <w:lang w:eastAsia="es-CO"/>
    </w:rPr>
  </w:style>
  <w:style w:type="paragraph" w:styleId="TDC5">
    <w:name w:val="toc 5"/>
    <w:basedOn w:val="Normal"/>
    <w:next w:val="Normal"/>
    <w:autoRedefine/>
    <w:uiPriority w:val="39"/>
    <w:unhideWhenUsed/>
    <w:rsid w:val="00F6670B"/>
    <w:pPr>
      <w:spacing w:after="100" w:line="259" w:lineRule="auto"/>
      <w:ind w:left="880"/>
      <w:jc w:val="left"/>
    </w:pPr>
    <w:rPr>
      <w:rFonts w:asciiTheme="minorHAnsi" w:hAnsiTheme="minorHAnsi"/>
      <w:sz w:val="22"/>
      <w:lang w:eastAsia="es-CO"/>
    </w:rPr>
  </w:style>
  <w:style w:type="paragraph" w:styleId="TDC6">
    <w:name w:val="toc 6"/>
    <w:basedOn w:val="Normal"/>
    <w:next w:val="Normal"/>
    <w:autoRedefine/>
    <w:uiPriority w:val="39"/>
    <w:unhideWhenUsed/>
    <w:rsid w:val="00F6670B"/>
    <w:pPr>
      <w:spacing w:after="100" w:line="259" w:lineRule="auto"/>
      <w:ind w:left="1100"/>
      <w:jc w:val="left"/>
    </w:pPr>
    <w:rPr>
      <w:rFonts w:asciiTheme="minorHAnsi" w:hAnsiTheme="minorHAnsi"/>
      <w:sz w:val="22"/>
      <w:lang w:eastAsia="es-CO"/>
    </w:rPr>
  </w:style>
  <w:style w:type="paragraph" w:styleId="TDC7">
    <w:name w:val="toc 7"/>
    <w:basedOn w:val="Normal"/>
    <w:next w:val="Normal"/>
    <w:autoRedefine/>
    <w:uiPriority w:val="39"/>
    <w:unhideWhenUsed/>
    <w:rsid w:val="00F6670B"/>
    <w:pPr>
      <w:spacing w:after="100" w:line="259" w:lineRule="auto"/>
      <w:ind w:left="1320"/>
      <w:jc w:val="left"/>
    </w:pPr>
    <w:rPr>
      <w:rFonts w:asciiTheme="minorHAnsi" w:hAnsiTheme="minorHAnsi"/>
      <w:sz w:val="22"/>
      <w:lang w:eastAsia="es-CO"/>
    </w:rPr>
  </w:style>
  <w:style w:type="paragraph" w:styleId="TDC8">
    <w:name w:val="toc 8"/>
    <w:basedOn w:val="Normal"/>
    <w:next w:val="Normal"/>
    <w:autoRedefine/>
    <w:uiPriority w:val="39"/>
    <w:unhideWhenUsed/>
    <w:rsid w:val="00F6670B"/>
    <w:pPr>
      <w:spacing w:after="100" w:line="259" w:lineRule="auto"/>
      <w:ind w:left="1540"/>
      <w:jc w:val="left"/>
    </w:pPr>
    <w:rPr>
      <w:rFonts w:asciiTheme="minorHAnsi" w:hAnsiTheme="minorHAnsi"/>
      <w:sz w:val="22"/>
      <w:lang w:eastAsia="es-CO"/>
    </w:rPr>
  </w:style>
  <w:style w:type="paragraph" w:styleId="TDC9">
    <w:name w:val="toc 9"/>
    <w:basedOn w:val="Normal"/>
    <w:next w:val="Normal"/>
    <w:autoRedefine/>
    <w:uiPriority w:val="39"/>
    <w:unhideWhenUsed/>
    <w:rsid w:val="00F6670B"/>
    <w:pPr>
      <w:spacing w:after="100" w:line="259" w:lineRule="auto"/>
      <w:ind w:left="1760"/>
      <w:jc w:val="left"/>
    </w:pPr>
    <w:rPr>
      <w:rFonts w:asciiTheme="minorHAnsi" w:hAnsiTheme="minorHAnsi"/>
      <w:sz w:val="22"/>
      <w:lang w:eastAsia="es-CO"/>
    </w:rPr>
  </w:style>
  <w:style w:type="character" w:styleId="nfasis">
    <w:name w:val="Emphasis"/>
    <w:basedOn w:val="Fuentedeprrafopredeter"/>
    <w:uiPriority w:val="20"/>
    <w:qFormat/>
    <w:rsid w:val="00A77AA9"/>
    <w:rPr>
      <w:i/>
      <w:iCs/>
    </w:rPr>
  </w:style>
  <w:style w:type="character" w:customStyle="1" w:styleId="Mencinsinresolver1">
    <w:name w:val="Mención sin resolver1"/>
    <w:basedOn w:val="Fuentedeprrafopredeter"/>
    <w:uiPriority w:val="99"/>
    <w:semiHidden/>
    <w:unhideWhenUsed/>
    <w:rsid w:val="0046330B"/>
    <w:rPr>
      <w:color w:val="605E5C"/>
      <w:shd w:val="clear" w:color="auto" w:fill="E1DFDD"/>
    </w:rPr>
  </w:style>
  <w:style w:type="table" w:customStyle="1" w:styleId="Tablaconcuadrcula1">
    <w:name w:val="Tabla con cuadrícula1"/>
    <w:basedOn w:val="Tablanormal"/>
    <w:next w:val="Tablaconcuadrcula"/>
    <w:uiPriority w:val="39"/>
    <w:rsid w:val="00E51E7C"/>
    <w:pPr>
      <w:spacing w:after="0" w:line="240" w:lineRule="auto"/>
    </w:pPr>
    <w:rPr>
      <w:rFonts w:ascii="Microsoft Sans Serif" w:eastAsia="Microsoft Sans Serif" w:hAnsi="Microsoft Sans Serif"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E6954"/>
    <w:pPr>
      <w:spacing w:after="0" w:line="240" w:lineRule="auto"/>
    </w:pPr>
    <w:rPr>
      <w:rFonts w:ascii="Arial" w:eastAsiaTheme="minorEastAsia" w:hAnsi="Arial"/>
      <w:sz w:val="24"/>
      <w:szCs w:val="22"/>
      <w:lang w:val="es-CO"/>
    </w:rPr>
  </w:style>
  <w:style w:type="table" w:customStyle="1" w:styleId="Tabladecuadrcula4-nfasis111">
    <w:name w:val="Tabla de cuadrícula 4 - Énfasis 111"/>
    <w:basedOn w:val="Tablanormal"/>
    <w:next w:val="Tablaconcuadrcula4-nfasis1"/>
    <w:uiPriority w:val="49"/>
    <w:rsid w:val="00065BD1"/>
    <w:pPr>
      <w:spacing w:after="0" w:line="240" w:lineRule="auto"/>
    </w:pPr>
    <w:rPr>
      <w:rFonts w:ascii="Arial" w:hAnsi="Arial"/>
      <w:color w:val="FFFFFF"/>
      <w:sz w:val="24"/>
      <w:szCs w:val="24"/>
      <w:lang w:val="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delista4-nfasis511">
    <w:name w:val="Tabla de lista 4 - Énfasis 511"/>
    <w:basedOn w:val="Tablanormal"/>
    <w:uiPriority w:val="49"/>
    <w:rsid w:val="00065BD1"/>
    <w:pPr>
      <w:spacing w:after="0" w:line="240" w:lineRule="auto"/>
    </w:pPr>
    <w:rPr>
      <w:rFonts w:ascii="Arial" w:hAnsi="Arial"/>
      <w:sz w:val="22"/>
    </w:rPr>
    <w:tblPr>
      <w:tblStyleRowBandSize w:val="1"/>
      <w:tblStyleColBandSize w:val="1"/>
      <w:tblBorders>
        <w:top w:val="single" w:sz="4" w:space="0" w:color="BEDE8D" w:themeColor="accent5" w:themeTint="99"/>
        <w:left w:val="single" w:sz="4" w:space="0" w:color="BEDE8D" w:themeColor="accent5" w:themeTint="99"/>
        <w:bottom w:val="single" w:sz="4" w:space="0" w:color="BEDE8D" w:themeColor="accent5" w:themeTint="99"/>
        <w:right w:val="single" w:sz="4" w:space="0" w:color="BEDE8D" w:themeColor="accent5" w:themeTint="99"/>
        <w:insideH w:val="single" w:sz="4" w:space="0" w:color="BEDE8D" w:themeColor="accent5" w:themeTint="99"/>
      </w:tblBorders>
    </w:tblPr>
    <w:tcPr>
      <w:shd w:val="clear" w:color="auto" w:fill="auto"/>
    </w:tcPr>
    <w:tblStylePr w:type="firstRow">
      <w:rPr>
        <w:b/>
        <w:bCs/>
        <w:color w:val="FFFFFF" w:themeColor="background1"/>
      </w:rPr>
      <w:tblPr/>
      <w:tcPr>
        <w:tcBorders>
          <w:top w:val="single" w:sz="4" w:space="0" w:color="93C842" w:themeColor="accent5"/>
          <w:left w:val="single" w:sz="4" w:space="0" w:color="93C842" w:themeColor="accent5"/>
          <w:bottom w:val="single" w:sz="4" w:space="0" w:color="93C842" w:themeColor="accent5"/>
          <w:right w:val="single" w:sz="4" w:space="0" w:color="93C842" w:themeColor="accent5"/>
          <w:insideH w:val="nil"/>
        </w:tcBorders>
        <w:shd w:val="clear" w:color="auto" w:fill="93C842" w:themeFill="accent5"/>
      </w:tcPr>
    </w:tblStylePr>
    <w:tblStylePr w:type="lastRow">
      <w:rPr>
        <w:b/>
        <w:bCs/>
      </w:rPr>
      <w:tblPr/>
      <w:tcPr>
        <w:tcBorders>
          <w:top w:val="double" w:sz="4" w:space="0" w:color="BEDE8D" w:themeColor="accent5" w:themeTint="99"/>
        </w:tcBorders>
      </w:tcPr>
    </w:tblStylePr>
    <w:tblStylePr w:type="firstCol">
      <w:rPr>
        <w:b/>
        <w:bCs/>
      </w:rPr>
    </w:tblStylePr>
    <w:tblStylePr w:type="lastCol">
      <w:rPr>
        <w:b/>
        <w:bCs/>
      </w:rPr>
    </w:tblStylePr>
    <w:tblStylePr w:type="band1Vert">
      <w:tblPr/>
      <w:tcPr>
        <w:shd w:val="clear" w:color="auto" w:fill="E9F4D9" w:themeFill="accent5" w:themeFillTint="33"/>
      </w:tcPr>
    </w:tblStylePr>
    <w:tblStylePr w:type="band1Horz">
      <w:tblPr/>
      <w:tcPr>
        <w:shd w:val="clear" w:color="auto" w:fill="E9F4D9" w:themeFill="accent5" w:themeFillTint="33"/>
      </w:tcPr>
    </w:tblStylePr>
  </w:style>
  <w:style w:type="table" w:customStyle="1" w:styleId="Tabladecuadrcula4-nfasis121">
    <w:name w:val="Tabla de cuadrícula 4 - Énfasis 121"/>
    <w:basedOn w:val="Tablanormal"/>
    <w:next w:val="Tablaconcuadrcula4-nfasis1"/>
    <w:uiPriority w:val="49"/>
    <w:rsid w:val="00065BD1"/>
    <w:pPr>
      <w:spacing w:after="0" w:line="240" w:lineRule="auto"/>
    </w:pPr>
    <w:rPr>
      <w:rFonts w:ascii="Arial" w:hAnsi="Arial"/>
      <w:color w:val="FFFFFF"/>
      <w:sz w:val="24"/>
      <w:szCs w:val="24"/>
      <w:lang w:val="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paragraph" w:customStyle="1" w:styleId="pf0">
    <w:name w:val="pf0"/>
    <w:basedOn w:val="Normal"/>
    <w:rsid w:val="00F804DD"/>
    <w:pPr>
      <w:spacing w:before="100" w:beforeAutospacing="1" w:after="100" w:afterAutospacing="1" w:line="240" w:lineRule="auto"/>
      <w:jc w:val="left"/>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6669">
      <w:bodyDiv w:val="1"/>
      <w:marLeft w:val="0"/>
      <w:marRight w:val="0"/>
      <w:marTop w:val="0"/>
      <w:marBottom w:val="0"/>
      <w:divBdr>
        <w:top w:val="none" w:sz="0" w:space="0" w:color="auto"/>
        <w:left w:val="none" w:sz="0" w:space="0" w:color="auto"/>
        <w:bottom w:val="none" w:sz="0" w:space="0" w:color="auto"/>
        <w:right w:val="none" w:sz="0" w:space="0" w:color="auto"/>
      </w:divBdr>
    </w:div>
    <w:div w:id="616185814">
      <w:bodyDiv w:val="1"/>
      <w:marLeft w:val="0"/>
      <w:marRight w:val="0"/>
      <w:marTop w:val="0"/>
      <w:marBottom w:val="0"/>
      <w:divBdr>
        <w:top w:val="none" w:sz="0" w:space="0" w:color="auto"/>
        <w:left w:val="none" w:sz="0" w:space="0" w:color="auto"/>
        <w:bottom w:val="none" w:sz="0" w:space="0" w:color="auto"/>
        <w:right w:val="none" w:sz="0" w:space="0" w:color="auto"/>
      </w:divBdr>
    </w:div>
    <w:div w:id="1421827781">
      <w:bodyDiv w:val="1"/>
      <w:marLeft w:val="0"/>
      <w:marRight w:val="0"/>
      <w:marTop w:val="0"/>
      <w:marBottom w:val="0"/>
      <w:divBdr>
        <w:top w:val="none" w:sz="0" w:space="0" w:color="auto"/>
        <w:left w:val="none" w:sz="0" w:space="0" w:color="auto"/>
        <w:bottom w:val="none" w:sz="0" w:space="0" w:color="auto"/>
        <w:right w:val="none" w:sz="0" w:space="0" w:color="auto"/>
      </w:divBdr>
    </w:div>
    <w:div w:id="211543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yrian.mendoza\Desktop\PAAC%20FAC%202022\PLAN%20ANTICORRUPCI&#211;N%20Y%20ATENCI&#211;N%20AL%20CIUDADANO%202022%20FAC%20V0.docx" TargetMode="External"/><Relationship Id="rId21" Type="http://schemas.openxmlformats.org/officeDocument/2006/relationships/hyperlink" Target="file:///C:\Users\myrian.mendoza\Desktop\PAAC%20FAC%202022\PLAN%20ANTICORRUPCI&#211;N%20Y%20ATENCI&#211;N%20AL%20CIUDADANO%202022%20FAC%20V0.docx" TargetMode="External"/><Relationship Id="rId42" Type="http://schemas.openxmlformats.org/officeDocument/2006/relationships/hyperlink" Target="https://www.incorporacion.mil.co/" TargetMode="External"/><Relationship Id="rId47" Type="http://schemas.openxmlformats.org/officeDocument/2006/relationships/hyperlink" Target="https://www.psepagos.co/PSEHostingUI/ShowTicketOffice.aspx?ID=8505" TargetMode="External"/><Relationship Id="rId63" Type="http://schemas.openxmlformats.org/officeDocument/2006/relationships/hyperlink" Target="https://portalapp.mindefensa.gov.co:8449/siathweb-app/" TargetMode="External"/><Relationship Id="rId68" Type="http://schemas.openxmlformats.org/officeDocument/2006/relationships/hyperlink" Target="http://www.fac.mil.co" TargetMode="External"/><Relationship Id="rId84" Type="http://schemas.openxmlformats.org/officeDocument/2006/relationships/image" Target="media/image34.png"/><Relationship Id="rId89" Type="http://schemas.openxmlformats.org/officeDocument/2006/relationships/hyperlink" Target="mailto:atencionusuario@fac.mil.co" TargetMode="External"/><Relationship Id="rId16" Type="http://schemas.openxmlformats.org/officeDocument/2006/relationships/hyperlink" Target="file:///C:\Users\myrian.mendoza\Desktop\PAAC%20FAC%202022\PLAN%20ANTICORRUPCI&#211;N%20Y%20ATENCI&#211;N%20AL%20CIUDADANO%202022%20FAC%20V0.docx" TargetMode="External"/><Relationship Id="rId11" Type="http://schemas.openxmlformats.org/officeDocument/2006/relationships/image" Target="media/image20.png"/><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19.jpg"/><Relationship Id="rId58" Type="http://schemas.openxmlformats.org/officeDocument/2006/relationships/hyperlink" Target="https://www.incorporacion.mil.co/es/form/formulario-de-preinscripcion" TargetMode="External"/><Relationship Id="rId74" Type="http://schemas.openxmlformats.org/officeDocument/2006/relationships/hyperlink" Target="mailto:usuarioscacom2@fac.mil.co" TargetMode="External"/><Relationship Id="rId79" Type="http://schemas.openxmlformats.org/officeDocument/2006/relationships/image" Target="media/image29.png"/><Relationship Id="rId5" Type="http://schemas.openxmlformats.org/officeDocument/2006/relationships/webSettings" Target="webSettings.xml"/><Relationship Id="rId90" Type="http://schemas.openxmlformats.org/officeDocument/2006/relationships/hyperlink" Target="https://www.fac.mil.co/transparencia-y-acceso-informacion-publica" TargetMode="External"/><Relationship Id="rId95" Type="http://schemas.openxmlformats.org/officeDocument/2006/relationships/header" Target="header1.xml"/><Relationship Id="rId22" Type="http://schemas.openxmlformats.org/officeDocument/2006/relationships/hyperlink" Target="file:///C:\Users\myrian.mendoza\Desktop\PAAC%20FAC%202022\PLAN%20ANTICORRUPCI&#211;N%20Y%20ATENCI&#211;N%20AL%20CIUDADANO%202022%20FAC%20V0.docx" TargetMode="External"/><Relationship Id="rId27" Type="http://schemas.openxmlformats.org/officeDocument/2006/relationships/image" Target="http://cnxoejglckzy.portal.bitglass.com/cb/V9Nj0DRlsNF0TtOBEsRGjOojBJfa_1UZxArL6IxnAzxDPTjKB4NysjmNEoZ4SQlVDP3nL7D0c-iCQ04DtE8ZG9OXv5b8TVIyRVw%3D/image.png" TargetMode="External"/><Relationship Id="rId43" Type="http://schemas.openxmlformats.org/officeDocument/2006/relationships/image" Target="media/image13.jpeg"/><Relationship Id="rId48" Type="http://schemas.openxmlformats.org/officeDocument/2006/relationships/image" Target="media/image16.png"/><Relationship Id="rId64" Type="http://schemas.openxmlformats.org/officeDocument/2006/relationships/image" Target="media/image22.png"/><Relationship Id="rId69" Type="http://schemas.openxmlformats.org/officeDocument/2006/relationships/hyperlink" Target="https://www.fac.mil.co/emisorafac" TargetMode="External"/><Relationship Id="rId80" Type="http://schemas.openxmlformats.org/officeDocument/2006/relationships/image" Target="media/image30.jpeg"/><Relationship Id="rId85"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myrian.mendoza\Desktop\PAAC%20FAC%202022\PLAN%20ANTICORRUPCI&#211;N%20Y%20ATENCI&#211;N%20AL%20CIUDADANO%202022%20FAC%20V0.docx" TargetMode="External"/><Relationship Id="rId25" Type="http://schemas.openxmlformats.org/officeDocument/2006/relationships/hyperlink" Target="file:///C:\Users\myrian.mendoza\Desktop\PAAC%20FAC%202022\PLAN%20ANTICORRUPCI&#211;N%20Y%20ATENCI&#211;N%20AL%20CIUDADANO%202022%20FAC%20V0.doc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s://www.incorporacion.mil.co/sites/incorporacion/files/files/incorpor/Formatos/consentimiento_informado_aspirante_mayor_de_edad.pdf" TargetMode="External"/><Relationship Id="rId67" Type="http://schemas.openxmlformats.org/officeDocument/2006/relationships/image" Target="media/image25.png"/><Relationship Id="rId20" Type="http://schemas.openxmlformats.org/officeDocument/2006/relationships/image" Target="http://cerzyjzgnsma.portal.bitglass.com/cb/WiA-SsqbxVEpiiLvAQ83cdD-AgFe8Z5bdcKieHEWOmi2hgRRrMQF_pG3zuWaGkoRTq0QAFhVkNB9-VCZYMZsjsZtwJFhsaltjwVafYXl-iI%3D/image.png" TargetMode="External"/><Relationship Id="rId41" Type="http://schemas.openxmlformats.org/officeDocument/2006/relationships/image" Target="media/image12.png"/><Relationship Id="rId54" Type="http://schemas.openxmlformats.org/officeDocument/2006/relationships/image" Target="media/image20.tiff"/><Relationship Id="rId62" Type="http://schemas.openxmlformats.org/officeDocument/2006/relationships/hyperlink" Target="https://www.incorporacion.mil.co/sites/incorporacion/files/files/incorpor/Formatos/instructivo_examenes_psicofisicos_de_ingreso_fac.pdf" TargetMode="External"/><Relationship Id="rId70" Type="http://schemas.openxmlformats.org/officeDocument/2006/relationships/image" Target="media/image26.jpg"/><Relationship Id="rId75" Type="http://schemas.openxmlformats.org/officeDocument/2006/relationships/hyperlink" Target="mailto:usuarioscacom3@fac.mil.co" TargetMode="External"/><Relationship Id="rId83" Type="http://schemas.openxmlformats.org/officeDocument/2006/relationships/image" Target="media/image33.png"/><Relationship Id="rId88" Type="http://schemas.openxmlformats.org/officeDocument/2006/relationships/hyperlink" Target="http://www.fac.mil.co/" TargetMode="External"/><Relationship Id="rId91" Type="http://schemas.openxmlformats.org/officeDocument/2006/relationships/image" Target="media/image3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yrian.mendoza\Desktop\PAAC%20FAC%202022\PLAN%20ANTICORRUPCI&#211;N%20Y%20ATENCI&#211;N%20AL%20CIUDADANO%202022%20FAC%20V0.docx" TargetMode="External"/><Relationship Id="rId23" Type="http://schemas.openxmlformats.org/officeDocument/2006/relationships/hyperlink" Target="file:///C:\Users\myrian.mendoza\Desktop\PAAC%20FAC%202022\PLAN%20ANTICORRUPCI&#211;N%20Y%20ATENCI&#211;N%20AL%20CIUDADANO%202022%20FAC%20V0.docx" TargetMode="External"/><Relationship Id="rId28" Type="http://schemas.openxmlformats.org/officeDocument/2006/relationships/hyperlink" Target="file:///C:\Users\myrian.mendoza\Desktop\PAAC%20FAC%202022\PLAN%20ANTICORRUPCI&#211;N%20Y%20ATENCI&#211;N%20AL%20CIUDADANO%202022%20FAC%20V0.docx" TargetMode="External"/><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hyperlink" Target="https://sh.incorporacion-fac.net/curso-suboficial-96" TargetMode="External"/><Relationship Id="rId10" Type="http://schemas.openxmlformats.org/officeDocument/2006/relationships/image" Target="media/image10.emf"/><Relationship Id="rId31" Type="http://schemas.openxmlformats.org/officeDocument/2006/relationships/image" Target="cid:image001.jpg@01D5A9F4.AD938BE0" TargetMode="External"/><Relationship Id="rId44" Type="http://schemas.openxmlformats.org/officeDocument/2006/relationships/image" Target="media/image14.png"/><Relationship Id="rId52" Type="http://schemas.openxmlformats.org/officeDocument/2006/relationships/hyperlink" Target="https://portal.incorporacion-fac.systems/" TargetMode="External"/><Relationship Id="rId60" Type="http://schemas.openxmlformats.org/officeDocument/2006/relationships/hyperlink" Target="https://www.incorporacion.mil.co/sites/incorporacion/files/files/incorpor/Formatos/consentimiento_informado_aspirante_menor_de_edad.pdf" TargetMode="External"/><Relationship Id="rId65" Type="http://schemas.openxmlformats.org/officeDocument/2006/relationships/image" Target="media/image23.png"/><Relationship Id="rId73" Type="http://schemas.openxmlformats.org/officeDocument/2006/relationships/hyperlink" Target="mailto:atencionusuario@fac.mil.co" TargetMode="External"/><Relationship Id="rId78" Type="http://schemas.openxmlformats.org/officeDocument/2006/relationships/hyperlink" Target="mailto:atencionusuario@fac.mil.co" TargetMode="External"/><Relationship Id="rId81" Type="http://schemas.openxmlformats.org/officeDocument/2006/relationships/image" Target="media/image31.png"/><Relationship Id="rId86" Type="http://schemas.openxmlformats.org/officeDocument/2006/relationships/hyperlink" Target="http://www.fac.mil.co" TargetMode="External"/><Relationship Id="rId94" Type="http://schemas.openxmlformats.org/officeDocument/2006/relationships/hyperlink" Target="http://www.fac.mil.c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cqvdejzlnqae.portal.bitglass.com/cb/Vcd74hnf0NFjQ8s_cwwwj-CoT37EKjegQIRvbF36WO_rqL4W6h4luPqi27-VYsmrT4B1HOLJQr8tZX_DAmdqBhIp7W50E9KopsE%3D/image.png" TargetMode="External"/><Relationship Id="rId18" Type="http://schemas.openxmlformats.org/officeDocument/2006/relationships/hyperlink" Target="file:///C:\Users\myrian.mendoza\Desktop\PAAC%20FAC%202022\PLAN%20ANTICORRUPCI&#211;N%20Y%20ATENCI&#211;N%20AL%20CIUDADANO%202022%20FAC%20V0.docx" TargetMode="External"/><Relationship Id="rId39" Type="http://schemas.openxmlformats.org/officeDocument/2006/relationships/hyperlink" Target="http://visor.suit.gov.co/VisorSUIT/index.jsf?FI=16850" TargetMode="External"/><Relationship Id="rId34" Type="http://schemas.openxmlformats.org/officeDocument/2006/relationships/image" Target="media/image7.png"/><Relationship Id="rId50" Type="http://schemas.openxmlformats.org/officeDocument/2006/relationships/hyperlink" Target="https://www.zonapagos.com/basica/" TargetMode="External"/><Relationship Id="rId55" Type="http://schemas.openxmlformats.org/officeDocument/2006/relationships/image" Target="media/image21.png"/><Relationship Id="rId76" Type="http://schemas.openxmlformats.org/officeDocument/2006/relationships/hyperlink" Target="mailto:usuarioscacom5@fac.mil.co"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file:///C:\Users\myrian.mendoza\Desktop\PAAC%20FAC%202022\PLAN%20ANTICORRUPCI&#211;N%20Y%20ATENCI&#211;N%20AL%20CIUDADANO%202022%20FAC%20V0.docx" TargetMode="External"/><Relationship Id="rId24" Type="http://schemas.openxmlformats.org/officeDocument/2006/relationships/hyperlink" Target="file:///C:\Users\myrian.mendoza\Desktop\PAAC%20FAC%202022\PLAN%20ANTICORRUPCI&#211;N%20Y%20ATENCI&#211;N%20AL%20CIUDADANO%202022%20FAC%20V0.docx" TargetMode="External"/><Relationship Id="rId40" Type="http://schemas.openxmlformats.org/officeDocument/2006/relationships/hyperlink" Target="https://sobrevuelos.fac.mil.co/sobrevuelosEmpresas/index.html" TargetMode="External"/><Relationship Id="rId45" Type="http://schemas.openxmlformats.org/officeDocument/2006/relationships/hyperlink" Target="https://dashboard.tawk.to/login" TargetMode="External"/><Relationship Id="rId66" Type="http://schemas.openxmlformats.org/officeDocument/2006/relationships/image" Target="media/image24.png"/><Relationship Id="rId87" Type="http://schemas.openxmlformats.org/officeDocument/2006/relationships/hyperlink" Target="https://www.fac.mil.co/transparencia-y-acceso-informacion-publica/8-contratacion/83-publicaci%C3%B3n-de-procedimientos-lineamientos-y-politicas-en-materia-de-adquisicion-y-compras" TargetMode="External"/><Relationship Id="rId61" Type="http://schemas.openxmlformats.org/officeDocument/2006/relationships/image" Target="http://cqqddjxinooi.portal.bitglass.com/cb/cLBcSvcHzZACH7incYJRuzmgwgt-fcwbznOlgDcmLLOr1qi9Vk1hQk6YKQsut4SPZAr7FrSDduxI8ignC_eDaN2WBDKRfkJwoRo%3D/image.png" TargetMode="External"/><Relationship Id="rId82" Type="http://schemas.openxmlformats.org/officeDocument/2006/relationships/image" Target="media/image32.png"/><Relationship Id="rId19" Type="http://schemas.openxmlformats.org/officeDocument/2006/relationships/hyperlink" Target="file:///C:\Users\myrian.mendoza\Desktop\PAAC%20FAC%202022\PLAN%20ANTICORRUPCI&#211;N%20Y%20ATENCI&#211;N%20AL%20CIUDADANO%202022%20FAC%20V0.docx" TargetMode="External"/><Relationship Id="rId14" Type="http://schemas.openxmlformats.org/officeDocument/2006/relationships/image" Target="http://cqvdejzlnqae.portal.bitglass.com/cb/Vcd74hnf0NFjQ8s_cwwwj-CoT37EKjegQIRvbF36WO_rqL4W6h4luPqi27-VYsmrT4B1HOLJQr8tZX_DAmdqBhIp7W50E9KopsE%3D/image.png" TargetMode="External"/><Relationship Id="rId30" Type="http://schemas.openxmlformats.org/officeDocument/2006/relationships/image" Target="media/image4.jpeg"/><Relationship Id="rId35" Type="http://schemas.openxmlformats.org/officeDocument/2006/relationships/image" Target="media/image8.png"/><Relationship Id="rId56" Type="http://schemas.microsoft.com/office/2007/relationships/hdphoto" Target="media/hdphoto1.wdp"/><Relationship Id="rId77" Type="http://schemas.openxmlformats.org/officeDocument/2006/relationships/hyperlink" Target="http://www.fac.mil.co" TargetMode="External"/><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image" Target="media/image28.png"/><Relationship Id="rId93" Type="http://schemas.openxmlformats.org/officeDocument/2006/relationships/image" Target="media/image36.jpeg"/><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CRUZ\AppData\Roaming\Microsoft\Plantillas\Informe%20empresarial%20(dise&#241;o%20Profesional).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5BC55-E28F-4A94-88CC-D8EE2889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empresarial (diseño Profesional).dotx</Template>
  <TotalTime>422</TotalTime>
  <Pages>84</Pages>
  <Words>25992</Words>
  <Characters>142956</Characters>
  <Application>Microsoft Office Word</Application>
  <DocSecurity>0</DocSecurity>
  <Lines>1191</Lines>
  <Paragraphs>337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CO.LAURA MARIA MENDOZA MORENO</dc:creator>
  <cp:keywords/>
  <dc:description/>
  <cp:lastModifiedBy>dairo daniel leyton montealegre</cp:lastModifiedBy>
  <cp:revision>40</cp:revision>
  <cp:lastPrinted>2021-07-06T15:43:00Z</cp:lastPrinted>
  <dcterms:created xsi:type="dcterms:W3CDTF">2021-12-29T13:11:00Z</dcterms:created>
  <dcterms:modified xsi:type="dcterms:W3CDTF">2022-01-06T17:34:00Z</dcterms:modified>
</cp:coreProperties>
</file>